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EC8F" w14:textId="48A9F931" w:rsidR="00B96974" w:rsidRDefault="00DC39D0" w:rsidP="002D1DEB">
      <w:pPr>
        <w:ind w:left="-1134" w:right="-1056"/>
        <w:rPr>
          <w:rFonts w:ascii="Montserrat" w:hAnsi="Montserrat"/>
        </w:rPr>
      </w:pPr>
      <w:r>
        <w:rPr>
          <w:noProof/>
          <w:lang w:val="en-GB" w:eastAsia="en-GB"/>
        </w:rPr>
        <w:drawing>
          <wp:anchor distT="0" distB="0" distL="114300" distR="114300" simplePos="0" relativeHeight="251659264" behindDoc="0" locked="0" layoutInCell="1" allowOverlap="1" wp14:anchorId="3BC9A152" wp14:editId="2A4F5E69">
            <wp:simplePos x="0" y="0"/>
            <wp:positionH relativeFrom="column">
              <wp:posOffset>-3175</wp:posOffset>
            </wp:positionH>
            <wp:positionV relativeFrom="paragraph">
              <wp:posOffset>-227965</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7">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r w:rsidR="00B96974">
        <w:rPr>
          <w:rFonts w:ascii="Montserrat" w:hAnsi="Montserrat"/>
        </w:rPr>
        <w:br/>
      </w:r>
    </w:p>
    <w:p w14:paraId="0CBDA8C2" w14:textId="77777777" w:rsidR="00B96974" w:rsidRDefault="00B96974" w:rsidP="002D1DEB">
      <w:pPr>
        <w:ind w:left="-1134" w:right="-1056"/>
        <w:rPr>
          <w:rFonts w:ascii="Montserrat" w:hAnsi="Montserrat" w:cs="Montserrat"/>
          <w:b/>
          <w:bCs/>
          <w:sz w:val="20"/>
          <w:szCs w:val="20"/>
        </w:rPr>
      </w:pPr>
    </w:p>
    <w:tbl>
      <w:tblPr>
        <w:tblStyle w:val="TableGrid"/>
        <w:tblpPr w:leftFromText="180" w:rightFromText="180" w:vertAnchor="page" w:horzAnchor="page" w:tblpX="829" w:tblpY="1861"/>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DC39D0" w:rsidRPr="0043303D" w14:paraId="0AE3A553" w14:textId="77777777" w:rsidTr="00CF3976">
        <w:trPr>
          <w:trHeight w:val="559"/>
        </w:trPr>
        <w:tc>
          <w:tcPr>
            <w:tcW w:w="2093" w:type="dxa"/>
            <w:shd w:val="clear" w:color="auto" w:fill="1BAEE5"/>
            <w:vAlign w:val="center"/>
          </w:tcPr>
          <w:p w14:paraId="30A33358" w14:textId="77777777" w:rsidR="00DC39D0" w:rsidRPr="00FB112B" w:rsidRDefault="00DC39D0" w:rsidP="00F20BB2">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Title of policy:</w:t>
            </w:r>
          </w:p>
        </w:tc>
        <w:tc>
          <w:tcPr>
            <w:tcW w:w="8341" w:type="dxa"/>
            <w:vAlign w:val="center"/>
          </w:tcPr>
          <w:p w14:paraId="7FF591B4" w14:textId="0E66AF5C" w:rsidR="00DC39D0" w:rsidRPr="00FB112B" w:rsidRDefault="00303FA1" w:rsidP="00F20BB2">
            <w:pPr>
              <w:ind w:right="-1056"/>
              <w:rPr>
                <w:rFonts w:ascii="Montserrat" w:hAnsi="Montserrat"/>
                <w:sz w:val="22"/>
                <w:szCs w:val="22"/>
              </w:rPr>
            </w:pPr>
            <w:r>
              <w:rPr>
                <w:rFonts w:ascii="Montserrat" w:hAnsi="Montserrat" w:cs="Montserrat"/>
                <w:sz w:val="22"/>
                <w:szCs w:val="22"/>
              </w:rPr>
              <w:t>Tenancy</w:t>
            </w:r>
            <w:r w:rsidR="00DC39D0" w:rsidRPr="00FB112B">
              <w:rPr>
                <w:rFonts w:ascii="Montserrat" w:hAnsi="Montserrat" w:cs="Montserrat"/>
                <w:sz w:val="22"/>
                <w:szCs w:val="22"/>
              </w:rPr>
              <w:t xml:space="preserve"> Policy</w:t>
            </w:r>
          </w:p>
        </w:tc>
      </w:tr>
      <w:tr w:rsidR="00DC39D0" w:rsidRPr="0043303D" w14:paraId="1DFCE920" w14:textId="77777777" w:rsidTr="00CF3976">
        <w:trPr>
          <w:trHeight w:val="567"/>
        </w:trPr>
        <w:tc>
          <w:tcPr>
            <w:tcW w:w="2093" w:type="dxa"/>
            <w:shd w:val="clear" w:color="auto" w:fill="1BAEE5"/>
            <w:vAlign w:val="center"/>
          </w:tcPr>
          <w:p w14:paraId="5A4A0916" w14:textId="77777777" w:rsidR="00DC39D0" w:rsidRPr="00FB112B" w:rsidRDefault="00DC39D0" w:rsidP="00F20BB2">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Version:</w:t>
            </w:r>
          </w:p>
        </w:tc>
        <w:tc>
          <w:tcPr>
            <w:tcW w:w="8341" w:type="dxa"/>
            <w:vAlign w:val="center"/>
          </w:tcPr>
          <w:p w14:paraId="654B8A13" w14:textId="393871F2" w:rsidR="00DC39D0" w:rsidRPr="00FB112B" w:rsidRDefault="00580B3A" w:rsidP="00F20BB2">
            <w:pPr>
              <w:ind w:right="-1056"/>
              <w:rPr>
                <w:rFonts w:ascii="Montserrat" w:hAnsi="Montserrat"/>
                <w:sz w:val="22"/>
                <w:szCs w:val="22"/>
              </w:rPr>
            </w:pPr>
            <w:r>
              <w:rPr>
                <w:rFonts w:ascii="Montserrat" w:hAnsi="Montserrat"/>
                <w:sz w:val="22"/>
                <w:szCs w:val="22"/>
              </w:rPr>
              <w:t>2</w:t>
            </w:r>
          </w:p>
        </w:tc>
      </w:tr>
      <w:tr w:rsidR="00DC39D0" w:rsidRPr="0043303D" w14:paraId="3B2058D0" w14:textId="77777777" w:rsidTr="00F457BE">
        <w:trPr>
          <w:trHeight w:val="547"/>
        </w:trPr>
        <w:tc>
          <w:tcPr>
            <w:tcW w:w="2093" w:type="dxa"/>
            <w:shd w:val="clear" w:color="auto" w:fill="1BAEE5"/>
            <w:vAlign w:val="center"/>
          </w:tcPr>
          <w:p w14:paraId="26FB442F" w14:textId="77777777" w:rsidR="00DC39D0" w:rsidRPr="00FB112B" w:rsidRDefault="00DC39D0" w:rsidP="00F20BB2">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Updated:</w:t>
            </w:r>
          </w:p>
        </w:tc>
        <w:tc>
          <w:tcPr>
            <w:tcW w:w="8341" w:type="dxa"/>
            <w:shd w:val="clear" w:color="auto" w:fill="auto"/>
            <w:vAlign w:val="center"/>
          </w:tcPr>
          <w:p w14:paraId="10738775" w14:textId="266CD792" w:rsidR="00DC39D0" w:rsidRPr="007B3D3F" w:rsidRDefault="00020E60" w:rsidP="00F20BB2">
            <w:pPr>
              <w:ind w:right="-1056"/>
              <w:rPr>
                <w:rFonts w:ascii="Montserrat" w:hAnsi="Montserrat"/>
                <w:sz w:val="22"/>
                <w:szCs w:val="22"/>
                <w:highlight w:val="yellow"/>
              </w:rPr>
            </w:pPr>
            <w:r w:rsidRPr="007B3D3F">
              <w:rPr>
                <w:rFonts w:ascii="Montserrat" w:hAnsi="Montserrat"/>
                <w:sz w:val="22"/>
                <w:szCs w:val="22"/>
              </w:rPr>
              <w:t>March 202</w:t>
            </w:r>
            <w:r w:rsidR="00366B78">
              <w:rPr>
                <w:rFonts w:ascii="Montserrat" w:hAnsi="Montserrat"/>
                <w:sz w:val="22"/>
                <w:szCs w:val="22"/>
              </w:rPr>
              <w:t>3</w:t>
            </w:r>
          </w:p>
        </w:tc>
      </w:tr>
      <w:tr w:rsidR="007B3D3F" w:rsidRPr="0043303D" w14:paraId="0B1646C4" w14:textId="77777777" w:rsidTr="00CF3976">
        <w:trPr>
          <w:trHeight w:val="554"/>
        </w:trPr>
        <w:tc>
          <w:tcPr>
            <w:tcW w:w="2093" w:type="dxa"/>
            <w:shd w:val="clear" w:color="auto" w:fill="1BAEE5"/>
            <w:vAlign w:val="center"/>
          </w:tcPr>
          <w:p w14:paraId="62FBFE13" w14:textId="77777777" w:rsidR="007B3D3F" w:rsidRPr="00FB112B" w:rsidRDefault="007B3D3F" w:rsidP="007B3D3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Next review:</w:t>
            </w:r>
          </w:p>
        </w:tc>
        <w:tc>
          <w:tcPr>
            <w:tcW w:w="8341" w:type="dxa"/>
            <w:vAlign w:val="center"/>
          </w:tcPr>
          <w:p w14:paraId="784F08EC" w14:textId="0A47F091" w:rsidR="007B3D3F" w:rsidRPr="007B3D3F" w:rsidRDefault="007B3D3F" w:rsidP="007B3D3F">
            <w:pPr>
              <w:ind w:right="-1056"/>
              <w:rPr>
                <w:rFonts w:ascii="Montserrat" w:hAnsi="Montserrat"/>
                <w:sz w:val="22"/>
                <w:szCs w:val="22"/>
                <w:highlight w:val="yellow"/>
              </w:rPr>
            </w:pPr>
            <w:r w:rsidRPr="007B3D3F">
              <w:rPr>
                <w:rFonts w:ascii="Montserrat" w:hAnsi="Montserrat"/>
                <w:sz w:val="22"/>
                <w:szCs w:val="22"/>
              </w:rPr>
              <w:t>March 202</w:t>
            </w:r>
            <w:r w:rsidR="00366B78">
              <w:rPr>
                <w:rFonts w:ascii="Montserrat" w:hAnsi="Montserrat"/>
                <w:sz w:val="22"/>
                <w:szCs w:val="22"/>
              </w:rPr>
              <w:t>4</w:t>
            </w:r>
          </w:p>
        </w:tc>
      </w:tr>
      <w:tr w:rsidR="00DC39D0" w:rsidRPr="0043303D" w14:paraId="7D578B84" w14:textId="77777777" w:rsidTr="00CF3976">
        <w:trPr>
          <w:trHeight w:val="550"/>
        </w:trPr>
        <w:tc>
          <w:tcPr>
            <w:tcW w:w="2093" w:type="dxa"/>
            <w:shd w:val="clear" w:color="auto" w:fill="1BAEE5"/>
            <w:vAlign w:val="center"/>
          </w:tcPr>
          <w:p w14:paraId="70A5786F" w14:textId="77777777" w:rsidR="00DC39D0" w:rsidRPr="00FB112B" w:rsidRDefault="00DC39D0" w:rsidP="00F20BB2">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By:</w:t>
            </w:r>
          </w:p>
        </w:tc>
        <w:tc>
          <w:tcPr>
            <w:tcW w:w="8341" w:type="dxa"/>
            <w:vAlign w:val="center"/>
          </w:tcPr>
          <w:p w14:paraId="170A331D" w14:textId="2A953432" w:rsidR="00DC39D0" w:rsidRPr="00FB112B" w:rsidRDefault="00DC39D0" w:rsidP="00F20BB2">
            <w:pPr>
              <w:ind w:right="-1056"/>
              <w:rPr>
                <w:rFonts w:ascii="Montserrat" w:hAnsi="Montserrat"/>
                <w:sz w:val="22"/>
                <w:szCs w:val="22"/>
              </w:rPr>
            </w:pPr>
            <w:r w:rsidRPr="00FB112B">
              <w:rPr>
                <w:rFonts w:ascii="Montserrat" w:hAnsi="Montserrat"/>
                <w:sz w:val="22"/>
                <w:szCs w:val="22"/>
              </w:rPr>
              <w:t xml:space="preserve">Head of </w:t>
            </w:r>
            <w:r w:rsidR="00DC0074">
              <w:rPr>
                <w:rFonts w:ascii="Montserrat" w:hAnsi="Montserrat"/>
                <w:sz w:val="22"/>
                <w:szCs w:val="22"/>
              </w:rPr>
              <w:t>Customers</w:t>
            </w:r>
          </w:p>
        </w:tc>
      </w:tr>
    </w:tbl>
    <w:p w14:paraId="51C0DA89" w14:textId="77777777" w:rsidR="009969F8" w:rsidRDefault="009969F8" w:rsidP="009969F8">
      <w:pPr>
        <w:ind w:right="50"/>
        <w:rPr>
          <w:rFonts w:ascii="Montserrat" w:hAnsi="Montserrat" w:cs="Montserrat"/>
          <w:b/>
          <w:bCs/>
          <w:sz w:val="20"/>
          <w:szCs w:val="20"/>
        </w:rPr>
      </w:pPr>
    </w:p>
    <w:p w14:paraId="791C5799" w14:textId="77777777" w:rsidR="00FB112B" w:rsidRDefault="00FB112B" w:rsidP="009969F8">
      <w:pPr>
        <w:jc w:val="both"/>
        <w:rPr>
          <w:rStyle w:val="Strong"/>
          <w:rFonts w:ascii="Montserrat" w:hAnsi="Montserrat" w:cs="Arial"/>
          <w:color w:val="0070C0"/>
          <w:sz w:val="22"/>
          <w:szCs w:val="22"/>
          <w:lang w:val="en"/>
        </w:rPr>
      </w:pPr>
    </w:p>
    <w:p w14:paraId="6C3E40B2" w14:textId="205FDBF2" w:rsidR="00E03047" w:rsidRDefault="00E03047" w:rsidP="00E03047">
      <w:pPr>
        <w:autoSpaceDE w:val="0"/>
        <w:autoSpaceDN w:val="0"/>
        <w:adjustRightInd w:val="0"/>
        <w:jc w:val="both"/>
        <w:rPr>
          <w:rFonts w:ascii="Montserrat" w:hAnsi="Montserrat" w:cs="Arial"/>
          <w:b/>
          <w:bCs/>
          <w:color w:val="1BAEE5"/>
          <w:szCs w:val="22"/>
        </w:rPr>
      </w:pPr>
      <w:r w:rsidRPr="00CF3976">
        <w:rPr>
          <w:rFonts w:ascii="Montserrat" w:hAnsi="Montserrat" w:cs="Arial"/>
          <w:b/>
          <w:bCs/>
          <w:color w:val="1BAEE5"/>
          <w:szCs w:val="22"/>
        </w:rPr>
        <w:t>Introduction</w:t>
      </w:r>
    </w:p>
    <w:p w14:paraId="18859441" w14:textId="57954413" w:rsidR="00E472A8" w:rsidRPr="00AB3E11" w:rsidRDefault="00E472A8" w:rsidP="00E03047">
      <w:pPr>
        <w:autoSpaceDE w:val="0"/>
        <w:autoSpaceDN w:val="0"/>
        <w:adjustRightInd w:val="0"/>
        <w:jc w:val="both"/>
        <w:rPr>
          <w:rFonts w:ascii="Montserrat" w:hAnsi="Montserrat" w:cs="Arial"/>
          <w:b/>
          <w:bCs/>
          <w:color w:val="1BAEE5"/>
          <w:sz w:val="12"/>
          <w:szCs w:val="12"/>
        </w:rPr>
      </w:pPr>
    </w:p>
    <w:p w14:paraId="7858F110" w14:textId="534808B3" w:rsidR="00E472A8" w:rsidRPr="00E225B8" w:rsidRDefault="00E472A8" w:rsidP="00F16DA3">
      <w:pPr>
        <w:pStyle w:val="BodyText"/>
        <w:tabs>
          <w:tab w:val="left" w:pos="-993"/>
        </w:tabs>
        <w:ind w:right="78"/>
        <w:jc w:val="both"/>
        <w:rPr>
          <w:rFonts w:ascii="Montserrat" w:hAnsi="Montserrat"/>
        </w:rPr>
      </w:pPr>
      <w:r w:rsidRPr="00E225B8">
        <w:rPr>
          <w:rFonts w:ascii="Montserrat" w:hAnsi="Montserrat"/>
        </w:rPr>
        <w:t>Th</w:t>
      </w:r>
      <w:r w:rsidR="009A6DE9">
        <w:rPr>
          <w:rFonts w:ascii="Montserrat" w:hAnsi="Montserrat"/>
        </w:rPr>
        <w:t xml:space="preserve">is Tenancy Policy fulfils the requirements of the Localism Act (2011) and the requirements of the regulator for social housing to have a Tenancy Policy. </w:t>
      </w:r>
    </w:p>
    <w:p w14:paraId="0724E59B" w14:textId="77777777" w:rsidR="00E472A8" w:rsidRPr="00E225B8" w:rsidRDefault="00E472A8" w:rsidP="00D55226"/>
    <w:p w14:paraId="2D892947" w14:textId="41F74C4B" w:rsidR="00E472A8" w:rsidRDefault="00812FBA" w:rsidP="00F16DA3">
      <w:pPr>
        <w:pStyle w:val="BodyText"/>
        <w:tabs>
          <w:tab w:val="left" w:pos="-993"/>
        </w:tabs>
        <w:ind w:right="78"/>
        <w:jc w:val="both"/>
        <w:rPr>
          <w:rFonts w:ascii="Montserrat" w:hAnsi="Montserrat"/>
        </w:rPr>
      </w:pPr>
      <w:r>
        <w:rPr>
          <w:rFonts w:ascii="Montserrat" w:hAnsi="Montserrat"/>
        </w:rPr>
        <w:t xml:space="preserve">The aim of our Tenancy Policy is to meet the tenure needs of those </w:t>
      </w:r>
      <w:r w:rsidR="00A73DA5">
        <w:rPr>
          <w:rFonts w:ascii="Montserrat" w:hAnsi="Montserrat"/>
        </w:rPr>
        <w:t xml:space="preserve">people who require housing and to ensure that our tenants have the right home for as long as they need it. </w:t>
      </w:r>
    </w:p>
    <w:p w14:paraId="047F486D" w14:textId="77777777" w:rsidR="00940F15" w:rsidRDefault="00940F15" w:rsidP="00F16DA3">
      <w:pPr>
        <w:pStyle w:val="BodyText"/>
        <w:tabs>
          <w:tab w:val="left" w:pos="-993"/>
        </w:tabs>
        <w:ind w:right="78"/>
        <w:jc w:val="both"/>
        <w:rPr>
          <w:rFonts w:ascii="Montserrat" w:hAnsi="Montserrat"/>
        </w:rPr>
      </w:pPr>
    </w:p>
    <w:p w14:paraId="4736C238" w14:textId="3E72C7F7" w:rsidR="00940F15" w:rsidRPr="00E225B8" w:rsidRDefault="00940F15" w:rsidP="00F16DA3">
      <w:pPr>
        <w:pStyle w:val="BodyText"/>
        <w:tabs>
          <w:tab w:val="left" w:pos="-993"/>
        </w:tabs>
        <w:ind w:right="78"/>
        <w:jc w:val="both"/>
        <w:rPr>
          <w:rFonts w:ascii="Montserrat" w:hAnsi="Montserrat"/>
        </w:rPr>
      </w:pPr>
      <w:r>
        <w:rPr>
          <w:rFonts w:ascii="Montserrat" w:hAnsi="Montserrat"/>
        </w:rPr>
        <w:t>Registered Providers (RP’s) shall offer te</w:t>
      </w:r>
      <w:r w:rsidR="00D22505">
        <w:rPr>
          <w:rFonts w:ascii="Montserrat" w:hAnsi="Montserrat"/>
        </w:rPr>
        <w:t xml:space="preserve">nancies which align to the purpose of the accommodation, the needs of individual households, the sustainability of the community and the efficient use of North Stars housing stock. </w:t>
      </w:r>
      <w:r>
        <w:rPr>
          <w:rFonts w:ascii="Montserrat" w:hAnsi="Montserrat"/>
        </w:rPr>
        <w:t xml:space="preserve"> </w:t>
      </w:r>
    </w:p>
    <w:p w14:paraId="02014497" w14:textId="77777777" w:rsidR="00E472A8" w:rsidRPr="00E225B8" w:rsidRDefault="00E472A8" w:rsidP="00F16DA3">
      <w:pPr>
        <w:pStyle w:val="BodyText"/>
        <w:tabs>
          <w:tab w:val="left" w:pos="-993"/>
        </w:tabs>
        <w:ind w:right="78"/>
        <w:jc w:val="both"/>
        <w:rPr>
          <w:rFonts w:ascii="Montserrat" w:hAnsi="Montserrat"/>
        </w:rPr>
      </w:pPr>
    </w:p>
    <w:p w14:paraId="05B10663" w14:textId="71844881" w:rsidR="00E472A8" w:rsidRDefault="00E472A8" w:rsidP="00F16DA3">
      <w:pPr>
        <w:pStyle w:val="BodyText"/>
        <w:tabs>
          <w:tab w:val="left" w:pos="-993"/>
        </w:tabs>
        <w:ind w:right="78"/>
        <w:jc w:val="both"/>
        <w:rPr>
          <w:rFonts w:ascii="Montserrat" w:hAnsi="Montserrat"/>
        </w:rPr>
      </w:pPr>
      <w:r w:rsidRPr="00E225B8">
        <w:rPr>
          <w:rFonts w:ascii="Montserrat" w:hAnsi="Montserrat"/>
        </w:rPr>
        <w:t>This policy has also been developed to align with the sub-regional Tenancy Strategy that has been developed with Local Authorities (LA</w:t>
      </w:r>
      <w:r w:rsidR="00AB3E11">
        <w:rPr>
          <w:rFonts w:ascii="Montserrat" w:hAnsi="Montserrat"/>
        </w:rPr>
        <w:t>’</w:t>
      </w:r>
      <w:r w:rsidRPr="00E225B8">
        <w:rPr>
          <w:rFonts w:ascii="Montserrat" w:hAnsi="Montserrat"/>
        </w:rPr>
        <w:t xml:space="preserve">s) and other </w:t>
      </w:r>
      <w:r w:rsidR="00D22505" w:rsidRPr="00E225B8">
        <w:rPr>
          <w:rFonts w:ascii="Montserrat" w:hAnsi="Montserrat"/>
        </w:rPr>
        <w:t>RP</w:t>
      </w:r>
      <w:r w:rsidR="00D22505">
        <w:rPr>
          <w:rFonts w:ascii="Montserrat" w:hAnsi="Montserrat"/>
        </w:rPr>
        <w:t>s</w:t>
      </w:r>
      <w:r w:rsidRPr="00E225B8">
        <w:rPr>
          <w:rFonts w:ascii="Montserrat" w:hAnsi="Montserrat"/>
        </w:rPr>
        <w:t xml:space="preserve"> in areas where we have properties.</w:t>
      </w:r>
    </w:p>
    <w:p w14:paraId="7ADE7904" w14:textId="43D58DE8" w:rsidR="00C31E24" w:rsidRDefault="00C31E24" w:rsidP="00F16DA3">
      <w:pPr>
        <w:pStyle w:val="BodyText"/>
        <w:tabs>
          <w:tab w:val="left" w:pos="-993"/>
        </w:tabs>
        <w:ind w:right="78"/>
        <w:jc w:val="both"/>
        <w:rPr>
          <w:rFonts w:ascii="Montserrat" w:hAnsi="Montserrat"/>
        </w:rPr>
      </w:pPr>
    </w:p>
    <w:p w14:paraId="734EB9EA" w14:textId="6593F644" w:rsidR="00E472A8" w:rsidRDefault="00C31E24" w:rsidP="00C31E24">
      <w:pPr>
        <w:pStyle w:val="BodyText"/>
        <w:tabs>
          <w:tab w:val="left" w:pos="-993"/>
        </w:tabs>
        <w:ind w:right="78"/>
        <w:jc w:val="both"/>
        <w:rPr>
          <w:rFonts w:ascii="Montserrat" w:hAnsi="Montserrat"/>
        </w:rPr>
      </w:pPr>
      <w:r>
        <w:rPr>
          <w:rFonts w:ascii="Montserrat" w:hAnsi="Montserrat"/>
        </w:rPr>
        <w:t>We will provide advice and assistance to customers to ensure that they are aware of the different housing options open</w:t>
      </w:r>
      <w:r w:rsidR="00643F96">
        <w:rPr>
          <w:rFonts w:ascii="Montserrat" w:hAnsi="Montserrat"/>
        </w:rPr>
        <w:t xml:space="preserve"> </w:t>
      </w:r>
      <w:r>
        <w:rPr>
          <w:rFonts w:ascii="Montserrat" w:hAnsi="Montserrat"/>
        </w:rPr>
        <w:t xml:space="preserve">to them given their </w:t>
      </w:r>
      <w:r w:rsidR="007C10A9">
        <w:rPr>
          <w:rFonts w:ascii="Montserrat" w:hAnsi="Montserrat"/>
        </w:rPr>
        <w:t>circumstances</w:t>
      </w:r>
      <w:r>
        <w:rPr>
          <w:rFonts w:ascii="Montserrat" w:hAnsi="Montserrat"/>
        </w:rPr>
        <w:t xml:space="preserve"> and that they have support to access the different options.  Customers can also </w:t>
      </w:r>
      <w:r w:rsidR="00643F96">
        <w:rPr>
          <w:rFonts w:ascii="Montserrat" w:hAnsi="Montserrat"/>
        </w:rPr>
        <w:t>receive independent advice from other partners such as Citizens Advice Bureau, Shelter etc.</w:t>
      </w:r>
    </w:p>
    <w:p w14:paraId="0A45FA69" w14:textId="77777777" w:rsidR="00C31E24" w:rsidRPr="00E225B8" w:rsidRDefault="00C31E24" w:rsidP="00C31E24">
      <w:pPr>
        <w:pStyle w:val="BodyText"/>
        <w:tabs>
          <w:tab w:val="left" w:pos="-993"/>
        </w:tabs>
        <w:ind w:right="78"/>
        <w:jc w:val="both"/>
        <w:rPr>
          <w:rFonts w:ascii="Montserrat" w:hAnsi="Montserrat"/>
        </w:rPr>
      </w:pPr>
    </w:p>
    <w:p w14:paraId="2E3F2E73" w14:textId="2E0544AC" w:rsidR="00E472A8" w:rsidRDefault="00E472A8" w:rsidP="00F16DA3">
      <w:pPr>
        <w:pStyle w:val="ListParagraph"/>
        <w:widowControl w:val="0"/>
        <w:numPr>
          <w:ilvl w:val="0"/>
          <w:numId w:val="16"/>
        </w:numPr>
        <w:tabs>
          <w:tab w:val="left" w:pos="567"/>
        </w:tabs>
        <w:spacing w:after="0" w:line="240" w:lineRule="auto"/>
        <w:ind w:left="567" w:right="78" w:hanging="567"/>
        <w:contextualSpacing w:val="0"/>
        <w:jc w:val="both"/>
        <w:rPr>
          <w:rFonts w:ascii="Montserrat" w:hAnsi="Montserrat"/>
          <w:b/>
        </w:rPr>
      </w:pPr>
      <w:r w:rsidRPr="00E225B8">
        <w:rPr>
          <w:rFonts w:ascii="Montserrat" w:hAnsi="Montserrat"/>
          <w:b/>
        </w:rPr>
        <w:t xml:space="preserve">Who is </w:t>
      </w:r>
      <w:r w:rsidR="00F16DA3">
        <w:rPr>
          <w:rFonts w:ascii="Montserrat" w:hAnsi="Montserrat"/>
          <w:b/>
        </w:rPr>
        <w:t>A</w:t>
      </w:r>
      <w:r w:rsidRPr="00E225B8">
        <w:rPr>
          <w:rFonts w:ascii="Montserrat" w:hAnsi="Montserrat"/>
          <w:b/>
        </w:rPr>
        <w:t>ffected?</w:t>
      </w:r>
    </w:p>
    <w:p w14:paraId="1B285141" w14:textId="77777777" w:rsidR="0084043A" w:rsidRPr="0084043A" w:rsidRDefault="0084043A" w:rsidP="0084043A">
      <w:pPr>
        <w:widowControl w:val="0"/>
        <w:tabs>
          <w:tab w:val="left" w:pos="567"/>
        </w:tabs>
        <w:ind w:right="78"/>
        <w:jc w:val="both"/>
        <w:rPr>
          <w:rFonts w:ascii="Montserrat" w:hAnsi="Montserrat"/>
          <w:b/>
        </w:rPr>
      </w:pPr>
    </w:p>
    <w:p w14:paraId="31AD4A7D" w14:textId="77777777" w:rsidR="00E472A8" w:rsidRPr="00E225B8" w:rsidRDefault="00E472A8" w:rsidP="00F16DA3">
      <w:pPr>
        <w:pStyle w:val="BodyText"/>
        <w:ind w:left="567" w:right="78"/>
        <w:jc w:val="both"/>
        <w:rPr>
          <w:rFonts w:ascii="Montserrat" w:hAnsi="Montserrat"/>
        </w:rPr>
      </w:pPr>
      <w:r w:rsidRPr="00E225B8">
        <w:rPr>
          <w:rFonts w:ascii="Montserrat" w:hAnsi="Montserrat"/>
        </w:rPr>
        <w:t xml:space="preserve">The policy will cover all tenants of North Star. </w:t>
      </w:r>
    </w:p>
    <w:p w14:paraId="600F5C6C" w14:textId="13B9B6A3" w:rsidR="00E472A8" w:rsidRDefault="00E472A8" w:rsidP="00F16DA3">
      <w:pPr>
        <w:pStyle w:val="BodyText"/>
        <w:tabs>
          <w:tab w:val="left" w:pos="-426"/>
        </w:tabs>
        <w:ind w:left="567" w:right="78" w:hanging="567"/>
        <w:jc w:val="both"/>
        <w:rPr>
          <w:rFonts w:ascii="Montserrat" w:hAnsi="Montserrat"/>
        </w:rPr>
      </w:pPr>
    </w:p>
    <w:p w14:paraId="56A040DD" w14:textId="77777777" w:rsidR="00F16DA3" w:rsidRPr="00F16DA3" w:rsidRDefault="00F16DA3" w:rsidP="00F16DA3">
      <w:pPr>
        <w:pStyle w:val="BodyText"/>
        <w:tabs>
          <w:tab w:val="left" w:pos="-426"/>
        </w:tabs>
        <w:ind w:left="567" w:right="78" w:hanging="567"/>
        <w:jc w:val="both"/>
        <w:rPr>
          <w:rFonts w:ascii="Montserrat" w:hAnsi="Montserrat"/>
          <w:sz w:val="12"/>
          <w:szCs w:val="12"/>
        </w:rPr>
      </w:pPr>
    </w:p>
    <w:p w14:paraId="48599238" w14:textId="7A036BFC" w:rsidR="00E472A8" w:rsidRDefault="00E472A8" w:rsidP="00F16DA3">
      <w:pPr>
        <w:pStyle w:val="Heading2"/>
        <w:numPr>
          <w:ilvl w:val="0"/>
          <w:numId w:val="16"/>
        </w:numPr>
        <w:tabs>
          <w:tab w:val="left" w:pos="-426"/>
        </w:tabs>
        <w:spacing w:before="0"/>
        <w:ind w:left="567" w:right="78" w:hanging="612"/>
        <w:jc w:val="both"/>
        <w:rPr>
          <w:rFonts w:ascii="Montserrat" w:hAnsi="Montserrat"/>
          <w:sz w:val="22"/>
          <w:szCs w:val="22"/>
          <w:u w:val="none"/>
        </w:rPr>
      </w:pPr>
      <w:r w:rsidRPr="00E225B8">
        <w:rPr>
          <w:rFonts w:ascii="Montserrat" w:hAnsi="Montserrat"/>
          <w:sz w:val="22"/>
          <w:szCs w:val="22"/>
          <w:u w:val="none"/>
        </w:rPr>
        <w:t xml:space="preserve">Tenancies </w:t>
      </w:r>
      <w:r w:rsidR="00F16DA3">
        <w:rPr>
          <w:rFonts w:ascii="Montserrat" w:hAnsi="Montserrat"/>
          <w:sz w:val="22"/>
          <w:szCs w:val="22"/>
          <w:u w:val="none"/>
        </w:rPr>
        <w:t>G</w:t>
      </w:r>
      <w:r w:rsidRPr="00E225B8">
        <w:rPr>
          <w:rFonts w:ascii="Montserrat" w:hAnsi="Montserrat"/>
          <w:sz w:val="22"/>
          <w:szCs w:val="22"/>
          <w:u w:val="none"/>
        </w:rPr>
        <w:t>ranted</w:t>
      </w:r>
    </w:p>
    <w:p w14:paraId="7052A8F7" w14:textId="77777777" w:rsidR="00F16DA3" w:rsidRPr="00F16DA3" w:rsidRDefault="00F16DA3" w:rsidP="00F16DA3">
      <w:pPr>
        <w:pStyle w:val="Heading2"/>
        <w:tabs>
          <w:tab w:val="left" w:pos="-426"/>
        </w:tabs>
        <w:spacing w:before="0"/>
        <w:ind w:left="-45" w:right="78" w:firstLine="0"/>
        <w:jc w:val="both"/>
        <w:rPr>
          <w:rFonts w:ascii="Montserrat" w:hAnsi="Montserrat"/>
          <w:sz w:val="12"/>
          <w:szCs w:val="12"/>
          <w:u w:val="none"/>
        </w:rPr>
      </w:pPr>
    </w:p>
    <w:p w14:paraId="78AC6742" w14:textId="31956AC8" w:rsidR="00E472A8" w:rsidRPr="00F16DA3" w:rsidRDefault="00E472A8" w:rsidP="00F16DA3">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F16DA3">
        <w:rPr>
          <w:rFonts w:ascii="Montserrat" w:hAnsi="Montserrat"/>
          <w:u w:val="single"/>
        </w:rPr>
        <w:t>Introductory/Starter</w:t>
      </w:r>
      <w:r w:rsidRPr="00F16DA3">
        <w:rPr>
          <w:rFonts w:ascii="Montserrat" w:hAnsi="Montserrat"/>
          <w:spacing w:val="-12"/>
          <w:u w:val="single"/>
        </w:rPr>
        <w:t xml:space="preserve"> </w:t>
      </w:r>
      <w:r w:rsidRPr="00F16DA3">
        <w:rPr>
          <w:rFonts w:ascii="Montserrat" w:hAnsi="Montserrat"/>
          <w:u w:val="single"/>
        </w:rPr>
        <w:t>Tenancies</w:t>
      </w:r>
    </w:p>
    <w:p w14:paraId="35BECAD3" w14:textId="282D7783" w:rsidR="00E472A8" w:rsidRPr="00E225B8" w:rsidRDefault="00E472A8" w:rsidP="00F16DA3">
      <w:pPr>
        <w:pStyle w:val="BodyText"/>
        <w:ind w:left="1134" w:right="78"/>
        <w:jc w:val="both"/>
        <w:rPr>
          <w:rFonts w:ascii="Montserrat" w:hAnsi="Montserrat"/>
        </w:rPr>
      </w:pPr>
      <w:r w:rsidRPr="00E225B8">
        <w:rPr>
          <w:rFonts w:ascii="Montserrat" w:hAnsi="Montserrat"/>
        </w:rPr>
        <w:t xml:space="preserve">An introductory/starter tenancy is a form of probationary tenancy. </w:t>
      </w:r>
      <w:r w:rsidR="00F16DA3">
        <w:rPr>
          <w:rFonts w:ascii="Montserrat" w:hAnsi="Montserrat"/>
        </w:rPr>
        <w:t xml:space="preserve"> </w:t>
      </w:r>
      <w:r w:rsidRPr="00E225B8">
        <w:rPr>
          <w:rFonts w:ascii="Montserrat" w:hAnsi="Montserrat"/>
        </w:rPr>
        <w:t xml:space="preserve">These are for a </w:t>
      </w:r>
      <w:r w:rsidR="00023C26" w:rsidRPr="00E225B8">
        <w:rPr>
          <w:rFonts w:ascii="Montserrat" w:hAnsi="Montserrat"/>
        </w:rPr>
        <w:t>12-month</w:t>
      </w:r>
      <w:r w:rsidRPr="00E225B8">
        <w:rPr>
          <w:rFonts w:ascii="Montserrat" w:hAnsi="Montserrat"/>
        </w:rPr>
        <w:t xml:space="preserve"> period. </w:t>
      </w:r>
      <w:r w:rsidR="00F16DA3">
        <w:rPr>
          <w:rFonts w:ascii="Montserrat" w:hAnsi="Montserrat"/>
        </w:rPr>
        <w:t xml:space="preserve"> </w:t>
      </w:r>
      <w:r w:rsidRPr="00E225B8">
        <w:rPr>
          <w:rFonts w:ascii="Montserrat" w:hAnsi="Montserrat"/>
        </w:rPr>
        <w:t xml:space="preserve">We will grant starter tenancies to all new general </w:t>
      </w:r>
      <w:r w:rsidR="00023C26" w:rsidRPr="00E225B8">
        <w:rPr>
          <w:rFonts w:ascii="Montserrat" w:hAnsi="Montserrat"/>
        </w:rPr>
        <w:t>need’s</w:t>
      </w:r>
      <w:r w:rsidRPr="00E225B8">
        <w:rPr>
          <w:rFonts w:ascii="Montserrat" w:hAnsi="Montserrat"/>
        </w:rPr>
        <w:t xml:space="preserve"> tenants.</w:t>
      </w:r>
    </w:p>
    <w:p w14:paraId="7377D611" w14:textId="77777777" w:rsidR="00E472A8" w:rsidRPr="00E225B8" w:rsidRDefault="00E472A8" w:rsidP="00F16DA3">
      <w:pPr>
        <w:pStyle w:val="BodyText"/>
        <w:ind w:left="1134" w:right="78"/>
        <w:jc w:val="both"/>
        <w:rPr>
          <w:rFonts w:ascii="Montserrat" w:hAnsi="Montserrat"/>
        </w:rPr>
      </w:pPr>
    </w:p>
    <w:p w14:paraId="575C4D13" w14:textId="77777777" w:rsidR="00E472A8" w:rsidRPr="00E225B8" w:rsidRDefault="00E472A8" w:rsidP="00F16DA3">
      <w:pPr>
        <w:pStyle w:val="BodyText"/>
        <w:ind w:left="1134" w:right="78"/>
        <w:jc w:val="both"/>
        <w:rPr>
          <w:rFonts w:ascii="Montserrat" w:hAnsi="Montserrat"/>
        </w:rPr>
      </w:pPr>
      <w:r w:rsidRPr="00E225B8">
        <w:rPr>
          <w:rFonts w:ascii="Montserrat" w:hAnsi="Montserrat"/>
        </w:rPr>
        <w:t>During the 12 months of the starter tenancy, the tenancy has:</w:t>
      </w:r>
    </w:p>
    <w:p w14:paraId="0B05B855" w14:textId="77777777" w:rsidR="00E472A8" w:rsidRPr="00F16DA3" w:rsidRDefault="00E472A8" w:rsidP="00F16DA3">
      <w:pPr>
        <w:pStyle w:val="BodyText"/>
        <w:ind w:right="78"/>
        <w:jc w:val="both"/>
        <w:rPr>
          <w:rFonts w:ascii="Montserrat" w:hAnsi="Montserrat"/>
          <w:sz w:val="12"/>
          <w:szCs w:val="12"/>
        </w:rPr>
      </w:pPr>
    </w:p>
    <w:p w14:paraId="757D53F7"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No security of tenure</w:t>
      </w:r>
    </w:p>
    <w:p w14:paraId="640B28AF"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No right to exchange or assign</w:t>
      </w:r>
    </w:p>
    <w:p w14:paraId="1B24A874"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No right to transfer</w:t>
      </w:r>
    </w:p>
    <w:p w14:paraId="685F2CAD"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 xml:space="preserve">No right to take in lodgers or sublet any part of their home </w:t>
      </w:r>
    </w:p>
    <w:p w14:paraId="2641CE14"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No right to make improvements</w:t>
      </w:r>
    </w:p>
    <w:p w14:paraId="458B97F4" w14:textId="77777777" w:rsidR="00E472A8" w:rsidRPr="00E225B8" w:rsidRDefault="00E472A8" w:rsidP="00F16DA3">
      <w:pPr>
        <w:pStyle w:val="BodyText"/>
        <w:numPr>
          <w:ilvl w:val="0"/>
          <w:numId w:val="23"/>
        </w:numPr>
        <w:ind w:right="78"/>
        <w:jc w:val="both"/>
        <w:rPr>
          <w:rFonts w:ascii="Montserrat" w:hAnsi="Montserrat"/>
        </w:rPr>
      </w:pPr>
      <w:r w:rsidRPr="00E225B8">
        <w:rPr>
          <w:rFonts w:ascii="Montserrat" w:hAnsi="Montserrat"/>
        </w:rPr>
        <w:t>No right to acquire</w:t>
      </w:r>
    </w:p>
    <w:p w14:paraId="17513872" w14:textId="77777777" w:rsidR="00E472A8" w:rsidRPr="00E225B8" w:rsidRDefault="00E472A8" w:rsidP="00F16DA3">
      <w:pPr>
        <w:pStyle w:val="BodyText"/>
        <w:tabs>
          <w:tab w:val="left" w:pos="-426"/>
        </w:tabs>
        <w:ind w:right="78" w:hanging="754"/>
        <w:jc w:val="both"/>
        <w:rPr>
          <w:rFonts w:ascii="Montserrat" w:hAnsi="Montserrat"/>
        </w:rPr>
      </w:pPr>
    </w:p>
    <w:p w14:paraId="21EF27DC" w14:textId="77777777" w:rsidR="00E472A8" w:rsidRPr="00E225B8" w:rsidRDefault="00E472A8" w:rsidP="00F16DA3">
      <w:pPr>
        <w:pStyle w:val="BodyText"/>
        <w:ind w:left="993" w:right="78"/>
        <w:jc w:val="both"/>
        <w:rPr>
          <w:rFonts w:ascii="Montserrat" w:hAnsi="Montserrat"/>
        </w:rPr>
      </w:pPr>
      <w:r w:rsidRPr="00E225B8">
        <w:rPr>
          <w:rFonts w:ascii="Montserrat" w:hAnsi="Montserrat"/>
        </w:rPr>
        <w:t xml:space="preserve">Provided there has been no breach in the terms of the tenancy agreement, the tenancy </w:t>
      </w:r>
      <w:r w:rsidRPr="00E225B8">
        <w:rPr>
          <w:rFonts w:ascii="Montserrat" w:hAnsi="Montserrat"/>
        </w:rPr>
        <w:lastRenderedPageBreak/>
        <w:t xml:space="preserve">will automatically convert into an assured tenancy after 12 months. </w:t>
      </w:r>
    </w:p>
    <w:p w14:paraId="6ED8F078" w14:textId="77777777" w:rsidR="00E472A8" w:rsidRPr="00E225B8" w:rsidRDefault="00E472A8" w:rsidP="00F16DA3">
      <w:pPr>
        <w:pStyle w:val="BodyText"/>
        <w:tabs>
          <w:tab w:val="left" w:pos="-426"/>
        </w:tabs>
        <w:ind w:left="993" w:right="78" w:hanging="754"/>
        <w:jc w:val="both"/>
        <w:rPr>
          <w:rFonts w:ascii="Montserrat" w:hAnsi="Montserrat"/>
        </w:rPr>
      </w:pPr>
    </w:p>
    <w:p w14:paraId="138E2BB9" w14:textId="77777777" w:rsidR="00E472A8" w:rsidRPr="00E225B8" w:rsidRDefault="00E472A8" w:rsidP="00F16DA3">
      <w:pPr>
        <w:pStyle w:val="BodyText"/>
        <w:ind w:left="993" w:right="78"/>
        <w:jc w:val="both"/>
        <w:rPr>
          <w:rFonts w:ascii="Montserrat" w:hAnsi="Montserrat"/>
        </w:rPr>
      </w:pPr>
      <w:r w:rsidRPr="00E225B8">
        <w:rPr>
          <w:rFonts w:ascii="Montserrat" w:hAnsi="Montserrat"/>
        </w:rPr>
        <w:t>Where there has been a breach of tenancy and possession proceedings have commenced the starter tenancy can be extended for a further period.  This period will be assessed on an individual basis.</w:t>
      </w:r>
    </w:p>
    <w:p w14:paraId="5030230F" w14:textId="7E32C259" w:rsidR="00034985" w:rsidRDefault="00034985">
      <w:pPr>
        <w:rPr>
          <w:rFonts w:ascii="Montserrat" w:eastAsia="Arial" w:hAnsi="Montserrat" w:cs="Arial"/>
          <w:sz w:val="22"/>
          <w:szCs w:val="22"/>
        </w:rPr>
      </w:pPr>
    </w:p>
    <w:p w14:paraId="624D5763" w14:textId="77777777" w:rsidR="00E472A8" w:rsidRPr="00E225B8" w:rsidRDefault="00E472A8" w:rsidP="00034985">
      <w:pPr>
        <w:pStyle w:val="BodyText"/>
        <w:tabs>
          <w:tab w:val="left" w:pos="-426"/>
        </w:tabs>
        <w:ind w:left="1134" w:right="78" w:hanging="567"/>
        <w:jc w:val="both"/>
        <w:rPr>
          <w:rFonts w:ascii="Montserrat" w:hAnsi="Montserrat"/>
        </w:rPr>
      </w:pPr>
    </w:p>
    <w:p w14:paraId="61BDE1E5" w14:textId="77777777" w:rsidR="00E472A8" w:rsidRPr="00034985" w:rsidRDefault="00E472A8" w:rsidP="00034985">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034985">
        <w:rPr>
          <w:rFonts w:ascii="Montserrat" w:hAnsi="Montserrat"/>
          <w:u w:val="single"/>
        </w:rPr>
        <w:t>Assured</w:t>
      </w:r>
      <w:r w:rsidRPr="00034985">
        <w:rPr>
          <w:rFonts w:ascii="Montserrat" w:hAnsi="Montserrat"/>
          <w:spacing w:val="-5"/>
          <w:u w:val="single"/>
        </w:rPr>
        <w:t xml:space="preserve"> </w:t>
      </w:r>
      <w:r w:rsidRPr="00034985">
        <w:rPr>
          <w:rFonts w:ascii="Montserrat" w:hAnsi="Montserrat"/>
          <w:u w:val="single"/>
        </w:rPr>
        <w:t>Tenancy</w:t>
      </w:r>
    </w:p>
    <w:p w14:paraId="4A7CED48" w14:textId="77777777" w:rsidR="00E472A8" w:rsidRPr="00E225B8" w:rsidRDefault="00E472A8" w:rsidP="00034985">
      <w:pPr>
        <w:pStyle w:val="BodyText"/>
        <w:ind w:left="1134" w:right="78"/>
        <w:jc w:val="both"/>
        <w:rPr>
          <w:rFonts w:ascii="Montserrat" w:hAnsi="Montserrat"/>
        </w:rPr>
      </w:pPr>
      <w:r w:rsidRPr="00E225B8">
        <w:rPr>
          <w:rFonts w:ascii="Montserrat" w:hAnsi="Montserrat"/>
        </w:rPr>
        <w:t>This type of tenancy agreement was introduced in the Housing Act (1988). As an assured tenant you have security of tenure and cannot lose your home unless a possession order has been granted by the court. North Star can only apply for a court order if one of the grounds specified in the Housing Act (1988) applies.</w:t>
      </w:r>
    </w:p>
    <w:p w14:paraId="35A7BCB2" w14:textId="77777777" w:rsidR="00E472A8" w:rsidRPr="00E225B8" w:rsidRDefault="00E472A8" w:rsidP="00034985">
      <w:pPr>
        <w:pStyle w:val="BodyText"/>
        <w:tabs>
          <w:tab w:val="left" w:pos="-426"/>
        </w:tabs>
        <w:ind w:left="1134" w:right="78" w:hanging="754"/>
        <w:jc w:val="both"/>
        <w:rPr>
          <w:rFonts w:ascii="Montserrat" w:hAnsi="Montserrat"/>
        </w:rPr>
      </w:pPr>
    </w:p>
    <w:p w14:paraId="7EFED4D3" w14:textId="72E736AD" w:rsidR="00E472A8" w:rsidRPr="00E225B8" w:rsidRDefault="00E472A8" w:rsidP="00034985">
      <w:pPr>
        <w:pStyle w:val="BodyText"/>
        <w:ind w:left="1134" w:right="78"/>
        <w:jc w:val="both"/>
        <w:rPr>
          <w:rFonts w:ascii="Montserrat" w:hAnsi="Montserrat"/>
        </w:rPr>
      </w:pPr>
      <w:r w:rsidRPr="00E225B8">
        <w:rPr>
          <w:rFonts w:ascii="Montserrat" w:hAnsi="Montserrat"/>
        </w:rPr>
        <w:t xml:space="preserve">We will grant an assured tenancy for all tenancies within our general </w:t>
      </w:r>
      <w:r w:rsidR="00023C26" w:rsidRPr="00E225B8">
        <w:rPr>
          <w:rFonts w:ascii="Montserrat" w:hAnsi="Montserrat"/>
        </w:rPr>
        <w:t>need’s</w:t>
      </w:r>
      <w:r w:rsidRPr="00E225B8">
        <w:rPr>
          <w:rFonts w:ascii="Montserrat" w:hAnsi="Montserrat"/>
        </w:rPr>
        <w:t xml:space="preserve"> properties following the satisfactory completion of </w:t>
      </w:r>
      <w:proofErr w:type="spellStart"/>
      <w:r w:rsidRPr="00E225B8">
        <w:rPr>
          <w:rFonts w:ascii="Montserrat" w:hAnsi="Montserrat"/>
        </w:rPr>
        <w:t>a</w:t>
      </w:r>
      <w:proofErr w:type="spellEnd"/>
      <w:r w:rsidRPr="00E225B8">
        <w:rPr>
          <w:rFonts w:ascii="Montserrat" w:hAnsi="Montserrat"/>
        </w:rPr>
        <w:t xml:space="preserve"> introductory/starter tenancy. Tenants transferring to another North Star property or those who have completed a mutual exchange or transfer from another RP will remain on either an assured or secure tenancy.</w:t>
      </w:r>
    </w:p>
    <w:p w14:paraId="11378C87" w14:textId="77777777" w:rsidR="00E472A8" w:rsidRPr="00E225B8" w:rsidRDefault="00E472A8" w:rsidP="00F16DA3">
      <w:pPr>
        <w:pStyle w:val="BodyText"/>
        <w:ind w:right="78"/>
        <w:jc w:val="both"/>
        <w:rPr>
          <w:rFonts w:ascii="Montserrat" w:hAnsi="Montserrat"/>
        </w:rPr>
      </w:pPr>
    </w:p>
    <w:p w14:paraId="1B16E3D9" w14:textId="77777777" w:rsidR="00E472A8" w:rsidRPr="00034985" w:rsidRDefault="00E472A8" w:rsidP="00034985">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034985">
        <w:rPr>
          <w:rFonts w:ascii="Montserrat" w:hAnsi="Montserrat"/>
          <w:u w:val="single"/>
        </w:rPr>
        <w:t>Assured Tenancies let at Affordable</w:t>
      </w:r>
      <w:r w:rsidRPr="00034985">
        <w:rPr>
          <w:rFonts w:ascii="Montserrat" w:hAnsi="Montserrat"/>
          <w:spacing w:val="-14"/>
          <w:u w:val="single"/>
        </w:rPr>
        <w:t xml:space="preserve"> </w:t>
      </w:r>
      <w:r w:rsidRPr="00034985">
        <w:rPr>
          <w:rFonts w:ascii="Montserrat" w:hAnsi="Montserrat"/>
          <w:u w:val="single"/>
        </w:rPr>
        <w:t>Rents</w:t>
      </w:r>
    </w:p>
    <w:p w14:paraId="39708F58" w14:textId="77777777" w:rsidR="00E472A8" w:rsidRPr="00E225B8" w:rsidRDefault="00E472A8" w:rsidP="00034985">
      <w:pPr>
        <w:pStyle w:val="BodyText"/>
        <w:ind w:left="1134" w:right="78"/>
        <w:jc w:val="both"/>
        <w:rPr>
          <w:rFonts w:ascii="Montserrat" w:hAnsi="Montserrat"/>
        </w:rPr>
      </w:pPr>
      <w:r w:rsidRPr="00E225B8">
        <w:rPr>
          <w:rFonts w:ascii="Montserrat" w:hAnsi="Montserrat"/>
        </w:rPr>
        <w:t xml:space="preserve">All new build homes will be let at an affordable rent level. Where appropriate, on re-let general needs rents will be converted to an affordable rent level. These tenancies are let at the rent level which is 80% of the market rent in that locality. The purpose of affordable rent tenancies is to generate income to support our development </w:t>
      </w:r>
      <w:proofErr w:type="spellStart"/>
      <w:r w:rsidRPr="00E225B8">
        <w:rPr>
          <w:rFonts w:ascii="Montserrat" w:hAnsi="Montserrat"/>
        </w:rPr>
        <w:t>programme</w:t>
      </w:r>
      <w:proofErr w:type="spellEnd"/>
      <w:r w:rsidRPr="00E225B8">
        <w:rPr>
          <w:rFonts w:ascii="Montserrat" w:hAnsi="Montserrat"/>
        </w:rPr>
        <w:t xml:space="preserve"> to increase the supply of new homes in the social housing sector.</w:t>
      </w:r>
    </w:p>
    <w:p w14:paraId="2E37FCBC" w14:textId="77777777" w:rsidR="00E472A8" w:rsidRPr="00E225B8" w:rsidRDefault="00E472A8" w:rsidP="00034985">
      <w:pPr>
        <w:pStyle w:val="BodyText"/>
        <w:tabs>
          <w:tab w:val="left" w:pos="-426"/>
        </w:tabs>
        <w:ind w:left="1134" w:right="78" w:hanging="754"/>
        <w:jc w:val="both"/>
        <w:rPr>
          <w:rFonts w:ascii="Montserrat" w:hAnsi="Montserrat"/>
        </w:rPr>
      </w:pPr>
    </w:p>
    <w:p w14:paraId="34E78300" w14:textId="2C80030B" w:rsidR="00E472A8" w:rsidRPr="00E225B8" w:rsidRDefault="00E472A8" w:rsidP="00034985">
      <w:pPr>
        <w:pStyle w:val="BodyText"/>
        <w:ind w:left="1134" w:right="78"/>
        <w:jc w:val="both"/>
        <w:rPr>
          <w:rFonts w:ascii="Montserrat" w:hAnsi="Montserrat"/>
        </w:rPr>
      </w:pPr>
      <w:r w:rsidRPr="00E225B8">
        <w:rPr>
          <w:rFonts w:ascii="Montserrat" w:hAnsi="Montserrat"/>
        </w:rPr>
        <w:t xml:space="preserve">Our affordable rents properties have the same tenancy agreements and security as assured tenancies explained above and are also subject to the </w:t>
      </w:r>
      <w:r w:rsidR="00023C26" w:rsidRPr="00E225B8">
        <w:rPr>
          <w:rFonts w:ascii="Montserrat" w:hAnsi="Montserrat"/>
        </w:rPr>
        <w:t>12-month</w:t>
      </w:r>
      <w:r w:rsidRPr="00E225B8">
        <w:rPr>
          <w:rFonts w:ascii="Montserrat" w:hAnsi="Montserrat"/>
        </w:rPr>
        <w:t xml:space="preserve"> introductory/starter tenancy explained in </w:t>
      </w:r>
      <w:r w:rsidR="001A46B6">
        <w:rPr>
          <w:rFonts w:ascii="Montserrat" w:hAnsi="Montserrat"/>
        </w:rPr>
        <w:t>P</w:t>
      </w:r>
      <w:r w:rsidRPr="00E225B8">
        <w:rPr>
          <w:rFonts w:ascii="Montserrat" w:hAnsi="Montserrat"/>
        </w:rPr>
        <w:t>aragraph 3.1.</w:t>
      </w:r>
    </w:p>
    <w:p w14:paraId="30997483" w14:textId="77777777" w:rsidR="00E472A8" w:rsidRPr="00E225B8" w:rsidRDefault="00E472A8" w:rsidP="00F16DA3">
      <w:pPr>
        <w:pStyle w:val="BodyText"/>
        <w:tabs>
          <w:tab w:val="left" w:pos="-426"/>
        </w:tabs>
        <w:ind w:right="78" w:hanging="754"/>
        <w:jc w:val="both"/>
        <w:rPr>
          <w:rFonts w:ascii="Montserrat" w:hAnsi="Montserrat"/>
        </w:rPr>
      </w:pPr>
    </w:p>
    <w:p w14:paraId="0A179372" w14:textId="77777777" w:rsidR="00E472A8" w:rsidRPr="00390725" w:rsidRDefault="00E472A8" w:rsidP="00390725">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390725">
        <w:rPr>
          <w:rFonts w:ascii="Montserrat" w:hAnsi="Montserrat"/>
          <w:u w:val="single"/>
        </w:rPr>
        <w:t>Assured Shorthold Tenancies and Licence</w:t>
      </w:r>
      <w:r w:rsidRPr="00390725">
        <w:rPr>
          <w:rFonts w:ascii="Montserrat" w:hAnsi="Montserrat"/>
          <w:spacing w:val="-20"/>
          <w:u w:val="single"/>
        </w:rPr>
        <w:t xml:space="preserve"> </w:t>
      </w:r>
      <w:r w:rsidRPr="00390725">
        <w:rPr>
          <w:rFonts w:ascii="Montserrat" w:hAnsi="Montserrat"/>
          <w:u w:val="single"/>
        </w:rPr>
        <w:t>Agreements</w:t>
      </w:r>
    </w:p>
    <w:p w14:paraId="6024C1BC" w14:textId="2CADEEA5" w:rsidR="00E472A8" w:rsidRPr="00E225B8" w:rsidRDefault="00E472A8" w:rsidP="00390725">
      <w:pPr>
        <w:pStyle w:val="BodyText"/>
        <w:ind w:left="1134" w:right="78"/>
        <w:jc w:val="both"/>
        <w:rPr>
          <w:rFonts w:ascii="Montserrat" w:hAnsi="Montserrat"/>
        </w:rPr>
      </w:pPr>
      <w:r w:rsidRPr="00E225B8">
        <w:rPr>
          <w:rFonts w:ascii="Montserrat" w:hAnsi="Montserrat"/>
        </w:rPr>
        <w:t xml:space="preserve">In all cases we will grant the most secure form of tenancy available under the circumstances. In the provision of temporary </w:t>
      </w:r>
      <w:r w:rsidR="004230A6" w:rsidRPr="00E225B8">
        <w:rPr>
          <w:rFonts w:ascii="Montserrat" w:hAnsi="Montserrat"/>
        </w:rPr>
        <w:t>accommodation,</w:t>
      </w:r>
      <w:r w:rsidRPr="00E225B8">
        <w:rPr>
          <w:rFonts w:ascii="Montserrat" w:hAnsi="Montserrat"/>
        </w:rPr>
        <w:t xml:space="preserve"> we will grant an assured </w:t>
      </w:r>
      <w:r w:rsidR="00023C26" w:rsidRPr="00E225B8">
        <w:rPr>
          <w:rFonts w:ascii="Montserrat" w:hAnsi="Montserrat"/>
        </w:rPr>
        <w:t>short hold</w:t>
      </w:r>
      <w:r w:rsidRPr="00E225B8">
        <w:rPr>
          <w:rFonts w:ascii="Montserrat" w:hAnsi="Montserrat"/>
        </w:rPr>
        <w:t xml:space="preserve"> tenancy agreement. The length of these tenancies can vary according to the scheme.  Most of these tenancies are up to two years subject to the needs of the individual tenant.  In certain cases where we do not have a legal interest in the property it may also be necessary to issue an assured </w:t>
      </w:r>
      <w:r w:rsidR="00023C26" w:rsidRPr="00E225B8">
        <w:rPr>
          <w:rFonts w:ascii="Montserrat" w:hAnsi="Montserrat"/>
        </w:rPr>
        <w:t>short hold</w:t>
      </w:r>
      <w:r w:rsidRPr="00E225B8">
        <w:rPr>
          <w:rFonts w:ascii="Montserrat" w:hAnsi="Montserrat"/>
        </w:rPr>
        <w:t xml:space="preserve"> tenancy.</w:t>
      </w:r>
    </w:p>
    <w:p w14:paraId="7D29284D" w14:textId="77777777" w:rsidR="00E472A8" w:rsidRPr="00E225B8" w:rsidRDefault="00E472A8" w:rsidP="00390725">
      <w:pPr>
        <w:pStyle w:val="BodyText"/>
        <w:ind w:left="1134" w:right="78"/>
        <w:jc w:val="both"/>
        <w:rPr>
          <w:rFonts w:ascii="Montserrat" w:hAnsi="Montserrat"/>
        </w:rPr>
      </w:pPr>
    </w:p>
    <w:p w14:paraId="2EFC1E77" w14:textId="604CED32" w:rsidR="00E472A8" w:rsidRPr="00E225B8" w:rsidRDefault="00E472A8" w:rsidP="00390725">
      <w:pPr>
        <w:pStyle w:val="BodyText"/>
        <w:ind w:left="1134" w:right="78"/>
        <w:jc w:val="both"/>
        <w:rPr>
          <w:rFonts w:ascii="Montserrat" w:hAnsi="Montserrat"/>
        </w:rPr>
      </w:pPr>
      <w:r w:rsidRPr="00E225B8">
        <w:rPr>
          <w:rFonts w:ascii="Montserrat" w:hAnsi="Montserrat"/>
        </w:rPr>
        <w:t>In certain supported housing services such as a shared learning disability scheme</w:t>
      </w:r>
      <w:r w:rsidR="00CE492D">
        <w:rPr>
          <w:rFonts w:ascii="Montserrat" w:hAnsi="Montserrat"/>
        </w:rPr>
        <w:t xml:space="preserve">s </w:t>
      </w:r>
      <w:r w:rsidRPr="00E225B8">
        <w:rPr>
          <w:rFonts w:ascii="Montserrat" w:hAnsi="Montserrat"/>
        </w:rPr>
        <w:t xml:space="preserve">the tenant may be given a tenancy of a room with access to shared facilities. </w:t>
      </w:r>
      <w:r w:rsidR="00CE492D">
        <w:rPr>
          <w:rFonts w:ascii="Montserrat" w:hAnsi="Montserrat"/>
        </w:rPr>
        <w:t>A license will be used if the tenant does not have exclusive occupancy.</w:t>
      </w:r>
    </w:p>
    <w:p w14:paraId="192984E3" w14:textId="77777777" w:rsidR="00E472A8" w:rsidRPr="00E225B8" w:rsidRDefault="00E472A8" w:rsidP="00F16DA3">
      <w:pPr>
        <w:pStyle w:val="BodyText"/>
        <w:ind w:right="78"/>
        <w:jc w:val="both"/>
        <w:rPr>
          <w:rFonts w:ascii="Montserrat" w:hAnsi="Montserrat"/>
        </w:rPr>
      </w:pPr>
    </w:p>
    <w:p w14:paraId="68DBC125" w14:textId="6BA1B483" w:rsidR="00E472A8" w:rsidRPr="00E225B8" w:rsidRDefault="00390725" w:rsidP="00390725">
      <w:pPr>
        <w:pStyle w:val="BodyText"/>
        <w:ind w:left="1134" w:right="78" w:hanging="567"/>
        <w:jc w:val="both"/>
        <w:rPr>
          <w:rFonts w:ascii="Montserrat" w:hAnsi="Montserrat"/>
        </w:rPr>
      </w:pPr>
      <w:r>
        <w:rPr>
          <w:rFonts w:ascii="Montserrat" w:hAnsi="Montserrat"/>
        </w:rPr>
        <w:t>2</w:t>
      </w:r>
      <w:r w:rsidR="00E472A8" w:rsidRPr="00E225B8">
        <w:rPr>
          <w:rFonts w:ascii="Montserrat" w:hAnsi="Montserrat"/>
        </w:rPr>
        <w:t xml:space="preserve">.5 </w:t>
      </w:r>
      <w:r>
        <w:rPr>
          <w:rFonts w:ascii="Montserrat" w:hAnsi="Montserrat"/>
        </w:rPr>
        <w:tab/>
      </w:r>
      <w:r w:rsidR="00E472A8" w:rsidRPr="00390725">
        <w:rPr>
          <w:rFonts w:ascii="Montserrat" w:hAnsi="Montserrat"/>
          <w:u w:val="single"/>
        </w:rPr>
        <w:t>Assured Tenancies with Protected Rights</w:t>
      </w:r>
    </w:p>
    <w:p w14:paraId="3DE58928" w14:textId="1A146CD5" w:rsidR="00E472A8" w:rsidRPr="00E225B8" w:rsidRDefault="00E472A8" w:rsidP="00390725">
      <w:pPr>
        <w:pStyle w:val="BodyText"/>
        <w:ind w:left="1134" w:right="78"/>
        <w:jc w:val="both"/>
        <w:rPr>
          <w:rFonts w:ascii="Montserrat" w:hAnsi="Montserrat"/>
        </w:rPr>
      </w:pPr>
      <w:r w:rsidRPr="00E225B8">
        <w:rPr>
          <w:rFonts w:ascii="Montserrat" w:hAnsi="Montserrat"/>
        </w:rPr>
        <w:t xml:space="preserve">This tenancy type is for people who were tenants with </w:t>
      </w:r>
      <w:proofErr w:type="spellStart"/>
      <w:r w:rsidRPr="00E225B8">
        <w:rPr>
          <w:rFonts w:ascii="Montserrat" w:hAnsi="Montserrat"/>
        </w:rPr>
        <w:t>Teesdale</w:t>
      </w:r>
      <w:proofErr w:type="spellEnd"/>
      <w:r w:rsidRPr="00E225B8">
        <w:rPr>
          <w:rFonts w:ascii="Montserrat" w:hAnsi="Montserrat"/>
        </w:rPr>
        <w:t xml:space="preserve"> District Council at the time of </w:t>
      </w:r>
      <w:r w:rsidR="00390725">
        <w:rPr>
          <w:rFonts w:ascii="Montserrat" w:hAnsi="Montserrat"/>
        </w:rPr>
        <w:t>s</w:t>
      </w:r>
      <w:r w:rsidRPr="00E225B8">
        <w:rPr>
          <w:rFonts w:ascii="Montserrat" w:hAnsi="Montserrat"/>
        </w:rPr>
        <w:t xml:space="preserve">tock transfer to </w:t>
      </w:r>
      <w:proofErr w:type="spellStart"/>
      <w:r w:rsidRPr="00E225B8">
        <w:rPr>
          <w:rFonts w:ascii="Montserrat" w:hAnsi="Montserrat"/>
        </w:rPr>
        <w:t>Teesdale</w:t>
      </w:r>
      <w:proofErr w:type="spellEnd"/>
      <w:r w:rsidRPr="00E225B8">
        <w:rPr>
          <w:rFonts w:ascii="Montserrat" w:hAnsi="Montserrat"/>
        </w:rPr>
        <w:t xml:space="preserve"> Housing Association in 2006. </w:t>
      </w:r>
      <w:r w:rsidR="001A46B6">
        <w:rPr>
          <w:rFonts w:ascii="Montserrat" w:hAnsi="Montserrat"/>
        </w:rPr>
        <w:t xml:space="preserve"> </w:t>
      </w:r>
      <w:r w:rsidRPr="00E225B8">
        <w:rPr>
          <w:rFonts w:ascii="Montserrat" w:hAnsi="Montserrat"/>
        </w:rPr>
        <w:t xml:space="preserve">They have retained the same tenancy conditions they had when they were with the </w:t>
      </w:r>
      <w:r w:rsidR="001A46B6">
        <w:rPr>
          <w:rFonts w:ascii="Montserrat" w:hAnsi="Montserrat"/>
        </w:rPr>
        <w:t>L</w:t>
      </w:r>
      <w:r w:rsidRPr="00E225B8">
        <w:rPr>
          <w:rFonts w:ascii="Montserrat" w:hAnsi="Montserrat"/>
        </w:rPr>
        <w:t xml:space="preserve">ocal </w:t>
      </w:r>
      <w:r w:rsidR="001A46B6">
        <w:rPr>
          <w:rFonts w:ascii="Montserrat" w:hAnsi="Montserrat"/>
        </w:rPr>
        <w:t>A</w:t>
      </w:r>
      <w:r w:rsidRPr="00E225B8">
        <w:rPr>
          <w:rFonts w:ascii="Montserrat" w:hAnsi="Montserrat"/>
        </w:rPr>
        <w:t xml:space="preserve">uthority. </w:t>
      </w:r>
    </w:p>
    <w:p w14:paraId="29CB88B1" w14:textId="77777777" w:rsidR="00E472A8" w:rsidRPr="00E225B8" w:rsidRDefault="00E472A8" w:rsidP="00390725">
      <w:pPr>
        <w:pStyle w:val="BodyText"/>
        <w:ind w:left="1134" w:right="78"/>
        <w:jc w:val="both"/>
        <w:rPr>
          <w:rFonts w:ascii="Montserrat" w:hAnsi="Montserrat"/>
        </w:rPr>
      </w:pPr>
    </w:p>
    <w:p w14:paraId="0047BAE2" w14:textId="182BAEE3" w:rsidR="00E472A8" w:rsidRPr="00E225B8" w:rsidRDefault="00E472A8" w:rsidP="00390725">
      <w:pPr>
        <w:pStyle w:val="BodyText"/>
        <w:ind w:left="1134" w:right="78"/>
        <w:jc w:val="both"/>
        <w:rPr>
          <w:rFonts w:ascii="Montserrat" w:hAnsi="Montserrat"/>
        </w:rPr>
      </w:pPr>
      <w:r w:rsidRPr="00E225B8">
        <w:rPr>
          <w:rFonts w:ascii="Montserrat" w:hAnsi="Montserrat"/>
        </w:rPr>
        <w:t xml:space="preserve">If the tenant transfers to another North Star </w:t>
      </w:r>
      <w:r w:rsidR="00023C26" w:rsidRPr="00E225B8">
        <w:rPr>
          <w:rFonts w:ascii="Montserrat" w:hAnsi="Montserrat"/>
        </w:rPr>
        <w:t>property,</w:t>
      </w:r>
      <w:r w:rsidRPr="00E225B8">
        <w:rPr>
          <w:rFonts w:ascii="Montserrat" w:hAnsi="Montserrat"/>
        </w:rPr>
        <w:t xml:space="preserve"> they keep the protected rights tenancy. However, if they complete a mutual exchange with an assured </w:t>
      </w:r>
      <w:r w:rsidR="00023C26" w:rsidRPr="00E225B8">
        <w:rPr>
          <w:rFonts w:ascii="Montserrat" w:hAnsi="Montserrat"/>
        </w:rPr>
        <w:t>tenant,</w:t>
      </w:r>
      <w:r w:rsidRPr="00E225B8">
        <w:rPr>
          <w:rFonts w:ascii="Montserrat" w:hAnsi="Montserrat"/>
        </w:rPr>
        <w:t xml:space="preserve"> they </w:t>
      </w:r>
      <w:r w:rsidR="004230A6" w:rsidRPr="00E225B8">
        <w:rPr>
          <w:rFonts w:ascii="Montserrat" w:hAnsi="Montserrat"/>
        </w:rPr>
        <w:t>will</w:t>
      </w:r>
      <w:r w:rsidRPr="00E225B8">
        <w:rPr>
          <w:rFonts w:ascii="Montserrat" w:hAnsi="Montserrat"/>
        </w:rPr>
        <w:t xml:space="preserve"> lose their protected rights and take on the assured tenancy in their new home. </w:t>
      </w:r>
    </w:p>
    <w:p w14:paraId="5AD915A4" w14:textId="77777777" w:rsidR="00E472A8" w:rsidRPr="00E225B8" w:rsidRDefault="00E472A8" w:rsidP="00390725">
      <w:pPr>
        <w:pStyle w:val="BodyText"/>
        <w:ind w:left="1134" w:right="78"/>
        <w:jc w:val="both"/>
        <w:rPr>
          <w:rFonts w:ascii="Montserrat" w:hAnsi="Montserrat"/>
        </w:rPr>
      </w:pPr>
    </w:p>
    <w:p w14:paraId="55200E7E" w14:textId="77777777" w:rsidR="00E472A8" w:rsidRPr="00E225B8" w:rsidRDefault="00E472A8" w:rsidP="00390725">
      <w:pPr>
        <w:pStyle w:val="BodyText"/>
        <w:ind w:left="1134" w:right="78"/>
        <w:jc w:val="both"/>
        <w:rPr>
          <w:rFonts w:ascii="Montserrat" w:hAnsi="Montserrat"/>
        </w:rPr>
      </w:pPr>
      <w:r w:rsidRPr="00E225B8">
        <w:rPr>
          <w:rFonts w:ascii="Montserrat" w:hAnsi="Montserrat"/>
        </w:rPr>
        <w:t>If you require further information regarding your protected rights, further advice and assistance can be provided by other agencies including Citizens Advice Bureau and Shelter.</w:t>
      </w:r>
    </w:p>
    <w:p w14:paraId="49D8DECD" w14:textId="543FB2C0" w:rsidR="00E472A8" w:rsidRDefault="00E472A8" w:rsidP="00F16DA3">
      <w:pPr>
        <w:pStyle w:val="BodyText"/>
        <w:tabs>
          <w:tab w:val="left" w:pos="-426"/>
        </w:tabs>
        <w:ind w:right="78" w:hanging="754"/>
        <w:jc w:val="both"/>
        <w:rPr>
          <w:rFonts w:ascii="Montserrat" w:hAnsi="Montserrat"/>
        </w:rPr>
      </w:pPr>
    </w:p>
    <w:p w14:paraId="2AB94864" w14:textId="77777777" w:rsidR="00031CB3" w:rsidRPr="00031CB3" w:rsidRDefault="00031CB3" w:rsidP="00F16DA3">
      <w:pPr>
        <w:pStyle w:val="BodyText"/>
        <w:tabs>
          <w:tab w:val="left" w:pos="-426"/>
        </w:tabs>
        <w:ind w:right="78" w:hanging="754"/>
        <w:jc w:val="both"/>
        <w:rPr>
          <w:rFonts w:ascii="Montserrat" w:hAnsi="Montserrat"/>
          <w:sz w:val="12"/>
          <w:szCs w:val="12"/>
        </w:rPr>
      </w:pPr>
    </w:p>
    <w:p w14:paraId="1FE82EF3" w14:textId="3E93E886" w:rsidR="00E472A8" w:rsidRPr="00E225B8" w:rsidRDefault="00E472A8" w:rsidP="009C21CA">
      <w:pPr>
        <w:pStyle w:val="Heading2"/>
        <w:numPr>
          <w:ilvl w:val="0"/>
          <w:numId w:val="16"/>
        </w:numPr>
        <w:spacing w:before="0"/>
        <w:ind w:left="567" w:right="78" w:hanging="567"/>
        <w:jc w:val="both"/>
        <w:rPr>
          <w:rFonts w:ascii="Montserrat" w:hAnsi="Montserrat"/>
          <w:b w:val="0"/>
          <w:sz w:val="22"/>
          <w:szCs w:val="22"/>
          <w:u w:val="none"/>
        </w:rPr>
      </w:pPr>
      <w:r w:rsidRPr="00E225B8">
        <w:rPr>
          <w:rFonts w:ascii="Montserrat" w:hAnsi="Montserrat"/>
          <w:sz w:val="22"/>
          <w:szCs w:val="22"/>
          <w:u w:val="none"/>
        </w:rPr>
        <w:t>Flexible</w:t>
      </w:r>
      <w:r w:rsidRPr="00E225B8">
        <w:rPr>
          <w:rFonts w:ascii="Montserrat" w:hAnsi="Montserrat"/>
          <w:spacing w:val="-7"/>
          <w:sz w:val="22"/>
          <w:szCs w:val="22"/>
          <w:u w:val="none"/>
        </w:rPr>
        <w:t xml:space="preserve"> </w:t>
      </w:r>
      <w:r w:rsidR="009C21CA">
        <w:rPr>
          <w:rFonts w:ascii="Montserrat" w:hAnsi="Montserrat"/>
          <w:spacing w:val="-7"/>
          <w:sz w:val="22"/>
          <w:szCs w:val="22"/>
          <w:u w:val="none"/>
        </w:rPr>
        <w:t>T</w:t>
      </w:r>
      <w:r w:rsidRPr="00E225B8">
        <w:rPr>
          <w:rFonts w:ascii="Montserrat" w:hAnsi="Montserrat"/>
          <w:sz w:val="22"/>
          <w:szCs w:val="22"/>
          <w:u w:val="none"/>
        </w:rPr>
        <w:t>enancies</w:t>
      </w:r>
    </w:p>
    <w:p w14:paraId="295DD6E7" w14:textId="77777777" w:rsidR="00E472A8" w:rsidRPr="009C21CA" w:rsidRDefault="00E472A8" w:rsidP="00F16DA3">
      <w:pPr>
        <w:pStyle w:val="BodyText"/>
        <w:tabs>
          <w:tab w:val="left" w:pos="-426"/>
        </w:tabs>
        <w:ind w:right="78" w:hanging="754"/>
        <w:jc w:val="both"/>
        <w:rPr>
          <w:rFonts w:ascii="Montserrat" w:hAnsi="Montserrat"/>
          <w:b/>
          <w:sz w:val="12"/>
          <w:szCs w:val="12"/>
        </w:rPr>
      </w:pPr>
    </w:p>
    <w:p w14:paraId="100A1F5B" w14:textId="1FD88D7A" w:rsidR="00E472A8" w:rsidRPr="00E225B8" w:rsidRDefault="00E472A8" w:rsidP="009C21CA">
      <w:pPr>
        <w:pStyle w:val="BodyText"/>
        <w:ind w:left="567" w:right="78"/>
        <w:jc w:val="both"/>
        <w:rPr>
          <w:rFonts w:ascii="Montserrat" w:hAnsi="Montserrat"/>
        </w:rPr>
      </w:pPr>
      <w:r w:rsidRPr="00E225B8">
        <w:rPr>
          <w:rFonts w:ascii="Montserrat" w:hAnsi="Montserrat"/>
        </w:rPr>
        <w:t xml:space="preserve">From April 2012, The Localism Act enables RPs to choose to introduce flexible tenancies for new tenants. The rights of existing assured tenants are protected. Flexible tenancies are designed to be offered for a fixed amount of time, usually five years and the </w:t>
      </w:r>
      <w:r w:rsidR="00D07C76" w:rsidRPr="00E225B8">
        <w:rPr>
          <w:rFonts w:ascii="Montserrat" w:hAnsi="Montserrat"/>
        </w:rPr>
        <w:t>tenants’</w:t>
      </w:r>
      <w:r w:rsidRPr="00E225B8">
        <w:rPr>
          <w:rFonts w:ascii="Montserrat" w:hAnsi="Montserrat"/>
        </w:rPr>
        <w:t xml:space="preserve"> circumstances will be reviewed at this time for eligibility to the property.</w:t>
      </w:r>
    </w:p>
    <w:p w14:paraId="6F61ABD0" w14:textId="77777777" w:rsidR="00E472A8" w:rsidRPr="00E225B8" w:rsidRDefault="00E472A8" w:rsidP="00F16DA3">
      <w:pPr>
        <w:pStyle w:val="BodyText"/>
        <w:tabs>
          <w:tab w:val="left" w:pos="-426"/>
        </w:tabs>
        <w:ind w:right="78" w:hanging="754"/>
        <w:jc w:val="both"/>
        <w:rPr>
          <w:rFonts w:ascii="Montserrat" w:hAnsi="Montserrat"/>
        </w:rPr>
      </w:pPr>
    </w:p>
    <w:p w14:paraId="1EBF34B0" w14:textId="77777777" w:rsidR="0063482E" w:rsidRDefault="00E472A8" w:rsidP="009C21CA">
      <w:pPr>
        <w:pStyle w:val="BodyText"/>
        <w:ind w:left="567" w:right="78"/>
        <w:jc w:val="both"/>
        <w:rPr>
          <w:rFonts w:ascii="Montserrat" w:hAnsi="Montserrat"/>
        </w:rPr>
      </w:pPr>
      <w:r w:rsidRPr="00E225B8">
        <w:rPr>
          <w:rFonts w:ascii="Montserrat" w:hAnsi="Montserrat"/>
        </w:rPr>
        <w:t xml:space="preserve">North Star has considered the impact that this may have on our current and future tenants. </w:t>
      </w:r>
    </w:p>
    <w:p w14:paraId="11094EE4" w14:textId="427F0A69" w:rsidR="00E472A8" w:rsidRPr="00E225B8" w:rsidRDefault="00E472A8" w:rsidP="009C21CA">
      <w:pPr>
        <w:pStyle w:val="BodyText"/>
        <w:ind w:left="567" w:right="78"/>
        <w:jc w:val="both"/>
        <w:rPr>
          <w:rFonts w:ascii="Montserrat" w:hAnsi="Montserrat"/>
        </w:rPr>
      </w:pPr>
      <w:r w:rsidRPr="00E225B8">
        <w:rPr>
          <w:rFonts w:ascii="Montserrat" w:hAnsi="Montserrat"/>
        </w:rPr>
        <w:t>We have also consulted with our Local Authority partners who develop a Tenancy Strategy for our area.</w:t>
      </w:r>
    </w:p>
    <w:p w14:paraId="2D242BEA" w14:textId="77777777" w:rsidR="00E472A8" w:rsidRPr="00E225B8" w:rsidRDefault="00E472A8" w:rsidP="009C21CA">
      <w:pPr>
        <w:pStyle w:val="BodyText"/>
        <w:tabs>
          <w:tab w:val="left" w:pos="-426"/>
        </w:tabs>
        <w:ind w:left="567" w:right="78" w:hanging="754"/>
        <w:jc w:val="both"/>
        <w:rPr>
          <w:rFonts w:ascii="Montserrat" w:hAnsi="Montserrat"/>
        </w:rPr>
      </w:pPr>
    </w:p>
    <w:p w14:paraId="5FB5747E" w14:textId="51B854B7" w:rsidR="00E472A8" w:rsidRPr="00E225B8" w:rsidRDefault="00E472A8" w:rsidP="009C21CA">
      <w:pPr>
        <w:pStyle w:val="BodyText"/>
        <w:ind w:left="567" w:right="78"/>
        <w:jc w:val="both"/>
        <w:rPr>
          <w:rFonts w:ascii="Montserrat" w:hAnsi="Montserrat"/>
        </w:rPr>
      </w:pPr>
      <w:r w:rsidRPr="00E225B8">
        <w:rPr>
          <w:rFonts w:ascii="Montserrat" w:hAnsi="Montserrat"/>
        </w:rPr>
        <w:t xml:space="preserve">North Star has decided </w:t>
      </w:r>
      <w:r w:rsidRPr="00E225B8">
        <w:rPr>
          <w:rFonts w:ascii="Montserrat" w:hAnsi="Montserrat"/>
          <w:u w:val="single"/>
        </w:rPr>
        <w:t>not to</w:t>
      </w:r>
      <w:r w:rsidRPr="009C21CA">
        <w:rPr>
          <w:rFonts w:ascii="Montserrat" w:hAnsi="Montserrat"/>
        </w:rPr>
        <w:t xml:space="preserve"> </w:t>
      </w:r>
      <w:r w:rsidRPr="00E225B8">
        <w:rPr>
          <w:rFonts w:ascii="Montserrat" w:hAnsi="Montserrat"/>
        </w:rPr>
        <w:t>introduce flexible tenancies.</w:t>
      </w:r>
    </w:p>
    <w:p w14:paraId="4F42E05C" w14:textId="34E26E11" w:rsidR="00E472A8" w:rsidRDefault="00E472A8" w:rsidP="00F16DA3">
      <w:pPr>
        <w:pStyle w:val="BodyText"/>
        <w:tabs>
          <w:tab w:val="left" w:pos="-426"/>
        </w:tabs>
        <w:ind w:right="78" w:hanging="754"/>
        <w:jc w:val="both"/>
        <w:rPr>
          <w:rFonts w:ascii="Montserrat" w:hAnsi="Montserrat"/>
        </w:rPr>
      </w:pPr>
    </w:p>
    <w:p w14:paraId="6DA55113" w14:textId="77777777" w:rsidR="009C21CA" w:rsidRPr="006F02C2" w:rsidRDefault="009C21CA" w:rsidP="00F16DA3">
      <w:pPr>
        <w:pStyle w:val="BodyText"/>
        <w:tabs>
          <w:tab w:val="left" w:pos="-426"/>
        </w:tabs>
        <w:ind w:right="78" w:hanging="754"/>
        <w:jc w:val="both"/>
        <w:rPr>
          <w:rFonts w:ascii="Montserrat" w:hAnsi="Montserrat"/>
          <w:sz w:val="12"/>
          <w:szCs w:val="12"/>
        </w:rPr>
      </w:pPr>
    </w:p>
    <w:p w14:paraId="53A61A6A" w14:textId="247E57DC" w:rsidR="00E472A8" w:rsidRPr="00E225B8" w:rsidRDefault="00E472A8" w:rsidP="009C21CA">
      <w:pPr>
        <w:pStyle w:val="Heading2"/>
        <w:numPr>
          <w:ilvl w:val="0"/>
          <w:numId w:val="16"/>
        </w:numPr>
        <w:spacing w:before="0"/>
        <w:ind w:left="567" w:right="78" w:hanging="567"/>
        <w:jc w:val="both"/>
        <w:rPr>
          <w:rFonts w:ascii="Montserrat" w:hAnsi="Montserrat"/>
          <w:sz w:val="22"/>
          <w:szCs w:val="22"/>
          <w:u w:val="none"/>
        </w:rPr>
      </w:pPr>
      <w:r w:rsidRPr="00E225B8">
        <w:rPr>
          <w:rFonts w:ascii="Montserrat" w:hAnsi="Montserrat"/>
          <w:sz w:val="22"/>
          <w:szCs w:val="22"/>
          <w:u w:val="none"/>
        </w:rPr>
        <w:t xml:space="preserve">Lettings </w:t>
      </w:r>
      <w:r w:rsidR="006F02C2">
        <w:rPr>
          <w:rFonts w:ascii="Montserrat" w:hAnsi="Montserrat"/>
          <w:sz w:val="22"/>
          <w:szCs w:val="22"/>
          <w:u w:val="none"/>
        </w:rPr>
        <w:t>P</w:t>
      </w:r>
      <w:r w:rsidRPr="00E225B8">
        <w:rPr>
          <w:rFonts w:ascii="Montserrat" w:hAnsi="Montserrat"/>
          <w:sz w:val="22"/>
          <w:szCs w:val="22"/>
          <w:u w:val="none"/>
        </w:rPr>
        <w:t xml:space="preserve">olicies and </w:t>
      </w:r>
      <w:r w:rsidR="006F02C2">
        <w:rPr>
          <w:rFonts w:ascii="Montserrat" w:hAnsi="Montserrat"/>
          <w:sz w:val="22"/>
          <w:szCs w:val="22"/>
          <w:u w:val="none"/>
        </w:rPr>
        <w:t>M</w:t>
      </w:r>
      <w:r w:rsidRPr="00E225B8">
        <w:rPr>
          <w:rFonts w:ascii="Montserrat" w:hAnsi="Montserrat"/>
          <w:sz w:val="22"/>
          <w:szCs w:val="22"/>
          <w:u w:val="none"/>
        </w:rPr>
        <w:t xml:space="preserve">utual </w:t>
      </w:r>
      <w:r w:rsidR="006F02C2">
        <w:rPr>
          <w:rFonts w:ascii="Montserrat" w:hAnsi="Montserrat"/>
          <w:sz w:val="22"/>
          <w:szCs w:val="22"/>
          <w:u w:val="none"/>
        </w:rPr>
        <w:t>E</w:t>
      </w:r>
      <w:r w:rsidRPr="00E225B8">
        <w:rPr>
          <w:rFonts w:ascii="Montserrat" w:hAnsi="Montserrat"/>
          <w:sz w:val="22"/>
          <w:szCs w:val="22"/>
          <w:u w:val="none"/>
        </w:rPr>
        <w:t xml:space="preserve">xchanges </w:t>
      </w:r>
    </w:p>
    <w:p w14:paraId="26502B0D" w14:textId="77777777" w:rsidR="00E472A8" w:rsidRPr="00E225B8" w:rsidRDefault="00E472A8" w:rsidP="00F16DA3">
      <w:pPr>
        <w:pStyle w:val="BodyText"/>
        <w:tabs>
          <w:tab w:val="left" w:pos="-426"/>
        </w:tabs>
        <w:ind w:right="78" w:hanging="754"/>
        <w:jc w:val="both"/>
        <w:rPr>
          <w:rFonts w:ascii="Montserrat" w:hAnsi="Montserrat"/>
          <w:b/>
        </w:rPr>
      </w:pPr>
    </w:p>
    <w:p w14:paraId="6C9063B1" w14:textId="77777777" w:rsidR="00E472A8" w:rsidRPr="006F02C2" w:rsidRDefault="00E472A8" w:rsidP="006F02C2">
      <w:pPr>
        <w:pStyle w:val="ListParagraph"/>
        <w:widowControl w:val="0"/>
        <w:numPr>
          <w:ilvl w:val="1"/>
          <w:numId w:val="16"/>
        </w:numPr>
        <w:tabs>
          <w:tab w:val="left" w:pos="-426"/>
        </w:tabs>
        <w:spacing w:after="0" w:line="240" w:lineRule="auto"/>
        <w:ind w:left="1134" w:right="78" w:hanging="567"/>
        <w:contextualSpacing w:val="0"/>
        <w:jc w:val="both"/>
        <w:rPr>
          <w:rFonts w:ascii="Montserrat" w:hAnsi="Montserrat"/>
          <w:u w:val="single"/>
        </w:rPr>
      </w:pPr>
      <w:r w:rsidRPr="006F02C2">
        <w:rPr>
          <w:rFonts w:ascii="Montserrat" w:hAnsi="Montserrat"/>
          <w:u w:val="single"/>
        </w:rPr>
        <w:t>Lettings</w:t>
      </w:r>
      <w:r w:rsidRPr="006F02C2">
        <w:rPr>
          <w:rFonts w:ascii="Montserrat" w:hAnsi="Montserrat"/>
          <w:spacing w:val="-6"/>
          <w:u w:val="single"/>
        </w:rPr>
        <w:t xml:space="preserve"> </w:t>
      </w:r>
      <w:r w:rsidRPr="006F02C2">
        <w:rPr>
          <w:rFonts w:ascii="Montserrat" w:hAnsi="Montserrat"/>
          <w:u w:val="single"/>
        </w:rPr>
        <w:t>Policy</w:t>
      </w:r>
    </w:p>
    <w:p w14:paraId="0830E27F" w14:textId="73A08A13" w:rsidR="00E472A8" w:rsidRDefault="00E472A8" w:rsidP="006F02C2">
      <w:pPr>
        <w:pStyle w:val="BodyText"/>
        <w:ind w:left="1134" w:right="78"/>
        <w:jc w:val="both"/>
        <w:rPr>
          <w:rFonts w:ascii="Montserrat" w:hAnsi="Montserrat"/>
        </w:rPr>
      </w:pPr>
      <w:r w:rsidRPr="00E225B8">
        <w:rPr>
          <w:rFonts w:ascii="Montserrat" w:hAnsi="Montserrat"/>
        </w:rPr>
        <w:t xml:space="preserve">North Star is a partner </w:t>
      </w:r>
      <w:proofErr w:type="spellStart"/>
      <w:r w:rsidRPr="00E225B8">
        <w:rPr>
          <w:rFonts w:ascii="Montserrat" w:hAnsi="Montserrat"/>
        </w:rPr>
        <w:t>organisation</w:t>
      </w:r>
      <w:proofErr w:type="spellEnd"/>
      <w:r w:rsidRPr="00E225B8">
        <w:rPr>
          <w:rFonts w:ascii="Montserrat" w:hAnsi="Montserrat"/>
        </w:rPr>
        <w:t xml:space="preserve"> in the following choice-based lettings schemes</w:t>
      </w:r>
      <w:r w:rsidR="00D07C76">
        <w:rPr>
          <w:rFonts w:ascii="Montserrat" w:hAnsi="Montserrat"/>
        </w:rPr>
        <w:t xml:space="preserve"> (CBL)</w:t>
      </w:r>
      <w:r w:rsidRPr="00E225B8">
        <w:rPr>
          <w:rFonts w:ascii="Montserrat" w:hAnsi="Montserrat"/>
        </w:rPr>
        <w:t>:</w:t>
      </w:r>
    </w:p>
    <w:p w14:paraId="667693AE" w14:textId="77777777" w:rsidR="007D2D8D" w:rsidRPr="007D2D8D" w:rsidRDefault="007D2D8D" w:rsidP="006F02C2">
      <w:pPr>
        <w:pStyle w:val="BodyText"/>
        <w:ind w:left="1134" w:right="78"/>
        <w:jc w:val="both"/>
        <w:rPr>
          <w:rFonts w:ascii="Montserrat" w:hAnsi="Montserrat"/>
          <w:sz w:val="12"/>
          <w:szCs w:val="12"/>
        </w:rPr>
      </w:pPr>
    </w:p>
    <w:p w14:paraId="566DD011" w14:textId="77777777" w:rsidR="00E472A8" w:rsidRPr="00E225B8" w:rsidRDefault="00E472A8" w:rsidP="007D2D8D">
      <w:pPr>
        <w:pStyle w:val="BodyText"/>
        <w:numPr>
          <w:ilvl w:val="0"/>
          <w:numId w:val="24"/>
        </w:numPr>
        <w:ind w:right="78"/>
        <w:jc w:val="both"/>
        <w:rPr>
          <w:rFonts w:ascii="Montserrat" w:hAnsi="Montserrat"/>
        </w:rPr>
      </w:pPr>
      <w:r w:rsidRPr="00E225B8">
        <w:rPr>
          <w:rFonts w:ascii="Montserrat" w:hAnsi="Montserrat"/>
        </w:rPr>
        <w:t xml:space="preserve">Tees Valley Lettings Partnership </w:t>
      </w:r>
    </w:p>
    <w:p w14:paraId="4DD40347" w14:textId="77777777" w:rsidR="00E472A8" w:rsidRPr="00E225B8" w:rsidRDefault="00E472A8" w:rsidP="007D2D8D">
      <w:pPr>
        <w:pStyle w:val="BodyText"/>
        <w:numPr>
          <w:ilvl w:val="0"/>
          <w:numId w:val="24"/>
        </w:numPr>
        <w:ind w:right="78"/>
        <w:jc w:val="both"/>
        <w:rPr>
          <w:rFonts w:ascii="Montserrat" w:hAnsi="Montserrat"/>
        </w:rPr>
      </w:pPr>
      <w:r w:rsidRPr="00E225B8">
        <w:rPr>
          <w:rFonts w:ascii="Montserrat" w:hAnsi="Montserrat"/>
        </w:rPr>
        <w:t xml:space="preserve">Durham Key Options </w:t>
      </w:r>
    </w:p>
    <w:p w14:paraId="4D8CE0A9" w14:textId="50156675" w:rsidR="00E472A8" w:rsidRDefault="00E472A8" w:rsidP="00F16DA3">
      <w:pPr>
        <w:pStyle w:val="BodyText"/>
        <w:numPr>
          <w:ilvl w:val="0"/>
          <w:numId w:val="24"/>
        </w:numPr>
        <w:ind w:right="78"/>
        <w:jc w:val="both"/>
        <w:rPr>
          <w:rFonts w:ascii="Montserrat" w:hAnsi="Montserrat"/>
        </w:rPr>
      </w:pPr>
      <w:r w:rsidRPr="00CE04C6">
        <w:rPr>
          <w:rFonts w:ascii="Montserrat" w:hAnsi="Montserrat"/>
        </w:rPr>
        <w:t xml:space="preserve">North Yorkshire </w:t>
      </w:r>
      <w:proofErr w:type="spellStart"/>
      <w:r w:rsidRPr="00CE04C6">
        <w:rPr>
          <w:rFonts w:ascii="Montserrat" w:hAnsi="Montserrat"/>
        </w:rPr>
        <w:t>Homechoice</w:t>
      </w:r>
      <w:proofErr w:type="spellEnd"/>
      <w:r w:rsidRPr="00CE04C6">
        <w:rPr>
          <w:rFonts w:ascii="Montserrat" w:hAnsi="Montserrat"/>
        </w:rPr>
        <w:t xml:space="preserve"> </w:t>
      </w:r>
    </w:p>
    <w:p w14:paraId="60086421" w14:textId="77777777" w:rsidR="00CE04C6" w:rsidRPr="00CE04C6" w:rsidRDefault="00CE04C6" w:rsidP="00CE04C6">
      <w:pPr>
        <w:pStyle w:val="BodyText"/>
        <w:ind w:right="78"/>
        <w:jc w:val="both"/>
        <w:rPr>
          <w:rFonts w:ascii="Montserrat" w:hAnsi="Montserrat"/>
        </w:rPr>
      </w:pPr>
    </w:p>
    <w:p w14:paraId="30939D92" w14:textId="60D37A58" w:rsidR="00E472A8" w:rsidRPr="00E225B8" w:rsidRDefault="00E472A8" w:rsidP="007D2D8D">
      <w:pPr>
        <w:pStyle w:val="BodyText"/>
        <w:ind w:left="1134" w:right="78"/>
        <w:jc w:val="both"/>
        <w:rPr>
          <w:rFonts w:ascii="Montserrat" w:hAnsi="Montserrat"/>
        </w:rPr>
      </w:pPr>
      <w:r w:rsidRPr="00E225B8">
        <w:rPr>
          <w:rFonts w:ascii="Montserrat" w:hAnsi="Montserrat"/>
        </w:rPr>
        <w:t>All our properties are allocated in accordance with the</w:t>
      </w:r>
      <w:r w:rsidR="00CE04C6">
        <w:rPr>
          <w:rFonts w:ascii="Montserrat" w:hAnsi="Montserrat"/>
        </w:rPr>
        <w:t xml:space="preserve"> relevant </w:t>
      </w:r>
      <w:r w:rsidRPr="00E225B8">
        <w:rPr>
          <w:rFonts w:ascii="Montserrat" w:hAnsi="Montserrat"/>
        </w:rPr>
        <w:t>Common Allocations Policy</w:t>
      </w:r>
      <w:r w:rsidR="00CE04C6">
        <w:rPr>
          <w:rFonts w:ascii="Montserrat" w:hAnsi="Montserrat"/>
        </w:rPr>
        <w:t>. D</w:t>
      </w:r>
      <w:r w:rsidRPr="00E225B8">
        <w:rPr>
          <w:rFonts w:ascii="Montserrat" w:hAnsi="Montserrat"/>
        </w:rPr>
        <w:t xml:space="preserve">etails of these policies can be found </w:t>
      </w:r>
      <w:r w:rsidR="00023C26" w:rsidRPr="00E225B8">
        <w:rPr>
          <w:rFonts w:ascii="Montserrat" w:hAnsi="Montserrat"/>
        </w:rPr>
        <w:t xml:space="preserve">on </w:t>
      </w:r>
      <w:r w:rsidR="00F80BE5">
        <w:rPr>
          <w:rFonts w:ascii="Montserrat" w:hAnsi="Montserrat"/>
        </w:rPr>
        <w:t>the following</w:t>
      </w:r>
      <w:r w:rsidRPr="00E225B8">
        <w:rPr>
          <w:rFonts w:ascii="Montserrat" w:hAnsi="Montserrat"/>
        </w:rPr>
        <w:t>.</w:t>
      </w:r>
    </w:p>
    <w:p w14:paraId="2A10AC47" w14:textId="77777777" w:rsidR="00E472A8" w:rsidRPr="001709BF" w:rsidRDefault="00E472A8" w:rsidP="001709BF">
      <w:pPr>
        <w:pStyle w:val="BodyText"/>
        <w:tabs>
          <w:tab w:val="left" w:pos="-426"/>
        </w:tabs>
        <w:ind w:right="78"/>
        <w:jc w:val="both"/>
        <w:rPr>
          <w:rFonts w:ascii="Montserrat" w:hAnsi="Montserrat"/>
          <w:sz w:val="12"/>
          <w:szCs w:val="12"/>
        </w:rPr>
      </w:pPr>
    </w:p>
    <w:p w14:paraId="5CADE925" w14:textId="77D8187C" w:rsidR="00E472A8" w:rsidRPr="00E225B8" w:rsidRDefault="008776E3" w:rsidP="007D2D8D">
      <w:pPr>
        <w:pStyle w:val="BodyText"/>
        <w:ind w:left="1134" w:right="78"/>
        <w:jc w:val="both"/>
        <w:rPr>
          <w:rFonts w:ascii="Montserrat" w:hAnsi="Montserrat"/>
        </w:rPr>
      </w:pPr>
      <w:hyperlink r:id="rId8" w:history="1">
        <w:r w:rsidR="00B30A0F">
          <w:rPr>
            <w:rStyle w:val="Hyperlink"/>
            <w:rFonts w:ascii="Montserrat" w:hAnsi="Montserrat"/>
          </w:rPr>
          <w:t>Tees Valley Home Finder</w:t>
        </w:r>
        <w:r w:rsidR="00E472A8" w:rsidRPr="00E225B8">
          <w:rPr>
            <w:rStyle w:val="Hyperlink"/>
            <w:rFonts w:ascii="Montserrat" w:hAnsi="Montserrat"/>
          </w:rPr>
          <w:t xml:space="preserve"> - Tees Valley</w:t>
        </w:r>
      </w:hyperlink>
    </w:p>
    <w:p w14:paraId="16D629FA" w14:textId="77777777" w:rsidR="00E472A8" w:rsidRPr="00E225B8" w:rsidRDefault="008776E3" w:rsidP="007D2D8D">
      <w:pPr>
        <w:pStyle w:val="BodyText"/>
        <w:ind w:left="1134" w:right="78"/>
        <w:jc w:val="both"/>
        <w:rPr>
          <w:rFonts w:ascii="Montserrat" w:hAnsi="Montserrat"/>
        </w:rPr>
      </w:pPr>
      <w:hyperlink r:id="rId9" w:history="1">
        <w:r w:rsidR="00E472A8" w:rsidRPr="00E225B8">
          <w:rPr>
            <w:rStyle w:val="Hyperlink"/>
            <w:rFonts w:ascii="Montserrat" w:hAnsi="Montserrat"/>
          </w:rPr>
          <w:t>Durham Key Options website</w:t>
        </w:r>
      </w:hyperlink>
    </w:p>
    <w:p w14:paraId="31152720" w14:textId="77777777" w:rsidR="00E472A8" w:rsidRPr="00E225B8" w:rsidRDefault="008776E3" w:rsidP="007D2D8D">
      <w:pPr>
        <w:pStyle w:val="BodyText"/>
        <w:ind w:left="1134" w:right="78"/>
        <w:jc w:val="both"/>
        <w:rPr>
          <w:rStyle w:val="Hyperlink"/>
          <w:rFonts w:ascii="Montserrat" w:hAnsi="Montserrat"/>
        </w:rPr>
      </w:pPr>
      <w:hyperlink r:id="rId10" w:history="1">
        <w:r w:rsidR="00E472A8" w:rsidRPr="00E225B8">
          <w:rPr>
            <w:rStyle w:val="Hyperlink"/>
            <w:rFonts w:ascii="Montserrat" w:hAnsi="Montserrat"/>
          </w:rPr>
          <w:t xml:space="preserve">North Yorkshire </w:t>
        </w:r>
        <w:proofErr w:type="spellStart"/>
        <w:r w:rsidR="00E472A8" w:rsidRPr="00E225B8">
          <w:rPr>
            <w:rStyle w:val="Hyperlink"/>
            <w:rFonts w:ascii="Montserrat" w:hAnsi="Montserrat"/>
          </w:rPr>
          <w:t>HomeChoice</w:t>
        </w:r>
        <w:proofErr w:type="spellEnd"/>
        <w:r w:rsidR="00E472A8" w:rsidRPr="00E225B8">
          <w:rPr>
            <w:rStyle w:val="Hyperlink"/>
            <w:rFonts w:ascii="Montserrat" w:hAnsi="Montserrat"/>
          </w:rPr>
          <w:t xml:space="preserve"> website</w:t>
        </w:r>
      </w:hyperlink>
    </w:p>
    <w:p w14:paraId="138ABF29" w14:textId="77777777" w:rsidR="00E472A8" w:rsidRPr="00E225B8" w:rsidRDefault="00E472A8" w:rsidP="00F16DA3">
      <w:pPr>
        <w:pStyle w:val="BodyText"/>
        <w:tabs>
          <w:tab w:val="left" w:pos="-426"/>
        </w:tabs>
        <w:ind w:right="78" w:hanging="754"/>
        <w:jc w:val="both"/>
        <w:rPr>
          <w:rFonts w:ascii="Montserrat" w:hAnsi="Montserrat"/>
        </w:rPr>
      </w:pPr>
    </w:p>
    <w:p w14:paraId="4CD434C7" w14:textId="08DE190B" w:rsidR="00E472A8" w:rsidRPr="004D0AD9" w:rsidRDefault="00E472A8" w:rsidP="007D2D8D">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4D0AD9">
        <w:rPr>
          <w:rFonts w:ascii="Montserrat" w:hAnsi="Montserrat"/>
          <w:u w:val="single"/>
        </w:rPr>
        <w:t>Mutual</w:t>
      </w:r>
      <w:r w:rsidRPr="004D0AD9">
        <w:rPr>
          <w:rFonts w:ascii="Montserrat" w:hAnsi="Montserrat"/>
          <w:spacing w:val="-6"/>
          <w:u w:val="single"/>
        </w:rPr>
        <w:t xml:space="preserve"> </w:t>
      </w:r>
      <w:r w:rsidR="004D0AD9" w:rsidRPr="004D0AD9">
        <w:rPr>
          <w:rFonts w:ascii="Montserrat" w:hAnsi="Montserrat"/>
          <w:spacing w:val="-6"/>
          <w:u w:val="single"/>
        </w:rPr>
        <w:t>E</w:t>
      </w:r>
      <w:r w:rsidRPr="004D0AD9">
        <w:rPr>
          <w:rFonts w:ascii="Montserrat" w:hAnsi="Montserrat"/>
          <w:u w:val="single"/>
        </w:rPr>
        <w:t>xchanges</w:t>
      </w:r>
    </w:p>
    <w:p w14:paraId="16F8E717" w14:textId="77777777" w:rsidR="00E472A8" w:rsidRPr="00E225B8" w:rsidRDefault="00E472A8" w:rsidP="004D0AD9">
      <w:pPr>
        <w:pStyle w:val="BodyText"/>
        <w:ind w:left="1134" w:right="78"/>
        <w:jc w:val="both"/>
        <w:rPr>
          <w:rFonts w:ascii="Montserrat" w:hAnsi="Montserrat"/>
        </w:rPr>
      </w:pPr>
      <w:r w:rsidRPr="00E225B8">
        <w:rPr>
          <w:rFonts w:ascii="Montserrat" w:hAnsi="Montserrat"/>
        </w:rPr>
        <w:t>A mutual exchange is where you swap or “exchange” your home with another RP or council tenant.</w:t>
      </w:r>
    </w:p>
    <w:p w14:paraId="65C60A9C" w14:textId="77777777" w:rsidR="00E472A8" w:rsidRPr="00E225B8" w:rsidRDefault="00E472A8" w:rsidP="004D0AD9">
      <w:pPr>
        <w:pStyle w:val="BodyText"/>
        <w:ind w:left="1134" w:right="78" w:hanging="754"/>
        <w:jc w:val="both"/>
        <w:rPr>
          <w:rFonts w:ascii="Montserrat" w:hAnsi="Montserrat"/>
        </w:rPr>
      </w:pPr>
    </w:p>
    <w:p w14:paraId="7991F7C8" w14:textId="76EC583C" w:rsidR="00E472A8" w:rsidRPr="00E225B8" w:rsidRDefault="00E472A8" w:rsidP="004D0AD9">
      <w:pPr>
        <w:pStyle w:val="BodyText"/>
        <w:ind w:left="1134" w:right="78"/>
        <w:jc w:val="both"/>
        <w:rPr>
          <w:rFonts w:ascii="Montserrat" w:hAnsi="Montserrat"/>
        </w:rPr>
      </w:pPr>
      <w:r w:rsidRPr="00E225B8">
        <w:rPr>
          <w:rFonts w:ascii="Montserrat" w:hAnsi="Montserrat"/>
        </w:rPr>
        <w:t>Mutual exchanges can be a quick and eas</w:t>
      </w:r>
      <w:r w:rsidR="00233487">
        <w:rPr>
          <w:rFonts w:ascii="Montserrat" w:hAnsi="Montserrat"/>
        </w:rPr>
        <w:t>y</w:t>
      </w:r>
      <w:r w:rsidRPr="00E225B8">
        <w:rPr>
          <w:rFonts w:ascii="Montserrat" w:hAnsi="Montserrat"/>
        </w:rPr>
        <w:t xml:space="preserve"> way to find a</w:t>
      </w:r>
      <w:r w:rsidR="00AF35AD">
        <w:rPr>
          <w:rFonts w:ascii="Montserrat" w:hAnsi="Montserrat"/>
        </w:rPr>
        <w:t xml:space="preserve"> new home. </w:t>
      </w:r>
      <w:r w:rsidRPr="00E225B8">
        <w:rPr>
          <w:rFonts w:ascii="Montserrat" w:hAnsi="Montserrat"/>
        </w:rPr>
        <w:t xml:space="preserve">It relies on </w:t>
      </w:r>
      <w:r w:rsidR="00FA5950">
        <w:rPr>
          <w:rFonts w:ascii="Montserrat" w:hAnsi="Montserrat"/>
        </w:rPr>
        <w:t xml:space="preserve">tenants finding someone </w:t>
      </w:r>
      <w:r w:rsidRPr="00E225B8">
        <w:rPr>
          <w:rFonts w:ascii="Montserrat" w:hAnsi="Montserrat"/>
        </w:rPr>
        <w:t xml:space="preserve">to swap </w:t>
      </w:r>
      <w:r w:rsidR="00FA5950">
        <w:rPr>
          <w:rFonts w:ascii="Montserrat" w:hAnsi="Montserrat"/>
        </w:rPr>
        <w:t xml:space="preserve">with.  </w:t>
      </w:r>
      <w:r w:rsidR="00F80BE5">
        <w:rPr>
          <w:rFonts w:ascii="Montserrat" w:hAnsi="Montserrat"/>
        </w:rPr>
        <w:t xml:space="preserve"> </w:t>
      </w:r>
    </w:p>
    <w:p w14:paraId="6FDBB02F" w14:textId="77777777" w:rsidR="00E472A8" w:rsidRPr="00E225B8" w:rsidRDefault="00E472A8" w:rsidP="004D0AD9">
      <w:pPr>
        <w:pStyle w:val="BodyText"/>
        <w:ind w:left="1134" w:right="78"/>
        <w:jc w:val="both"/>
        <w:rPr>
          <w:rFonts w:ascii="Montserrat" w:hAnsi="Montserrat"/>
        </w:rPr>
      </w:pPr>
    </w:p>
    <w:p w14:paraId="5A02F714" w14:textId="4B35C995" w:rsidR="00E472A8" w:rsidRDefault="00AF35AD" w:rsidP="004D0AD9">
      <w:pPr>
        <w:pStyle w:val="BodyText"/>
        <w:ind w:left="1134" w:right="78"/>
        <w:jc w:val="both"/>
        <w:rPr>
          <w:rFonts w:ascii="Montserrat" w:hAnsi="Montserrat"/>
        </w:rPr>
      </w:pPr>
      <w:r>
        <w:rPr>
          <w:rFonts w:ascii="Montserrat" w:hAnsi="Montserrat"/>
        </w:rPr>
        <w:t xml:space="preserve">Tenants </w:t>
      </w:r>
      <w:r w:rsidR="00E472A8" w:rsidRPr="00E225B8">
        <w:rPr>
          <w:rFonts w:ascii="Montserrat" w:hAnsi="Montserrat"/>
        </w:rPr>
        <w:t xml:space="preserve">cannot move without the written agreement of both landlords. </w:t>
      </w:r>
      <w:r>
        <w:rPr>
          <w:rFonts w:ascii="Montserrat" w:hAnsi="Montserrat"/>
        </w:rPr>
        <w:t xml:space="preserve">A decision will be made within 42 </w:t>
      </w:r>
      <w:r w:rsidR="00EF26EC">
        <w:rPr>
          <w:rFonts w:ascii="Montserrat" w:hAnsi="Montserrat"/>
        </w:rPr>
        <w:t xml:space="preserve">days from making a request to </w:t>
      </w:r>
      <w:r w:rsidR="00E472A8" w:rsidRPr="00E225B8">
        <w:rPr>
          <w:rFonts w:ascii="Montserrat" w:hAnsi="Montserrat"/>
        </w:rPr>
        <w:t xml:space="preserve">exchange. </w:t>
      </w:r>
      <w:r w:rsidR="00EF26EC">
        <w:rPr>
          <w:rFonts w:ascii="Montserrat" w:hAnsi="Montserrat"/>
        </w:rPr>
        <w:t xml:space="preserve">This will only be refused </w:t>
      </w:r>
      <w:r w:rsidR="00E472A8" w:rsidRPr="00E225B8">
        <w:rPr>
          <w:rFonts w:ascii="Montserrat" w:hAnsi="Montserrat"/>
        </w:rPr>
        <w:t>in certain circumstances.</w:t>
      </w:r>
    </w:p>
    <w:p w14:paraId="698348FF" w14:textId="6C943FBE" w:rsidR="00643F96" w:rsidRDefault="00643F96" w:rsidP="004D0AD9">
      <w:pPr>
        <w:pStyle w:val="BodyText"/>
        <w:ind w:left="1134" w:right="78"/>
        <w:jc w:val="both"/>
        <w:rPr>
          <w:rFonts w:ascii="Montserrat" w:hAnsi="Montserrat"/>
        </w:rPr>
      </w:pPr>
    </w:p>
    <w:p w14:paraId="0E5E4573" w14:textId="73A35F12" w:rsidR="00643F96" w:rsidRPr="00E225B8" w:rsidRDefault="00643F96" w:rsidP="004D0AD9">
      <w:pPr>
        <w:pStyle w:val="BodyText"/>
        <w:ind w:left="1134" w:right="78"/>
        <w:jc w:val="both"/>
        <w:rPr>
          <w:rFonts w:ascii="Montserrat" w:hAnsi="Montserrat"/>
        </w:rPr>
      </w:pPr>
      <w:r>
        <w:rPr>
          <w:rFonts w:ascii="Montserrat" w:hAnsi="Montserrat"/>
        </w:rPr>
        <w:t xml:space="preserve">Further information is available </w:t>
      </w:r>
      <w:r w:rsidR="008E41F9">
        <w:rPr>
          <w:rFonts w:ascii="Montserrat" w:hAnsi="Montserrat"/>
        </w:rPr>
        <w:t>in</w:t>
      </w:r>
      <w:r>
        <w:rPr>
          <w:rFonts w:ascii="Montserrat" w:hAnsi="Montserrat"/>
        </w:rPr>
        <w:t xml:space="preserve"> our mutual exchange policy. </w:t>
      </w:r>
    </w:p>
    <w:p w14:paraId="3ECDABC8" w14:textId="3E5D3613" w:rsidR="00E472A8" w:rsidRDefault="00E472A8" w:rsidP="00F16DA3">
      <w:pPr>
        <w:pStyle w:val="BodyText"/>
        <w:tabs>
          <w:tab w:val="left" w:pos="-426"/>
        </w:tabs>
        <w:ind w:right="78" w:hanging="754"/>
        <w:jc w:val="both"/>
        <w:rPr>
          <w:rFonts w:ascii="Montserrat" w:hAnsi="Montserrat"/>
        </w:rPr>
      </w:pPr>
    </w:p>
    <w:p w14:paraId="18F042CF" w14:textId="77777777" w:rsidR="00031CB3" w:rsidRPr="00031CB3" w:rsidRDefault="00031CB3" w:rsidP="00F16DA3">
      <w:pPr>
        <w:pStyle w:val="BodyText"/>
        <w:tabs>
          <w:tab w:val="left" w:pos="-426"/>
        </w:tabs>
        <w:ind w:right="78" w:hanging="754"/>
        <w:jc w:val="both"/>
        <w:rPr>
          <w:rFonts w:ascii="Montserrat" w:hAnsi="Montserrat"/>
          <w:sz w:val="12"/>
          <w:szCs w:val="12"/>
        </w:rPr>
      </w:pPr>
    </w:p>
    <w:p w14:paraId="7343F89C" w14:textId="1FC665CA" w:rsidR="00E472A8" w:rsidRPr="00E225B8" w:rsidRDefault="00E472A8" w:rsidP="001709BF">
      <w:pPr>
        <w:pStyle w:val="ListParagraph"/>
        <w:widowControl w:val="0"/>
        <w:numPr>
          <w:ilvl w:val="0"/>
          <w:numId w:val="16"/>
        </w:numPr>
        <w:spacing w:after="0" w:line="240" w:lineRule="auto"/>
        <w:ind w:left="567" w:right="78" w:hanging="567"/>
        <w:contextualSpacing w:val="0"/>
        <w:jc w:val="both"/>
        <w:rPr>
          <w:rFonts w:ascii="Montserrat" w:hAnsi="Montserrat"/>
          <w:b/>
        </w:rPr>
      </w:pPr>
      <w:r w:rsidRPr="00E225B8">
        <w:rPr>
          <w:rFonts w:ascii="Montserrat" w:hAnsi="Montserrat"/>
          <w:b/>
        </w:rPr>
        <w:t xml:space="preserve">Local </w:t>
      </w:r>
      <w:r w:rsidR="001709BF">
        <w:rPr>
          <w:rFonts w:ascii="Montserrat" w:hAnsi="Montserrat"/>
          <w:b/>
        </w:rPr>
        <w:t>L</w:t>
      </w:r>
      <w:r w:rsidRPr="00E225B8">
        <w:rPr>
          <w:rFonts w:ascii="Montserrat" w:hAnsi="Montserrat"/>
          <w:b/>
        </w:rPr>
        <w:t>ettings</w:t>
      </w:r>
    </w:p>
    <w:p w14:paraId="11A57A87" w14:textId="77777777" w:rsidR="00E472A8" w:rsidRPr="001709BF" w:rsidRDefault="00E472A8" w:rsidP="00F16DA3">
      <w:pPr>
        <w:pStyle w:val="BodyText"/>
        <w:tabs>
          <w:tab w:val="left" w:pos="-426"/>
        </w:tabs>
        <w:ind w:right="78" w:hanging="754"/>
        <w:jc w:val="both"/>
        <w:rPr>
          <w:rFonts w:ascii="Montserrat" w:hAnsi="Montserrat"/>
          <w:sz w:val="12"/>
          <w:szCs w:val="12"/>
        </w:rPr>
      </w:pPr>
    </w:p>
    <w:p w14:paraId="145A3848" w14:textId="0DCC42D1" w:rsidR="00E472A8" w:rsidRPr="00E225B8" w:rsidRDefault="00E472A8" w:rsidP="001709BF">
      <w:pPr>
        <w:pStyle w:val="BodyText"/>
        <w:tabs>
          <w:tab w:val="left" w:pos="-426"/>
        </w:tabs>
        <w:ind w:left="567" w:right="78"/>
        <w:jc w:val="both"/>
        <w:rPr>
          <w:rFonts w:ascii="Montserrat" w:hAnsi="Montserrat"/>
        </w:rPr>
      </w:pPr>
      <w:r w:rsidRPr="00E225B8">
        <w:rPr>
          <w:rFonts w:ascii="Montserrat" w:hAnsi="Montserrat"/>
        </w:rPr>
        <w:t>North Star</w:t>
      </w:r>
      <w:r w:rsidR="001709BF">
        <w:rPr>
          <w:rFonts w:ascii="Montserrat" w:hAnsi="Montserrat"/>
        </w:rPr>
        <w:t>’</w:t>
      </w:r>
      <w:r w:rsidRPr="00E225B8">
        <w:rPr>
          <w:rFonts w:ascii="Montserrat" w:hAnsi="Montserrat"/>
        </w:rPr>
        <w:t>s allocations policy allows flexibility to introduce local lettings policies.</w:t>
      </w:r>
    </w:p>
    <w:p w14:paraId="642DCE36" w14:textId="77777777" w:rsidR="00E472A8" w:rsidRPr="00E225B8" w:rsidRDefault="00E472A8" w:rsidP="001709BF">
      <w:pPr>
        <w:pStyle w:val="BodyText"/>
        <w:tabs>
          <w:tab w:val="left" w:pos="-426"/>
        </w:tabs>
        <w:ind w:left="567" w:right="78" w:hanging="754"/>
        <w:jc w:val="both"/>
        <w:rPr>
          <w:rFonts w:ascii="Montserrat" w:hAnsi="Montserrat"/>
        </w:rPr>
      </w:pPr>
    </w:p>
    <w:p w14:paraId="4C4CE654" w14:textId="2D0619DF" w:rsidR="00E472A8" w:rsidRPr="00E225B8" w:rsidRDefault="00E472A8" w:rsidP="001709BF">
      <w:pPr>
        <w:pStyle w:val="BodyText"/>
        <w:ind w:left="567" w:right="78"/>
        <w:jc w:val="both"/>
        <w:rPr>
          <w:rFonts w:ascii="Montserrat" w:hAnsi="Montserrat"/>
        </w:rPr>
      </w:pPr>
      <w:r w:rsidRPr="00E225B8">
        <w:rPr>
          <w:rFonts w:ascii="Montserrat" w:hAnsi="Montserrat"/>
        </w:rPr>
        <w:t xml:space="preserve">The allocations policy states </w:t>
      </w:r>
      <w:r w:rsidR="00B30A0F" w:rsidRPr="00E225B8">
        <w:rPr>
          <w:rFonts w:ascii="Montserrat" w:hAnsi="Montserrat"/>
        </w:rPr>
        <w:t>to</w:t>
      </w:r>
      <w:r w:rsidRPr="00E225B8">
        <w:rPr>
          <w:rFonts w:ascii="Montserrat" w:hAnsi="Montserrat"/>
        </w:rPr>
        <w:t xml:space="preserve"> create sustainable and balanced communities, local lettings policies can be introduced in certain areas. </w:t>
      </w:r>
      <w:r w:rsidR="00B30A0F">
        <w:rPr>
          <w:rFonts w:ascii="Montserrat" w:hAnsi="Montserrat"/>
        </w:rPr>
        <w:t xml:space="preserve">We will work closely with the local authority before the introduction of any policy. </w:t>
      </w:r>
      <w:r w:rsidRPr="00E225B8">
        <w:rPr>
          <w:rFonts w:ascii="Montserrat" w:hAnsi="Montserrat"/>
        </w:rPr>
        <w:t xml:space="preserve">We want to ensure local people can access homes in areas where they live, </w:t>
      </w:r>
      <w:r w:rsidR="00B30A0F" w:rsidRPr="00E225B8">
        <w:rPr>
          <w:rFonts w:ascii="Montserrat" w:hAnsi="Montserrat"/>
        </w:rPr>
        <w:t>work,</w:t>
      </w:r>
      <w:r w:rsidRPr="00E225B8">
        <w:rPr>
          <w:rFonts w:ascii="Montserrat" w:hAnsi="Montserrat"/>
        </w:rPr>
        <w:t xml:space="preserve"> or have close family. </w:t>
      </w:r>
      <w:r w:rsidR="00D110B6">
        <w:rPr>
          <w:rFonts w:ascii="Montserrat" w:hAnsi="Montserrat"/>
        </w:rPr>
        <w:t>Property a</w:t>
      </w:r>
      <w:r w:rsidR="00AE77FC">
        <w:rPr>
          <w:rFonts w:ascii="Montserrat" w:hAnsi="Montserrat"/>
        </w:rPr>
        <w:t xml:space="preserve">dverts will include any reference to a local lettings policy. </w:t>
      </w:r>
      <w:r w:rsidR="00C056DF">
        <w:rPr>
          <w:rFonts w:ascii="Montserrat" w:hAnsi="Montserrat"/>
        </w:rPr>
        <w:t xml:space="preserve"> </w:t>
      </w:r>
    </w:p>
    <w:p w14:paraId="3D2CEFE5" w14:textId="77777777" w:rsidR="00E472A8" w:rsidRPr="00E225B8" w:rsidRDefault="00E472A8" w:rsidP="001709BF">
      <w:pPr>
        <w:pStyle w:val="BodyText"/>
        <w:ind w:left="567" w:right="78"/>
        <w:jc w:val="both"/>
        <w:rPr>
          <w:rFonts w:ascii="Montserrat" w:hAnsi="Montserrat"/>
        </w:rPr>
      </w:pPr>
    </w:p>
    <w:p w14:paraId="6DB5F7CE" w14:textId="77777777" w:rsidR="001709BF" w:rsidRPr="001709BF" w:rsidRDefault="001709BF" w:rsidP="00F16DA3">
      <w:pPr>
        <w:pStyle w:val="BodyText"/>
        <w:tabs>
          <w:tab w:val="left" w:pos="-426"/>
        </w:tabs>
        <w:ind w:right="78" w:hanging="754"/>
        <w:jc w:val="both"/>
        <w:rPr>
          <w:rFonts w:ascii="Montserrat" w:hAnsi="Montserrat"/>
          <w:sz w:val="12"/>
          <w:szCs w:val="12"/>
        </w:rPr>
      </w:pPr>
    </w:p>
    <w:p w14:paraId="1B3DD43F" w14:textId="574432B4" w:rsidR="00E472A8" w:rsidRPr="00E225B8" w:rsidRDefault="00E472A8" w:rsidP="001709BF">
      <w:pPr>
        <w:pStyle w:val="Heading2"/>
        <w:numPr>
          <w:ilvl w:val="0"/>
          <w:numId w:val="16"/>
        </w:numPr>
        <w:spacing w:before="0"/>
        <w:ind w:right="78" w:hanging="568"/>
        <w:jc w:val="left"/>
        <w:rPr>
          <w:rFonts w:ascii="Montserrat" w:hAnsi="Montserrat"/>
          <w:sz w:val="22"/>
          <w:szCs w:val="22"/>
          <w:u w:val="none"/>
        </w:rPr>
      </w:pPr>
      <w:r w:rsidRPr="00E225B8">
        <w:rPr>
          <w:rFonts w:ascii="Montserrat" w:hAnsi="Montserrat"/>
          <w:sz w:val="22"/>
          <w:szCs w:val="22"/>
          <w:u w:val="none"/>
        </w:rPr>
        <w:t>Succession</w:t>
      </w:r>
      <w:r w:rsidRPr="00E225B8">
        <w:rPr>
          <w:rFonts w:ascii="Montserrat" w:hAnsi="Montserrat"/>
          <w:spacing w:val="-9"/>
          <w:sz w:val="22"/>
          <w:szCs w:val="22"/>
          <w:u w:val="none"/>
        </w:rPr>
        <w:t xml:space="preserve"> </w:t>
      </w:r>
      <w:r w:rsidRPr="00E225B8">
        <w:rPr>
          <w:rFonts w:ascii="Montserrat" w:hAnsi="Montserrat"/>
          <w:sz w:val="22"/>
          <w:szCs w:val="22"/>
          <w:u w:val="none"/>
        </w:rPr>
        <w:t>Rights</w:t>
      </w:r>
    </w:p>
    <w:p w14:paraId="2E0435DA" w14:textId="77777777" w:rsidR="00E472A8" w:rsidRPr="00710D17" w:rsidRDefault="00E472A8" w:rsidP="00F16DA3">
      <w:pPr>
        <w:pStyle w:val="BodyText"/>
        <w:tabs>
          <w:tab w:val="left" w:pos="-426"/>
        </w:tabs>
        <w:ind w:right="78" w:hanging="754"/>
        <w:jc w:val="both"/>
        <w:rPr>
          <w:rFonts w:ascii="Montserrat" w:hAnsi="Montserrat"/>
          <w:b/>
          <w:sz w:val="12"/>
          <w:szCs w:val="12"/>
        </w:rPr>
      </w:pPr>
    </w:p>
    <w:p w14:paraId="7292B22D" w14:textId="77777777" w:rsidR="00E472A8" w:rsidRPr="00710D17" w:rsidRDefault="00E472A8" w:rsidP="00710D17">
      <w:pPr>
        <w:pStyle w:val="ListParagraph"/>
        <w:widowControl w:val="0"/>
        <w:numPr>
          <w:ilvl w:val="1"/>
          <w:numId w:val="16"/>
        </w:numPr>
        <w:tabs>
          <w:tab w:val="left" w:pos="-426"/>
          <w:tab w:val="left" w:pos="670"/>
        </w:tabs>
        <w:spacing w:after="0" w:line="240" w:lineRule="auto"/>
        <w:ind w:left="1134" w:right="78" w:hanging="567"/>
        <w:contextualSpacing w:val="0"/>
        <w:jc w:val="both"/>
        <w:rPr>
          <w:rFonts w:ascii="Montserrat" w:hAnsi="Montserrat"/>
          <w:u w:val="single"/>
        </w:rPr>
      </w:pPr>
      <w:r w:rsidRPr="00710D17">
        <w:rPr>
          <w:rFonts w:ascii="Montserrat" w:hAnsi="Montserrat"/>
          <w:u w:val="single"/>
        </w:rPr>
        <w:t>Succession</w:t>
      </w:r>
    </w:p>
    <w:p w14:paraId="6E1A11FD" w14:textId="47E4C814" w:rsidR="00E472A8" w:rsidRPr="00E225B8" w:rsidRDefault="00E472A8" w:rsidP="00710D17">
      <w:pPr>
        <w:pStyle w:val="BodyText"/>
        <w:ind w:left="1134" w:right="78"/>
        <w:jc w:val="both"/>
        <w:rPr>
          <w:rFonts w:ascii="Montserrat" w:hAnsi="Montserrat"/>
        </w:rPr>
      </w:pPr>
      <w:r w:rsidRPr="00E225B8">
        <w:rPr>
          <w:rFonts w:ascii="Montserrat" w:hAnsi="Montserrat"/>
        </w:rPr>
        <w:t xml:space="preserve">Succession of a tenancy occurs in the event of a death of an assured tenant or joint </w:t>
      </w:r>
      <w:r w:rsidR="00AE77FC" w:rsidRPr="00E225B8">
        <w:rPr>
          <w:rFonts w:ascii="Montserrat" w:hAnsi="Montserrat"/>
        </w:rPr>
        <w:t>tenant when</w:t>
      </w:r>
      <w:r w:rsidRPr="00E225B8">
        <w:rPr>
          <w:rFonts w:ascii="Montserrat" w:hAnsi="Montserrat"/>
        </w:rPr>
        <w:t xml:space="preserve"> a tenancy and its terms and conditions are passed onto a spouse or a </w:t>
      </w:r>
      <w:r w:rsidRPr="00E225B8">
        <w:rPr>
          <w:rFonts w:ascii="Montserrat" w:hAnsi="Montserrat"/>
        </w:rPr>
        <w:lastRenderedPageBreak/>
        <w:t>family member.</w:t>
      </w:r>
    </w:p>
    <w:p w14:paraId="7930FBE9" w14:textId="77777777" w:rsidR="00E472A8" w:rsidRPr="00E225B8" w:rsidRDefault="00E472A8" w:rsidP="00710D17">
      <w:pPr>
        <w:pStyle w:val="BodyText"/>
        <w:tabs>
          <w:tab w:val="left" w:pos="-426"/>
        </w:tabs>
        <w:ind w:left="1134" w:right="78" w:hanging="754"/>
        <w:jc w:val="both"/>
        <w:rPr>
          <w:rFonts w:ascii="Montserrat" w:hAnsi="Montserrat"/>
        </w:rPr>
      </w:pPr>
    </w:p>
    <w:p w14:paraId="673D1FB0" w14:textId="75DDBF16" w:rsidR="00E472A8" w:rsidRPr="00E225B8" w:rsidRDefault="00E472A8" w:rsidP="00710D17">
      <w:pPr>
        <w:pStyle w:val="BodyText"/>
        <w:ind w:left="1134" w:right="78"/>
        <w:jc w:val="both"/>
        <w:rPr>
          <w:rFonts w:ascii="Montserrat" w:hAnsi="Montserrat"/>
        </w:rPr>
      </w:pPr>
      <w:r w:rsidRPr="00E225B8">
        <w:rPr>
          <w:rFonts w:ascii="Montserrat" w:hAnsi="Montserrat"/>
        </w:rPr>
        <w:t>A succession is the transfer of</w:t>
      </w:r>
      <w:r w:rsidR="00D110B6">
        <w:rPr>
          <w:rFonts w:ascii="Montserrat" w:hAnsi="Montserrat"/>
        </w:rPr>
        <w:t xml:space="preserve"> the</w:t>
      </w:r>
      <w:r w:rsidRPr="00E225B8">
        <w:rPr>
          <w:rFonts w:ascii="Montserrat" w:hAnsi="Montserrat"/>
        </w:rPr>
        <w:t xml:space="preserve"> tenancy not the property. Assured tenancies have the right to one succession.  </w:t>
      </w:r>
    </w:p>
    <w:p w14:paraId="2EF5A17E" w14:textId="77777777" w:rsidR="00E472A8" w:rsidRPr="00E225B8" w:rsidRDefault="00E472A8" w:rsidP="00F16DA3">
      <w:pPr>
        <w:pStyle w:val="BodyText"/>
        <w:tabs>
          <w:tab w:val="left" w:pos="-426"/>
        </w:tabs>
        <w:ind w:right="78" w:hanging="754"/>
        <w:jc w:val="both"/>
        <w:rPr>
          <w:rFonts w:ascii="Montserrat" w:hAnsi="Montserrat"/>
        </w:rPr>
      </w:pPr>
    </w:p>
    <w:p w14:paraId="20413099" w14:textId="77777777" w:rsidR="00E472A8" w:rsidRPr="00D76773" w:rsidRDefault="00E472A8" w:rsidP="00D76773">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D76773">
        <w:rPr>
          <w:rFonts w:ascii="Montserrat" w:hAnsi="Montserrat"/>
          <w:u w:val="single"/>
        </w:rPr>
        <w:t>Who is entitled to succeed to the</w:t>
      </w:r>
      <w:r w:rsidRPr="00D76773">
        <w:rPr>
          <w:rFonts w:ascii="Montserrat" w:hAnsi="Montserrat"/>
          <w:spacing w:val="-5"/>
          <w:u w:val="single"/>
        </w:rPr>
        <w:t xml:space="preserve"> </w:t>
      </w:r>
      <w:r w:rsidRPr="00D76773">
        <w:rPr>
          <w:rFonts w:ascii="Montserrat" w:hAnsi="Montserrat"/>
          <w:u w:val="single"/>
        </w:rPr>
        <w:t>tenancy?</w:t>
      </w:r>
    </w:p>
    <w:p w14:paraId="068AA6D9" w14:textId="53C05577" w:rsidR="00E472A8" w:rsidRPr="00E225B8" w:rsidRDefault="00E472A8" w:rsidP="00D76773">
      <w:pPr>
        <w:pStyle w:val="BodyText"/>
        <w:spacing w:after="120"/>
        <w:ind w:left="1134" w:right="78"/>
        <w:jc w:val="both"/>
        <w:rPr>
          <w:rFonts w:ascii="Montserrat" w:hAnsi="Montserrat"/>
        </w:rPr>
      </w:pPr>
      <w:r w:rsidRPr="00E225B8">
        <w:rPr>
          <w:rFonts w:ascii="Montserrat" w:hAnsi="Montserrat"/>
        </w:rPr>
        <w:t xml:space="preserve">For tenancies </w:t>
      </w:r>
      <w:r w:rsidR="00023C26" w:rsidRPr="00E225B8">
        <w:rPr>
          <w:rFonts w:ascii="Montserrat" w:hAnsi="Montserrat"/>
        </w:rPr>
        <w:t>entered</w:t>
      </w:r>
      <w:r w:rsidRPr="00E225B8">
        <w:rPr>
          <w:rFonts w:ascii="Montserrat" w:hAnsi="Montserrat"/>
        </w:rPr>
        <w:t xml:space="preserve"> before 1</w:t>
      </w:r>
      <w:r w:rsidRPr="00E225B8">
        <w:rPr>
          <w:rFonts w:ascii="Montserrat" w:hAnsi="Montserrat"/>
          <w:vertAlign w:val="superscript"/>
        </w:rPr>
        <w:t>st</w:t>
      </w:r>
      <w:r w:rsidRPr="00E225B8">
        <w:rPr>
          <w:rFonts w:ascii="Montserrat" w:hAnsi="Montserrat"/>
        </w:rPr>
        <w:t xml:space="preserve"> April 2012, after the death of a tenant, the following applies:</w:t>
      </w:r>
    </w:p>
    <w:p w14:paraId="102F7920" w14:textId="77777777" w:rsidR="00E472A8" w:rsidRPr="00D76773" w:rsidRDefault="00E472A8" w:rsidP="00D76773">
      <w:pPr>
        <w:pStyle w:val="ListParagraph"/>
        <w:widowControl w:val="0"/>
        <w:numPr>
          <w:ilvl w:val="0"/>
          <w:numId w:val="26"/>
        </w:numPr>
        <w:spacing w:after="120" w:line="240" w:lineRule="auto"/>
        <w:ind w:left="1848" w:right="79" w:hanging="357"/>
        <w:contextualSpacing w:val="0"/>
        <w:jc w:val="both"/>
        <w:rPr>
          <w:rFonts w:ascii="Montserrat" w:hAnsi="Montserrat"/>
        </w:rPr>
      </w:pPr>
      <w:r w:rsidRPr="00D76773">
        <w:rPr>
          <w:rFonts w:ascii="Montserrat" w:hAnsi="Montserrat"/>
        </w:rPr>
        <w:t>If there is an existing joint tenant, they automatically become the sole</w:t>
      </w:r>
      <w:r w:rsidRPr="00D76773">
        <w:rPr>
          <w:rFonts w:ascii="Montserrat" w:hAnsi="Montserrat"/>
          <w:spacing w:val="-25"/>
        </w:rPr>
        <w:t xml:space="preserve"> </w:t>
      </w:r>
      <w:r w:rsidRPr="00D76773">
        <w:rPr>
          <w:rFonts w:ascii="Montserrat" w:hAnsi="Montserrat"/>
        </w:rPr>
        <w:t>tenant</w:t>
      </w:r>
    </w:p>
    <w:p w14:paraId="08466D23" w14:textId="5C23BC8C" w:rsidR="00E472A8" w:rsidRPr="00D76773" w:rsidRDefault="00E472A8" w:rsidP="00D76773">
      <w:pPr>
        <w:pStyle w:val="ListParagraph"/>
        <w:widowControl w:val="0"/>
        <w:numPr>
          <w:ilvl w:val="0"/>
          <w:numId w:val="26"/>
        </w:numPr>
        <w:spacing w:after="120" w:line="240" w:lineRule="auto"/>
        <w:ind w:left="1848" w:right="79" w:hanging="357"/>
        <w:contextualSpacing w:val="0"/>
        <w:jc w:val="both"/>
        <w:rPr>
          <w:rFonts w:ascii="Montserrat" w:hAnsi="Montserrat"/>
        </w:rPr>
      </w:pPr>
      <w:r w:rsidRPr="00D76773">
        <w:rPr>
          <w:rFonts w:ascii="Montserrat" w:hAnsi="Montserrat"/>
        </w:rPr>
        <w:t>If there is no existing joint tenant, the husband, wife, co-habiting partner (including same sex partner) can succeed to the tenancy provided they</w:t>
      </w:r>
      <w:r w:rsidRPr="00D76773">
        <w:rPr>
          <w:rFonts w:ascii="Montserrat" w:hAnsi="Montserrat"/>
          <w:spacing w:val="-28"/>
        </w:rPr>
        <w:t xml:space="preserve"> </w:t>
      </w:r>
      <w:r w:rsidRPr="00D76773">
        <w:rPr>
          <w:rFonts w:ascii="Montserrat" w:hAnsi="Montserrat"/>
        </w:rPr>
        <w:t xml:space="preserve">were living in the property immediately before the </w:t>
      </w:r>
      <w:r w:rsidR="00023C26" w:rsidRPr="00D76773">
        <w:rPr>
          <w:rFonts w:ascii="Montserrat" w:hAnsi="Montserrat"/>
        </w:rPr>
        <w:t>tenant’s</w:t>
      </w:r>
      <w:r w:rsidRPr="00D76773">
        <w:rPr>
          <w:rFonts w:ascii="Montserrat" w:hAnsi="Montserrat"/>
        </w:rPr>
        <w:t xml:space="preserve"> death, as their </w:t>
      </w:r>
      <w:r w:rsidR="00AE77FC" w:rsidRPr="00D76773">
        <w:rPr>
          <w:rFonts w:ascii="Montserrat" w:hAnsi="Montserrat"/>
        </w:rPr>
        <w:t>principal</w:t>
      </w:r>
      <w:r w:rsidRPr="00D76773">
        <w:rPr>
          <w:rFonts w:ascii="Montserrat" w:hAnsi="Montserrat"/>
        </w:rPr>
        <w:t xml:space="preserve"> home</w:t>
      </w:r>
    </w:p>
    <w:p w14:paraId="10D58726" w14:textId="77777777" w:rsidR="00E472A8" w:rsidRPr="00D76773" w:rsidRDefault="00E472A8" w:rsidP="00D76773">
      <w:pPr>
        <w:pStyle w:val="ListParagraph"/>
        <w:numPr>
          <w:ilvl w:val="0"/>
          <w:numId w:val="26"/>
        </w:numPr>
        <w:spacing w:after="120" w:line="240" w:lineRule="auto"/>
        <w:ind w:left="1848" w:right="79" w:hanging="357"/>
        <w:contextualSpacing w:val="0"/>
        <w:jc w:val="both"/>
        <w:rPr>
          <w:rFonts w:ascii="Montserrat" w:hAnsi="Montserrat"/>
        </w:rPr>
      </w:pPr>
      <w:r w:rsidRPr="00D76773">
        <w:rPr>
          <w:rFonts w:ascii="Montserrat" w:hAnsi="Montserrat"/>
        </w:rPr>
        <w:t xml:space="preserve">If neither of the above apply, family members can apply to succeed to the tenancy.  </w:t>
      </w:r>
    </w:p>
    <w:p w14:paraId="6AAE6F74" w14:textId="77777777" w:rsidR="00E472A8" w:rsidRPr="00D76773" w:rsidRDefault="00E472A8" w:rsidP="00D76773">
      <w:pPr>
        <w:pStyle w:val="ListParagraph"/>
        <w:numPr>
          <w:ilvl w:val="0"/>
          <w:numId w:val="26"/>
        </w:numPr>
        <w:spacing w:after="0" w:line="240" w:lineRule="auto"/>
        <w:ind w:left="1848" w:right="79" w:hanging="357"/>
        <w:contextualSpacing w:val="0"/>
        <w:jc w:val="both"/>
        <w:rPr>
          <w:rFonts w:ascii="Montserrat" w:hAnsi="Montserrat"/>
        </w:rPr>
      </w:pPr>
      <w:r w:rsidRPr="00D76773">
        <w:rPr>
          <w:rFonts w:ascii="Montserrat" w:hAnsi="Montserrat"/>
        </w:rPr>
        <w:t>Family members include parents, children, grandchildren, grandparents, brothers/sisters, aunts/uncles and nephews and nieces.</w:t>
      </w:r>
    </w:p>
    <w:p w14:paraId="40F6AD40" w14:textId="77777777" w:rsidR="00E472A8" w:rsidRPr="00E225B8" w:rsidRDefault="00E472A8" w:rsidP="00F16DA3">
      <w:pPr>
        <w:pStyle w:val="BodyText"/>
        <w:tabs>
          <w:tab w:val="left" w:pos="-426"/>
        </w:tabs>
        <w:ind w:right="78" w:hanging="754"/>
        <w:jc w:val="both"/>
        <w:rPr>
          <w:rFonts w:ascii="Montserrat" w:hAnsi="Montserrat"/>
          <w:i/>
        </w:rPr>
      </w:pPr>
    </w:p>
    <w:p w14:paraId="5261509B" w14:textId="1C688126" w:rsidR="00E472A8" w:rsidRPr="00E225B8" w:rsidRDefault="00E472A8" w:rsidP="007B7657">
      <w:pPr>
        <w:pStyle w:val="BodyText"/>
        <w:spacing w:after="120"/>
        <w:ind w:left="1134" w:right="78"/>
        <w:jc w:val="both"/>
        <w:rPr>
          <w:rFonts w:ascii="Montserrat" w:hAnsi="Montserrat"/>
        </w:rPr>
      </w:pPr>
      <w:r w:rsidRPr="00E225B8">
        <w:rPr>
          <w:rFonts w:ascii="Montserrat" w:hAnsi="Montserrat"/>
        </w:rPr>
        <w:t xml:space="preserve">If a family member wants to apply for </w:t>
      </w:r>
      <w:r w:rsidR="00B30A0F" w:rsidRPr="00E225B8">
        <w:rPr>
          <w:rFonts w:ascii="Montserrat" w:hAnsi="Montserrat"/>
        </w:rPr>
        <w:t>succession,</w:t>
      </w:r>
      <w:r w:rsidRPr="00E225B8">
        <w:rPr>
          <w:rFonts w:ascii="Montserrat" w:hAnsi="Montserrat"/>
        </w:rPr>
        <w:t xml:space="preserve"> they must provide evidence of the following:</w:t>
      </w:r>
    </w:p>
    <w:p w14:paraId="0C01B06C" w14:textId="628FE1B5" w:rsidR="00E472A8" w:rsidRPr="007B7657" w:rsidRDefault="00E472A8" w:rsidP="007B7657">
      <w:pPr>
        <w:pStyle w:val="ListParagraph"/>
        <w:widowControl w:val="0"/>
        <w:numPr>
          <w:ilvl w:val="0"/>
          <w:numId w:val="27"/>
        </w:numPr>
        <w:spacing w:after="120" w:line="240" w:lineRule="auto"/>
        <w:ind w:left="1848" w:right="79" w:hanging="357"/>
        <w:contextualSpacing w:val="0"/>
        <w:jc w:val="both"/>
        <w:rPr>
          <w:rFonts w:ascii="Montserrat" w:hAnsi="Montserrat"/>
        </w:rPr>
      </w:pPr>
      <w:r w:rsidRPr="007B7657">
        <w:rPr>
          <w:rFonts w:ascii="Montserrat" w:hAnsi="Montserrat"/>
        </w:rPr>
        <w:t>Lived with the tenant for a minimum of 12 months prior to their</w:t>
      </w:r>
      <w:r w:rsidRPr="007B7657">
        <w:rPr>
          <w:rFonts w:ascii="Montserrat" w:hAnsi="Montserrat"/>
          <w:spacing w:val="-22"/>
        </w:rPr>
        <w:t xml:space="preserve"> </w:t>
      </w:r>
      <w:r w:rsidRPr="007B7657">
        <w:rPr>
          <w:rFonts w:ascii="Montserrat" w:hAnsi="Montserrat"/>
        </w:rPr>
        <w:t>death</w:t>
      </w:r>
      <w:r w:rsidR="007B7657">
        <w:rPr>
          <w:rFonts w:ascii="Montserrat" w:hAnsi="Montserrat"/>
        </w:rPr>
        <w:t>.</w:t>
      </w:r>
    </w:p>
    <w:p w14:paraId="37D9E7B1" w14:textId="4113D2D7" w:rsidR="00E472A8" w:rsidRPr="007B7657" w:rsidRDefault="00EE63EE" w:rsidP="007B7657">
      <w:pPr>
        <w:pStyle w:val="ListParagraph"/>
        <w:widowControl w:val="0"/>
        <w:numPr>
          <w:ilvl w:val="0"/>
          <w:numId w:val="27"/>
        </w:numPr>
        <w:spacing w:after="120" w:line="240" w:lineRule="auto"/>
        <w:ind w:left="1848" w:right="79" w:hanging="357"/>
        <w:contextualSpacing w:val="0"/>
        <w:jc w:val="both"/>
        <w:rPr>
          <w:rFonts w:ascii="Montserrat" w:hAnsi="Montserrat"/>
        </w:rPr>
      </w:pPr>
      <w:r w:rsidRPr="007B7657">
        <w:rPr>
          <w:rFonts w:ascii="Montserrat" w:hAnsi="Montserrat"/>
        </w:rPr>
        <w:t>Is</w:t>
      </w:r>
      <w:r w:rsidR="00E472A8" w:rsidRPr="007B7657">
        <w:rPr>
          <w:rFonts w:ascii="Montserrat" w:hAnsi="Montserrat"/>
        </w:rPr>
        <w:t xml:space="preserve"> a member of the tenants</w:t>
      </w:r>
      <w:r w:rsidR="00E472A8" w:rsidRPr="007B7657">
        <w:rPr>
          <w:rFonts w:ascii="Montserrat" w:hAnsi="Montserrat"/>
          <w:spacing w:val="-9"/>
        </w:rPr>
        <w:t xml:space="preserve"> </w:t>
      </w:r>
      <w:r w:rsidR="00AE77FC" w:rsidRPr="007B7657">
        <w:rPr>
          <w:rFonts w:ascii="Montserrat" w:hAnsi="Montserrat"/>
        </w:rPr>
        <w:t>household</w:t>
      </w:r>
      <w:r w:rsidR="00AE77FC">
        <w:rPr>
          <w:rFonts w:ascii="Montserrat" w:hAnsi="Montserrat"/>
        </w:rPr>
        <w:t>?</w:t>
      </w:r>
    </w:p>
    <w:p w14:paraId="3D9A3D94" w14:textId="5730F4A9" w:rsidR="00E472A8" w:rsidRPr="007B7657" w:rsidRDefault="00E472A8" w:rsidP="007B7657">
      <w:pPr>
        <w:pStyle w:val="ListParagraph"/>
        <w:widowControl w:val="0"/>
        <w:numPr>
          <w:ilvl w:val="0"/>
          <w:numId w:val="27"/>
        </w:numPr>
        <w:spacing w:after="120" w:line="240" w:lineRule="auto"/>
        <w:ind w:left="1848" w:right="79" w:hanging="357"/>
        <w:contextualSpacing w:val="0"/>
        <w:jc w:val="both"/>
        <w:rPr>
          <w:rFonts w:ascii="Montserrat" w:hAnsi="Montserrat"/>
        </w:rPr>
      </w:pPr>
      <w:r w:rsidRPr="007B7657">
        <w:rPr>
          <w:rFonts w:ascii="Montserrat" w:hAnsi="Montserrat"/>
        </w:rPr>
        <w:t xml:space="preserve">Lived in the </w:t>
      </w:r>
      <w:r w:rsidR="00B30A0F" w:rsidRPr="007B7657">
        <w:rPr>
          <w:rFonts w:ascii="Montserrat" w:hAnsi="Montserrat"/>
        </w:rPr>
        <w:t>tenant’s</w:t>
      </w:r>
      <w:r w:rsidRPr="007B7657">
        <w:rPr>
          <w:rFonts w:ascii="Montserrat" w:hAnsi="Montserrat"/>
        </w:rPr>
        <w:t xml:space="preserve"> home, as their only principle home at the time of the tenants</w:t>
      </w:r>
      <w:r w:rsidRPr="007B7657">
        <w:rPr>
          <w:rFonts w:ascii="Montserrat" w:hAnsi="Montserrat"/>
          <w:spacing w:val="-2"/>
        </w:rPr>
        <w:t xml:space="preserve"> </w:t>
      </w:r>
      <w:r w:rsidRPr="007B7657">
        <w:rPr>
          <w:rFonts w:ascii="Montserrat" w:hAnsi="Montserrat"/>
        </w:rPr>
        <w:t>death</w:t>
      </w:r>
      <w:r w:rsidR="007B7657">
        <w:rPr>
          <w:rFonts w:ascii="Montserrat" w:hAnsi="Montserrat"/>
        </w:rPr>
        <w:t>.</w:t>
      </w:r>
    </w:p>
    <w:p w14:paraId="61392D28" w14:textId="7181967B" w:rsidR="00E472A8" w:rsidRPr="007B7657" w:rsidRDefault="00E472A8" w:rsidP="007B7657">
      <w:pPr>
        <w:pStyle w:val="ListParagraph"/>
        <w:widowControl w:val="0"/>
        <w:numPr>
          <w:ilvl w:val="0"/>
          <w:numId w:val="27"/>
        </w:numPr>
        <w:spacing w:after="0" w:line="240" w:lineRule="auto"/>
        <w:ind w:left="1848" w:right="79" w:hanging="357"/>
        <w:contextualSpacing w:val="0"/>
        <w:jc w:val="both"/>
        <w:rPr>
          <w:rFonts w:ascii="Montserrat" w:hAnsi="Montserrat"/>
        </w:rPr>
      </w:pPr>
      <w:r w:rsidRPr="007B7657">
        <w:rPr>
          <w:rFonts w:ascii="Montserrat" w:hAnsi="Montserrat"/>
        </w:rPr>
        <w:t>Have inherited the tenancy by means of will or</w:t>
      </w:r>
      <w:r w:rsidRPr="007B7657">
        <w:rPr>
          <w:rFonts w:ascii="Montserrat" w:hAnsi="Montserrat"/>
          <w:spacing w:val="-22"/>
        </w:rPr>
        <w:t xml:space="preserve"> </w:t>
      </w:r>
      <w:r w:rsidRPr="007B7657">
        <w:rPr>
          <w:rFonts w:ascii="Montserrat" w:hAnsi="Montserrat"/>
        </w:rPr>
        <w:t>probate for a pre-1989 secure tenancy</w:t>
      </w:r>
      <w:r w:rsidR="007B7657">
        <w:rPr>
          <w:rFonts w:ascii="Montserrat" w:hAnsi="Montserrat"/>
        </w:rPr>
        <w:t>.</w:t>
      </w:r>
    </w:p>
    <w:p w14:paraId="698641ED" w14:textId="77777777" w:rsidR="00E472A8" w:rsidRPr="00E225B8" w:rsidRDefault="00E472A8" w:rsidP="00F16DA3">
      <w:pPr>
        <w:pStyle w:val="BodyText"/>
        <w:tabs>
          <w:tab w:val="left" w:pos="-426"/>
        </w:tabs>
        <w:ind w:right="78" w:hanging="754"/>
        <w:jc w:val="both"/>
        <w:rPr>
          <w:rFonts w:ascii="Montserrat" w:hAnsi="Montserrat"/>
        </w:rPr>
      </w:pPr>
    </w:p>
    <w:p w14:paraId="5E9C1E9A" w14:textId="2F134AC2" w:rsidR="00E472A8" w:rsidRPr="00E225B8" w:rsidRDefault="00E472A8" w:rsidP="007B7657">
      <w:pPr>
        <w:pStyle w:val="BodyText"/>
        <w:ind w:left="1134" w:right="78"/>
        <w:jc w:val="both"/>
        <w:rPr>
          <w:rFonts w:ascii="Montserrat" w:hAnsi="Montserrat"/>
        </w:rPr>
      </w:pPr>
      <w:r w:rsidRPr="00E225B8">
        <w:rPr>
          <w:rFonts w:ascii="Montserrat" w:hAnsi="Montserrat"/>
        </w:rPr>
        <w:t xml:space="preserve">Where the </w:t>
      </w:r>
      <w:r w:rsidR="00B30A0F" w:rsidRPr="00E225B8">
        <w:rPr>
          <w:rFonts w:ascii="Montserrat" w:hAnsi="Montserrat"/>
        </w:rPr>
        <w:t>tenant’s</w:t>
      </w:r>
      <w:r w:rsidRPr="00E225B8">
        <w:rPr>
          <w:rFonts w:ascii="Montserrat" w:hAnsi="Montserrat"/>
        </w:rPr>
        <w:t xml:space="preserve"> spouse does not succeed to the tenancy and more than one member of the family qualifies, they may agree between themselves whom the tenancy shall go to. If they cannot, North Star will decide.</w:t>
      </w:r>
    </w:p>
    <w:p w14:paraId="264EDD4D" w14:textId="77777777" w:rsidR="00E472A8" w:rsidRPr="00E225B8" w:rsidRDefault="00E472A8" w:rsidP="007B7657">
      <w:pPr>
        <w:pStyle w:val="BodyText"/>
        <w:tabs>
          <w:tab w:val="left" w:pos="-426"/>
        </w:tabs>
        <w:ind w:left="1134" w:right="78" w:hanging="754"/>
        <w:jc w:val="both"/>
        <w:rPr>
          <w:rFonts w:ascii="Montserrat" w:hAnsi="Montserrat"/>
        </w:rPr>
      </w:pPr>
    </w:p>
    <w:p w14:paraId="3A8CA745" w14:textId="77777777" w:rsidR="00E472A8" w:rsidRPr="00E225B8" w:rsidRDefault="00E472A8" w:rsidP="007B7657">
      <w:pPr>
        <w:pStyle w:val="BodyText"/>
        <w:ind w:left="1134" w:right="78"/>
        <w:jc w:val="both"/>
        <w:rPr>
          <w:rFonts w:ascii="Montserrat" w:hAnsi="Montserrat"/>
        </w:rPr>
      </w:pPr>
      <w:r w:rsidRPr="00E225B8">
        <w:rPr>
          <w:rFonts w:ascii="Montserrat" w:hAnsi="Montserrat"/>
        </w:rPr>
        <w:t>For tenancies started after 1</w:t>
      </w:r>
      <w:r w:rsidRPr="00E225B8">
        <w:rPr>
          <w:rFonts w:ascii="Montserrat" w:hAnsi="Montserrat"/>
          <w:vertAlign w:val="superscript"/>
        </w:rPr>
        <w:t>st</w:t>
      </w:r>
      <w:r w:rsidRPr="00E225B8">
        <w:rPr>
          <w:rFonts w:ascii="Montserrat" w:hAnsi="Montserrat"/>
        </w:rPr>
        <w:t xml:space="preserve"> April 2012, under the Localism Bill, the statutory right of succession to a secure tenancy for family members has been removed.</w:t>
      </w:r>
    </w:p>
    <w:p w14:paraId="40F9C2CE" w14:textId="77777777" w:rsidR="00E472A8" w:rsidRPr="00E225B8" w:rsidRDefault="00E472A8" w:rsidP="007B7657">
      <w:pPr>
        <w:pStyle w:val="BodyText"/>
        <w:ind w:left="1134" w:right="78"/>
        <w:jc w:val="both"/>
        <w:rPr>
          <w:rFonts w:ascii="Montserrat" w:hAnsi="Montserrat"/>
        </w:rPr>
      </w:pPr>
    </w:p>
    <w:p w14:paraId="48B33047" w14:textId="2DD992B8" w:rsidR="00E472A8" w:rsidRPr="00E225B8" w:rsidRDefault="00E472A8" w:rsidP="007B7657">
      <w:pPr>
        <w:pStyle w:val="BodyText"/>
        <w:ind w:left="1134" w:right="78"/>
        <w:jc w:val="both"/>
        <w:rPr>
          <w:rFonts w:ascii="Montserrat" w:hAnsi="Montserrat"/>
        </w:rPr>
      </w:pPr>
      <w:r w:rsidRPr="00E225B8">
        <w:rPr>
          <w:rFonts w:ascii="Montserrat" w:hAnsi="Montserrat"/>
        </w:rPr>
        <w:t xml:space="preserve">Accordingly, succession will be limited to spouses, civil </w:t>
      </w:r>
      <w:r w:rsidR="00AE77FC" w:rsidRPr="00E225B8">
        <w:rPr>
          <w:rFonts w:ascii="Montserrat" w:hAnsi="Montserrat"/>
        </w:rPr>
        <w:t>partners,</w:t>
      </w:r>
      <w:r w:rsidRPr="00E225B8">
        <w:rPr>
          <w:rFonts w:ascii="Montserrat" w:hAnsi="Montserrat"/>
        </w:rPr>
        <w:t xml:space="preserve"> and those in equivalent relationships. North Star may agree to offer a new tenancy to any family member of the deceased; </w:t>
      </w:r>
      <w:r w:rsidR="00AE77FC" w:rsidRPr="00E225B8">
        <w:rPr>
          <w:rFonts w:ascii="Montserrat" w:hAnsi="Montserrat"/>
        </w:rPr>
        <w:t>however,</w:t>
      </w:r>
      <w:r w:rsidRPr="00E225B8">
        <w:rPr>
          <w:rFonts w:ascii="Montserrat" w:hAnsi="Montserrat"/>
        </w:rPr>
        <w:t xml:space="preserve"> this is a discretionary option only and not a contractual or statutory right.</w:t>
      </w:r>
    </w:p>
    <w:p w14:paraId="1D4FECA9" w14:textId="77777777" w:rsidR="00E472A8" w:rsidRPr="00E225B8" w:rsidRDefault="00E472A8" w:rsidP="007B7657">
      <w:pPr>
        <w:pStyle w:val="BodyText"/>
        <w:tabs>
          <w:tab w:val="left" w:pos="-426"/>
        </w:tabs>
        <w:ind w:left="1134" w:right="78" w:hanging="754"/>
        <w:jc w:val="both"/>
        <w:rPr>
          <w:rFonts w:ascii="Montserrat" w:hAnsi="Montserrat"/>
        </w:rPr>
      </w:pPr>
    </w:p>
    <w:p w14:paraId="1E36D335" w14:textId="77777777" w:rsidR="00E472A8" w:rsidRPr="00E225B8" w:rsidRDefault="00E472A8" w:rsidP="007B7657">
      <w:pPr>
        <w:pStyle w:val="BodyText"/>
        <w:ind w:left="1134" w:right="78"/>
        <w:jc w:val="both"/>
        <w:rPr>
          <w:rFonts w:ascii="Montserrat" w:hAnsi="Montserrat"/>
        </w:rPr>
      </w:pPr>
      <w:r w:rsidRPr="00E225B8">
        <w:rPr>
          <w:rFonts w:ascii="Montserrat" w:hAnsi="Montserrat"/>
        </w:rPr>
        <w:t>The right to succeed only applies to one succession. If the tenant who had died was a successor, the tenancy cannot pass on a second time.</w:t>
      </w:r>
    </w:p>
    <w:p w14:paraId="38515A7E" w14:textId="77777777" w:rsidR="00E472A8" w:rsidRPr="00E225B8" w:rsidRDefault="00E472A8" w:rsidP="007B7657">
      <w:pPr>
        <w:pStyle w:val="BodyText"/>
        <w:tabs>
          <w:tab w:val="left" w:pos="-426"/>
        </w:tabs>
        <w:ind w:left="1134" w:right="78" w:hanging="754"/>
        <w:jc w:val="both"/>
        <w:rPr>
          <w:rFonts w:ascii="Montserrat" w:hAnsi="Montserrat"/>
        </w:rPr>
      </w:pPr>
    </w:p>
    <w:p w14:paraId="24095D21" w14:textId="77777777" w:rsidR="00E472A8" w:rsidRPr="00E225B8" w:rsidRDefault="00E472A8" w:rsidP="007B7657">
      <w:pPr>
        <w:pStyle w:val="BodyText"/>
        <w:ind w:left="1134" w:right="78"/>
        <w:jc w:val="both"/>
        <w:rPr>
          <w:rFonts w:ascii="Montserrat" w:hAnsi="Montserrat"/>
        </w:rPr>
      </w:pPr>
      <w:r w:rsidRPr="00E225B8">
        <w:rPr>
          <w:rFonts w:ascii="Montserrat" w:hAnsi="Montserrat"/>
        </w:rPr>
        <w:t>On the death of a joint tenant, the tenancy automatically vests in the name of the surviving tenant however on the death of the surviving tenant; the tenancy cannot be succeeded to again.</w:t>
      </w:r>
    </w:p>
    <w:p w14:paraId="16468E29" w14:textId="77777777" w:rsidR="00E472A8" w:rsidRPr="00E225B8" w:rsidRDefault="00E472A8" w:rsidP="00F16DA3">
      <w:pPr>
        <w:pStyle w:val="BodyText"/>
        <w:tabs>
          <w:tab w:val="left" w:pos="-426"/>
        </w:tabs>
        <w:ind w:right="78" w:hanging="754"/>
        <w:jc w:val="both"/>
        <w:rPr>
          <w:rFonts w:ascii="Montserrat" w:hAnsi="Montserrat"/>
        </w:rPr>
      </w:pPr>
    </w:p>
    <w:p w14:paraId="2BC88633" w14:textId="6D75F467" w:rsidR="00E472A8" w:rsidRPr="007B7657" w:rsidRDefault="00E472A8" w:rsidP="007B7657">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7B7657">
        <w:rPr>
          <w:rFonts w:ascii="Montserrat" w:hAnsi="Montserrat"/>
          <w:u w:val="single"/>
        </w:rPr>
        <w:t>Discretionary</w:t>
      </w:r>
      <w:r w:rsidRPr="007B7657">
        <w:rPr>
          <w:rFonts w:ascii="Montserrat" w:hAnsi="Montserrat"/>
          <w:spacing w:val="-9"/>
          <w:u w:val="single"/>
        </w:rPr>
        <w:t xml:space="preserve"> </w:t>
      </w:r>
      <w:r w:rsidR="007B7657" w:rsidRPr="007B7657">
        <w:rPr>
          <w:rFonts w:ascii="Montserrat" w:hAnsi="Montserrat"/>
          <w:u w:val="single"/>
        </w:rPr>
        <w:t>S</w:t>
      </w:r>
      <w:r w:rsidRPr="007B7657">
        <w:rPr>
          <w:rFonts w:ascii="Montserrat" w:hAnsi="Montserrat"/>
          <w:u w:val="single"/>
        </w:rPr>
        <w:t>uccession</w:t>
      </w:r>
    </w:p>
    <w:p w14:paraId="5F07E1B1" w14:textId="77777777" w:rsidR="00E472A8" w:rsidRPr="00E225B8" w:rsidRDefault="00E472A8" w:rsidP="007B7657">
      <w:pPr>
        <w:pStyle w:val="BodyText"/>
        <w:ind w:left="1134" w:right="78"/>
        <w:jc w:val="both"/>
        <w:rPr>
          <w:rFonts w:ascii="Montserrat" w:hAnsi="Montserrat"/>
        </w:rPr>
      </w:pPr>
      <w:r w:rsidRPr="00E225B8">
        <w:rPr>
          <w:rFonts w:ascii="Montserrat" w:hAnsi="Montserrat"/>
        </w:rPr>
        <w:t>North Star may at its discretion grant a new tenancy to someone who falls outside the scope of the succession provisions set out above.</w:t>
      </w:r>
    </w:p>
    <w:p w14:paraId="4C6A3BEF" w14:textId="77777777" w:rsidR="00E472A8" w:rsidRPr="00E225B8" w:rsidRDefault="00E472A8" w:rsidP="00F16DA3">
      <w:pPr>
        <w:pStyle w:val="BodyText"/>
        <w:tabs>
          <w:tab w:val="left" w:pos="-426"/>
        </w:tabs>
        <w:ind w:right="78" w:hanging="754"/>
        <w:jc w:val="both"/>
        <w:rPr>
          <w:rFonts w:ascii="Montserrat" w:hAnsi="Montserrat"/>
        </w:rPr>
      </w:pPr>
    </w:p>
    <w:p w14:paraId="228A2A99" w14:textId="06E61201" w:rsidR="00E472A8" w:rsidRPr="007B7657" w:rsidRDefault="00E472A8" w:rsidP="007B7657">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7B7657">
        <w:rPr>
          <w:rFonts w:ascii="Montserrat" w:hAnsi="Montserrat"/>
          <w:u w:val="single"/>
        </w:rPr>
        <w:t xml:space="preserve">Applying for </w:t>
      </w:r>
      <w:r w:rsidR="007B7657" w:rsidRPr="007B7657">
        <w:rPr>
          <w:rFonts w:ascii="Montserrat" w:hAnsi="Montserrat"/>
          <w:u w:val="single"/>
        </w:rPr>
        <w:t>R</w:t>
      </w:r>
      <w:r w:rsidRPr="007B7657">
        <w:rPr>
          <w:rFonts w:ascii="Montserrat" w:hAnsi="Montserrat"/>
          <w:u w:val="single"/>
        </w:rPr>
        <w:t>ight of</w:t>
      </w:r>
      <w:r w:rsidRPr="007B7657">
        <w:rPr>
          <w:rFonts w:ascii="Montserrat" w:hAnsi="Montserrat"/>
          <w:spacing w:val="-12"/>
          <w:u w:val="single"/>
        </w:rPr>
        <w:t xml:space="preserve"> </w:t>
      </w:r>
      <w:r w:rsidR="007B7657" w:rsidRPr="007B7657">
        <w:rPr>
          <w:rFonts w:ascii="Montserrat" w:hAnsi="Montserrat"/>
          <w:u w:val="single"/>
        </w:rPr>
        <w:t>S</w:t>
      </w:r>
      <w:r w:rsidRPr="007B7657">
        <w:rPr>
          <w:rFonts w:ascii="Montserrat" w:hAnsi="Montserrat"/>
          <w:u w:val="single"/>
        </w:rPr>
        <w:t>uccession</w:t>
      </w:r>
    </w:p>
    <w:p w14:paraId="3B34B0A4" w14:textId="77777777" w:rsidR="00E472A8" w:rsidRPr="00E225B8" w:rsidRDefault="00E472A8" w:rsidP="00D42491">
      <w:pPr>
        <w:pStyle w:val="BodyText"/>
        <w:ind w:left="1134" w:right="78"/>
        <w:jc w:val="both"/>
        <w:rPr>
          <w:rFonts w:ascii="Montserrat" w:hAnsi="Montserrat"/>
        </w:rPr>
      </w:pPr>
      <w:r w:rsidRPr="00E225B8">
        <w:rPr>
          <w:rFonts w:ascii="Montserrat" w:hAnsi="Montserrat"/>
        </w:rPr>
        <w:t>A request for a succession by a family member must be made in writing to North Star within one month of the tenant’s death.</w:t>
      </w:r>
    </w:p>
    <w:p w14:paraId="6F6959BE" w14:textId="3EC1C0B8" w:rsidR="00E472A8" w:rsidRDefault="00E472A8" w:rsidP="00F16DA3">
      <w:pPr>
        <w:pStyle w:val="BodyText"/>
        <w:tabs>
          <w:tab w:val="left" w:pos="-426"/>
        </w:tabs>
        <w:ind w:right="78" w:hanging="754"/>
        <w:jc w:val="both"/>
        <w:rPr>
          <w:rFonts w:ascii="Montserrat" w:hAnsi="Montserrat"/>
        </w:rPr>
      </w:pPr>
    </w:p>
    <w:p w14:paraId="2A0B1588" w14:textId="0645CF36" w:rsidR="00D42491" w:rsidRDefault="00D42491" w:rsidP="00F16DA3">
      <w:pPr>
        <w:pStyle w:val="BodyText"/>
        <w:tabs>
          <w:tab w:val="left" w:pos="-426"/>
        </w:tabs>
        <w:ind w:right="78" w:hanging="754"/>
        <w:jc w:val="both"/>
        <w:rPr>
          <w:rFonts w:ascii="Montserrat" w:hAnsi="Montserrat"/>
        </w:rPr>
      </w:pPr>
    </w:p>
    <w:p w14:paraId="37A4C9E1" w14:textId="3D6DF7A1" w:rsidR="00E472A8" w:rsidRPr="00D42491" w:rsidRDefault="00E472A8" w:rsidP="00D42491">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D42491">
        <w:rPr>
          <w:rFonts w:ascii="Montserrat" w:hAnsi="Montserrat"/>
          <w:u w:val="single"/>
        </w:rPr>
        <w:t xml:space="preserve">Right to </w:t>
      </w:r>
      <w:r w:rsidR="00D42491" w:rsidRPr="00D42491">
        <w:rPr>
          <w:rFonts w:ascii="Montserrat" w:hAnsi="Montserrat"/>
          <w:u w:val="single"/>
        </w:rPr>
        <w:t>A</w:t>
      </w:r>
      <w:r w:rsidRPr="00D42491">
        <w:rPr>
          <w:rFonts w:ascii="Montserrat" w:hAnsi="Montserrat"/>
          <w:u w:val="single"/>
        </w:rPr>
        <w:t xml:space="preserve">ssign to a </w:t>
      </w:r>
      <w:r w:rsidR="00D42491" w:rsidRPr="00D42491">
        <w:rPr>
          <w:rFonts w:ascii="Montserrat" w:hAnsi="Montserrat"/>
          <w:u w:val="single"/>
        </w:rPr>
        <w:t>Q</w:t>
      </w:r>
      <w:r w:rsidRPr="00D42491">
        <w:rPr>
          <w:rFonts w:ascii="Montserrat" w:hAnsi="Montserrat"/>
          <w:u w:val="single"/>
        </w:rPr>
        <w:t>ualifying</w:t>
      </w:r>
      <w:r w:rsidRPr="00D42491">
        <w:rPr>
          <w:rFonts w:ascii="Montserrat" w:hAnsi="Montserrat"/>
          <w:spacing w:val="-12"/>
          <w:u w:val="single"/>
        </w:rPr>
        <w:t xml:space="preserve"> </w:t>
      </w:r>
      <w:r w:rsidR="00D42491" w:rsidRPr="00D42491">
        <w:rPr>
          <w:rFonts w:ascii="Montserrat" w:hAnsi="Montserrat"/>
          <w:u w:val="single"/>
        </w:rPr>
        <w:t>S</w:t>
      </w:r>
      <w:r w:rsidRPr="00D42491">
        <w:rPr>
          <w:rFonts w:ascii="Montserrat" w:hAnsi="Montserrat"/>
          <w:u w:val="single"/>
        </w:rPr>
        <w:t>uccessor</w:t>
      </w:r>
    </w:p>
    <w:p w14:paraId="35D02CA0" w14:textId="77777777" w:rsidR="00E472A8" w:rsidRPr="00E225B8" w:rsidRDefault="00E472A8" w:rsidP="00D42491">
      <w:pPr>
        <w:pStyle w:val="BodyText"/>
        <w:ind w:left="1134" w:right="78"/>
        <w:jc w:val="both"/>
        <w:rPr>
          <w:rFonts w:ascii="Montserrat" w:hAnsi="Montserrat"/>
        </w:rPr>
      </w:pPr>
      <w:r w:rsidRPr="00E225B8">
        <w:rPr>
          <w:rFonts w:ascii="Montserrat" w:hAnsi="Montserrat"/>
        </w:rPr>
        <w:t>North Star can allow tenants the right to assign their tenancy to a person who would qualify to succeed to the tenancy on their death, i.e. where a tenant moves into residential care accommodation leaving a family member in the property.</w:t>
      </w:r>
    </w:p>
    <w:p w14:paraId="0E4CD0DE" w14:textId="77777777" w:rsidR="00E472A8" w:rsidRPr="00E225B8" w:rsidRDefault="00E472A8" w:rsidP="00F16DA3">
      <w:pPr>
        <w:pStyle w:val="BodyText"/>
        <w:tabs>
          <w:tab w:val="left" w:pos="-426"/>
        </w:tabs>
        <w:ind w:right="78" w:hanging="754"/>
        <w:jc w:val="both"/>
        <w:rPr>
          <w:rFonts w:ascii="Montserrat" w:hAnsi="Montserrat"/>
        </w:rPr>
      </w:pPr>
    </w:p>
    <w:p w14:paraId="33F586DA" w14:textId="3133C87B" w:rsidR="00E472A8" w:rsidRPr="005F3017" w:rsidRDefault="00E472A8" w:rsidP="00D42491">
      <w:pPr>
        <w:pStyle w:val="ListParagraph"/>
        <w:widowControl w:val="0"/>
        <w:numPr>
          <w:ilvl w:val="1"/>
          <w:numId w:val="16"/>
        </w:numPr>
        <w:spacing w:after="0" w:line="240" w:lineRule="auto"/>
        <w:ind w:left="1134" w:right="78" w:hanging="567"/>
        <w:contextualSpacing w:val="0"/>
        <w:jc w:val="both"/>
        <w:rPr>
          <w:rFonts w:ascii="Montserrat" w:hAnsi="Montserrat"/>
          <w:u w:val="single"/>
        </w:rPr>
      </w:pPr>
      <w:r w:rsidRPr="005F3017">
        <w:rPr>
          <w:rFonts w:ascii="Montserrat" w:hAnsi="Montserrat"/>
          <w:u w:val="single"/>
        </w:rPr>
        <w:t xml:space="preserve">Responsibilities and </w:t>
      </w:r>
      <w:r w:rsidR="00C01EB3" w:rsidRPr="005F3017">
        <w:rPr>
          <w:rFonts w:ascii="Montserrat" w:hAnsi="Montserrat"/>
          <w:u w:val="single"/>
        </w:rPr>
        <w:t>P</w:t>
      </w:r>
      <w:r w:rsidRPr="005F3017">
        <w:rPr>
          <w:rFonts w:ascii="Montserrat" w:hAnsi="Montserrat"/>
          <w:u w:val="single"/>
        </w:rPr>
        <w:t>roperty</w:t>
      </w:r>
      <w:r w:rsidRPr="005F3017">
        <w:rPr>
          <w:rFonts w:ascii="Montserrat" w:hAnsi="Montserrat"/>
          <w:spacing w:val="-13"/>
          <w:u w:val="single"/>
        </w:rPr>
        <w:t xml:space="preserve"> </w:t>
      </w:r>
      <w:r w:rsidR="005F3017" w:rsidRPr="005F3017">
        <w:rPr>
          <w:rFonts w:ascii="Montserrat" w:hAnsi="Montserrat"/>
          <w:spacing w:val="-13"/>
          <w:u w:val="single"/>
        </w:rPr>
        <w:t>S</w:t>
      </w:r>
      <w:r w:rsidRPr="005F3017">
        <w:rPr>
          <w:rFonts w:ascii="Montserrat" w:hAnsi="Montserrat"/>
          <w:u w:val="single"/>
        </w:rPr>
        <w:t>uitability</w:t>
      </w:r>
    </w:p>
    <w:p w14:paraId="444F05DC" w14:textId="77777777" w:rsidR="00E472A8" w:rsidRPr="00E225B8" w:rsidRDefault="00E472A8" w:rsidP="005F3017">
      <w:pPr>
        <w:pStyle w:val="BodyText"/>
        <w:ind w:left="1134" w:right="78"/>
        <w:jc w:val="both"/>
        <w:rPr>
          <w:rFonts w:ascii="Montserrat" w:hAnsi="Montserrat"/>
        </w:rPr>
      </w:pPr>
      <w:r w:rsidRPr="00E225B8">
        <w:rPr>
          <w:rFonts w:ascii="Montserrat" w:hAnsi="Montserrat"/>
        </w:rPr>
        <w:t>The successor to the tenancy is responsible for any existing breaches of the tenancy agreement such as rent arrears.</w:t>
      </w:r>
    </w:p>
    <w:p w14:paraId="26A090C8" w14:textId="77777777" w:rsidR="00E472A8" w:rsidRPr="00E225B8" w:rsidRDefault="00E472A8" w:rsidP="005F3017">
      <w:pPr>
        <w:pStyle w:val="BodyText"/>
        <w:tabs>
          <w:tab w:val="left" w:pos="-426"/>
        </w:tabs>
        <w:ind w:left="1134" w:right="78" w:hanging="754"/>
        <w:jc w:val="both"/>
        <w:rPr>
          <w:rFonts w:ascii="Montserrat" w:hAnsi="Montserrat"/>
        </w:rPr>
      </w:pPr>
    </w:p>
    <w:p w14:paraId="78DF038C" w14:textId="77777777" w:rsidR="00E472A8" w:rsidRPr="00E225B8" w:rsidRDefault="00E472A8" w:rsidP="005F3017">
      <w:pPr>
        <w:pStyle w:val="BodyText"/>
        <w:ind w:left="1134" w:right="78"/>
        <w:jc w:val="both"/>
        <w:rPr>
          <w:rFonts w:ascii="Montserrat" w:hAnsi="Montserrat"/>
        </w:rPr>
      </w:pPr>
      <w:r w:rsidRPr="00E225B8">
        <w:rPr>
          <w:rFonts w:ascii="Montserrat" w:hAnsi="Montserrat"/>
        </w:rPr>
        <w:t>If the property is not suitable to the successor or would be more suitable to other families or individuals, North Star may choose to find more suitable alternative accommodation. This may apply where the property is too big, has been adapted or is a designated older person’s property.</w:t>
      </w:r>
    </w:p>
    <w:p w14:paraId="1E980939" w14:textId="77777777" w:rsidR="00E472A8" w:rsidRPr="00E225B8" w:rsidRDefault="00E472A8" w:rsidP="005F3017">
      <w:pPr>
        <w:pStyle w:val="BodyText"/>
        <w:tabs>
          <w:tab w:val="left" w:pos="-426"/>
        </w:tabs>
        <w:ind w:left="1134" w:right="78" w:hanging="754"/>
        <w:jc w:val="both"/>
        <w:rPr>
          <w:rFonts w:ascii="Montserrat" w:hAnsi="Montserrat"/>
        </w:rPr>
      </w:pPr>
    </w:p>
    <w:p w14:paraId="49A690D2" w14:textId="77777777" w:rsidR="00E472A8" w:rsidRPr="00E225B8" w:rsidRDefault="00E472A8" w:rsidP="005F3017">
      <w:pPr>
        <w:pStyle w:val="BodyText"/>
        <w:ind w:left="1134" w:right="78"/>
        <w:jc w:val="both"/>
        <w:rPr>
          <w:rFonts w:ascii="Montserrat" w:hAnsi="Montserrat"/>
        </w:rPr>
      </w:pPr>
      <w:r w:rsidRPr="00E225B8">
        <w:rPr>
          <w:rFonts w:ascii="Montserrat" w:hAnsi="Montserrat"/>
        </w:rPr>
        <w:t xml:space="preserve">Further information can be found in North Stars Right to Succession Policy. </w:t>
      </w:r>
    </w:p>
    <w:p w14:paraId="160E9C36" w14:textId="44B2DBC9" w:rsidR="00E472A8" w:rsidRDefault="00E472A8" w:rsidP="00F16DA3">
      <w:pPr>
        <w:pStyle w:val="BodyText"/>
        <w:tabs>
          <w:tab w:val="left" w:pos="-426"/>
        </w:tabs>
        <w:ind w:right="78" w:hanging="754"/>
        <w:jc w:val="both"/>
        <w:rPr>
          <w:rFonts w:ascii="Montserrat" w:hAnsi="Montserrat"/>
        </w:rPr>
      </w:pPr>
    </w:p>
    <w:p w14:paraId="1CA6998B" w14:textId="77777777" w:rsidR="00031CB3" w:rsidRPr="00031CB3" w:rsidRDefault="00031CB3" w:rsidP="00F16DA3">
      <w:pPr>
        <w:pStyle w:val="BodyText"/>
        <w:tabs>
          <w:tab w:val="left" w:pos="-426"/>
        </w:tabs>
        <w:ind w:right="78" w:hanging="754"/>
        <w:jc w:val="both"/>
        <w:rPr>
          <w:rFonts w:ascii="Montserrat" w:hAnsi="Montserrat"/>
          <w:sz w:val="12"/>
          <w:szCs w:val="12"/>
        </w:rPr>
      </w:pPr>
    </w:p>
    <w:p w14:paraId="498B87E0" w14:textId="697F6222" w:rsidR="00E472A8" w:rsidRPr="00E225B8" w:rsidRDefault="00E472A8" w:rsidP="005F3017">
      <w:pPr>
        <w:pStyle w:val="Heading2"/>
        <w:numPr>
          <w:ilvl w:val="0"/>
          <w:numId w:val="16"/>
        </w:numPr>
        <w:spacing w:before="0"/>
        <w:ind w:left="567" w:right="78" w:hanging="567"/>
        <w:jc w:val="left"/>
        <w:rPr>
          <w:rFonts w:ascii="Montserrat" w:hAnsi="Montserrat"/>
          <w:sz w:val="22"/>
          <w:szCs w:val="22"/>
          <w:u w:val="none"/>
        </w:rPr>
      </w:pPr>
      <w:r w:rsidRPr="00E225B8">
        <w:rPr>
          <w:rFonts w:ascii="Montserrat" w:hAnsi="Montserrat"/>
          <w:sz w:val="22"/>
          <w:szCs w:val="22"/>
          <w:u w:val="none"/>
        </w:rPr>
        <w:t>Access to</w:t>
      </w:r>
      <w:r w:rsidRPr="00E225B8">
        <w:rPr>
          <w:rFonts w:ascii="Montserrat" w:hAnsi="Montserrat"/>
          <w:spacing w:val="-13"/>
          <w:sz w:val="22"/>
          <w:szCs w:val="22"/>
          <w:u w:val="none"/>
        </w:rPr>
        <w:t xml:space="preserve"> </w:t>
      </w:r>
      <w:r w:rsidR="005F3017">
        <w:rPr>
          <w:rFonts w:ascii="Montserrat" w:hAnsi="Montserrat"/>
          <w:sz w:val="22"/>
          <w:szCs w:val="22"/>
          <w:u w:val="none"/>
        </w:rPr>
        <w:t>S</w:t>
      </w:r>
      <w:r w:rsidRPr="00E225B8">
        <w:rPr>
          <w:rFonts w:ascii="Montserrat" w:hAnsi="Montserrat"/>
          <w:sz w:val="22"/>
          <w:szCs w:val="22"/>
          <w:u w:val="none"/>
        </w:rPr>
        <w:t>ervices</w:t>
      </w:r>
    </w:p>
    <w:p w14:paraId="08E8886D" w14:textId="77777777" w:rsidR="00E472A8" w:rsidRPr="005F3017" w:rsidRDefault="00E472A8" w:rsidP="00F16DA3">
      <w:pPr>
        <w:pStyle w:val="BodyText"/>
        <w:tabs>
          <w:tab w:val="left" w:pos="-426"/>
        </w:tabs>
        <w:ind w:right="78" w:hanging="754"/>
        <w:jc w:val="both"/>
        <w:rPr>
          <w:rFonts w:ascii="Montserrat" w:hAnsi="Montserrat"/>
          <w:b/>
          <w:sz w:val="12"/>
          <w:szCs w:val="12"/>
        </w:rPr>
      </w:pPr>
    </w:p>
    <w:p w14:paraId="5BC66E3A" w14:textId="07BB2668" w:rsidR="00E472A8" w:rsidRPr="00E225B8" w:rsidRDefault="00E472A8" w:rsidP="005F3017">
      <w:pPr>
        <w:pStyle w:val="ListParagraph"/>
        <w:widowControl w:val="0"/>
        <w:numPr>
          <w:ilvl w:val="1"/>
          <w:numId w:val="16"/>
        </w:numPr>
        <w:spacing w:after="0" w:line="240" w:lineRule="auto"/>
        <w:ind w:left="1134" w:right="78" w:hanging="567"/>
        <w:contextualSpacing w:val="0"/>
        <w:jc w:val="both"/>
        <w:rPr>
          <w:rFonts w:ascii="Montserrat" w:hAnsi="Montserrat"/>
        </w:rPr>
      </w:pPr>
      <w:r w:rsidRPr="00E225B8">
        <w:rPr>
          <w:rFonts w:ascii="Montserrat" w:hAnsi="Montserrat"/>
        </w:rPr>
        <w:t xml:space="preserve">North Star is committed to improving accessibility to </w:t>
      </w:r>
      <w:r w:rsidR="00AE77FC" w:rsidRPr="00E225B8">
        <w:rPr>
          <w:rFonts w:ascii="Montserrat" w:hAnsi="Montserrat"/>
        </w:rPr>
        <w:t>all</w:t>
      </w:r>
      <w:r w:rsidRPr="00E225B8">
        <w:rPr>
          <w:rFonts w:ascii="Montserrat" w:hAnsi="Montserrat"/>
        </w:rPr>
        <w:t xml:space="preserve"> our customers</w:t>
      </w:r>
      <w:r w:rsidR="00B30A0F">
        <w:rPr>
          <w:rFonts w:ascii="Montserrat" w:hAnsi="Montserrat"/>
        </w:rPr>
        <w:t>.</w:t>
      </w:r>
    </w:p>
    <w:p w14:paraId="667F7C7D" w14:textId="77777777" w:rsidR="00E472A8" w:rsidRPr="00E225B8" w:rsidRDefault="00E472A8" w:rsidP="00F16DA3">
      <w:pPr>
        <w:pStyle w:val="BodyText"/>
        <w:tabs>
          <w:tab w:val="left" w:pos="-426"/>
        </w:tabs>
        <w:ind w:right="78" w:hanging="754"/>
        <w:jc w:val="both"/>
        <w:rPr>
          <w:rFonts w:ascii="Montserrat" w:hAnsi="Montserrat"/>
        </w:rPr>
      </w:pPr>
    </w:p>
    <w:p w14:paraId="43D7A3F2" w14:textId="0A89C2B0" w:rsidR="00E472A8" w:rsidRPr="00E225B8" w:rsidRDefault="00E472A8" w:rsidP="005F3017">
      <w:pPr>
        <w:pStyle w:val="ListParagraph"/>
        <w:widowControl w:val="0"/>
        <w:numPr>
          <w:ilvl w:val="1"/>
          <w:numId w:val="16"/>
        </w:numPr>
        <w:spacing w:after="0" w:line="240" w:lineRule="auto"/>
        <w:ind w:left="1134" w:right="78" w:hanging="567"/>
        <w:contextualSpacing w:val="0"/>
        <w:jc w:val="both"/>
        <w:rPr>
          <w:rFonts w:ascii="Montserrat" w:hAnsi="Montserrat"/>
        </w:rPr>
      </w:pPr>
      <w:r w:rsidRPr="00E225B8">
        <w:rPr>
          <w:rFonts w:ascii="Montserrat" w:hAnsi="Montserrat"/>
        </w:rPr>
        <w:t xml:space="preserve">This policy has been developed in accordance with North Stars Equality, </w:t>
      </w:r>
      <w:r w:rsidR="00AE77FC" w:rsidRPr="00E225B8">
        <w:rPr>
          <w:rFonts w:ascii="Montserrat" w:hAnsi="Montserrat"/>
        </w:rPr>
        <w:t>Diversity,</w:t>
      </w:r>
      <w:r w:rsidRPr="00E225B8">
        <w:rPr>
          <w:rFonts w:ascii="Montserrat" w:hAnsi="Montserrat"/>
        </w:rPr>
        <w:t xml:space="preserve"> and Inclusion Policy to ensure equality of treatment for </w:t>
      </w:r>
      <w:r w:rsidR="008776E3" w:rsidRPr="00E225B8">
        <w:rPr>
          <w:rFonts w:ascii="Montserrat" w:hAnsi="Montserrat"/>
        </w:rPr>
        <w:t>all</w:t>
      </w:r>
      <w:r w:rsidRPr="00E225B8">
        <w:rPr>
          <w:rFonts w:ascii="Montserrat" w:hAnsi="Montserrat"/>
        </w:rPr>
        <w:t xml:space="preserve"> our customers.   </w:t>
      </w:r>
    </w:p>
    <w:p w14:paraId="42B96144" w14:textId="77777777" w:rsidR="00E472A8" w:rsidRPr="00E225B8" w:rsidRDefault="00E472A8" w:rsidP="00F16DA3">
      <w:pPr>
        <w:pStyle w:val="BodyText"/>
        <w:tabs>
          <w:tab w:val="left" w:pos="-426"/>
        </w:tabs>
        <w:ind w:right="78" w:hanging="754"/>
        <w:jc w:val="both"/>
        <w:rPr>
          <w:rFonts w:ascii="Montserrat" w:hAnsi="Montserrat"/>
        </w:rPr>
      </w:pPr>
    </w:p>
    <w:p w14:paraId="5CD54C30" w14:textId="0AA8C713" w:rsidR="00E472A8" w:rsidRPr="00E225B8" w:rsidRDefault="00E472A8" w:rsidP="005F3017">
      <w:pPr>
        <w:pStyle w:val="ListParagraph"/>
        <w:widowControl w:val="0"/>
        <w:numPr>
          <w:ilvl w:val="1"/>
          <w:numId w:val="16"/>
        </w:numPr>
        <w:spacing w:after="0" w:line="240" w:lineRule="auto"/>
        <w:ind w:left="1134" w:right="78" w:hanging="567"/>
        <w:contextualSpacing w:val="0"/>
        <w:jc w:val="both"/>
        <w:rPr>
          <w:rFonts w:ascii="Montserrat" w:hAnsi="Montserrat"/>
        </w:rPr>
      </w:pPr>
      <w:r w:rsidRPr="00E225B8">
        <w:rPr>
          <w:rFonts w:ascii="Montserrat" w:hAnsi="Montserrat"/>
          <w:spacing w:val="3"/>
        </w:rPr>
        <w:t xml:space="preserve">North Star is committed to providing any reasonable adjustments to our service to ensure that no-one is disadvantaged using this policy. We will discuss with individuals their specific </w:t>
      </w:r>
      <w:r w:rsidR="00AE77FC" w:rsidRPr="00E225B8">
        <w:rPr>
          <w:rFonts w:ascii="Montserrat" w:hAnsi="Montserrat"/>
          <w:spacing w:val="3"/>
        </w:rPr>
        <w:t>needs,</w:t>
      </w:r>
      <w:r w:rsidRPr="00E225B8">
        <w:rPr>
          <w:rFonts w:ascii="Montserrat" w:hAnsi="Montserrat"/>
          <w:spacing w:val="3"/>
        </w:rPr>
        <w:t xml:space="preserve"> but some examples may include:</w:t>
      </w:r>
    </w:p>
    <w:p w14:paraId="7DD8A925" w14:textId="77777777" w:rsidR="00E472A8" w:rsidRPr="00373ABB" w:rsidRDefault="00E472A8" w:rsidP="00F16DA3">
      <w:pPr>
        <w:pStyle w:val="ListParagraph"/>
        <w:spacing w:after="0" w:line="240" w:lineRule="auto"/>
        <w:ind w:left="0" w:right="78"/>
        <w:contextualSpacing w:val="0"/>
        <w:rPr>
          <w:rFonts w:ascii="Montserrat" w:hAnsi="Montserrat"/>
          <w:sz w:val="12"/>
          <w:szCs w:val="12"/>
        </w:rPr>
      </w:pPr>
    </w:p>
    <w:p w14:paraId="7BDDFD3A" w14:textId="34BD774C" w:rsidR="00E472A8" w:rsidRPr="00E225B8" w:rsidRDefault="00E472A8" w:rsidP="00373ABB">
      <w:pPr>
        <w:pStyle w:val="ListParagraph"/>
        <w:widowControl w:val="0"/>
        <w:numPr>
          <w:ilvl w:val="0"/>
          <w:numId w:val="22"/>
        </w:numPr>
        <w:spacing w:after="120" w:line="240" w:lineRule="auto"/>
        <w:ind w:left="1843" w:right="79" w:hanging="357"/>
        <w:contextualSpacing w:val="0"/>
        <w:jc w:val="both"/>
        <w:rPr>
          <w:rFonts w:ascii="Montserrat" w:hAnsi="Montserrat"/>
        </w:rPr>
      </w:pPr>
      <w:r w:rsidRPr="00E225B8">
        <w:rPr>
          <w:rFonts w:ascii="Montserrat" w:hAnsi="Montserrat"/>
        </w:rPr>
        <w:t>Providing information and responses in large print</w:t>
      </w:r>
      <w:r w:rsidR="00373ABB">
        <w:rPr>
          <w:rFonts w:ascii="Montserrat" w:hAnsi="Montserrat"/>
        </w:rPr>
        <w:t>.</w:t>
      </w:r>
    </w:p>
    <w:p w14:paraId="1413AD01" w14:textId="639666B0" w:rsidR="00E472A8" w:rsidRPr="00E225B8" w:rsidRDefault="00E472A8" w:rsidP="00373ABB">
      <w:pPr>
        <w:pStyle w:val="ListParagraph"/>
        <w:widowControl w:val="0"/>
        <w:numPr>
          <w:ilvl w:val="0"/>
          <w:numId w:val="22"/>
        </w:numPr>
        <w:spacing w:after="120" w:line="240" w:lineRule="auto"/>
        <w:ind w:left="1843" w:right="79" w:hanging="357"/>
        <w:contextualSpacing w:val="0"/>
        <w:jc w:val="both"/>
        <w:rPr>
          <w:rFonts w:ascii="Montserrat" w:hAnsi="Montserrat"/>
        </w:rPr>
      </w:pPr>
      <w:r w:rsidRPr="00E225B8">
        <w:rPr>
          <w:rFonts w:ascii="Montserrat" w:hAnsi="Montserrat"/>
        </w:rPr>
        <w:t>Providing a language interpreter</w:t>
      </w:r>
      <w:r w:rsidR="00373ABB">
        <w:rPr>
          <w:rFonts w:ascii="Montserrat" w:hAnsi="Montserrat"/>
        </w:rPr>
        <w:t>.</w:t>
      </w:r>
    </w:p>
    <w:p w14:paraId="3698387E" w14:textId="1BEE641A" w:rsidR="00E472A8" w:rsidRPr="00E225B8" w:rsidRDefault="00E472A8" w:rsidP="00373ABB">
      <w:pPr>
        <w:pStyle w:val="ListParagraph"/>
        <w:widowControl w:val="0"/>
        <w:numPr>
          <w:ilvl w:val="0"/>
          <w:numId w:val="22"/>
        </w:numPr>
        <w:spacing w:after="120" w:line="240" w:lineRule="auto"/>
        <w:ind w:left="1843" w:right="79" w:hanging="357"/>
        <w:contextualSpacing w:val="0"/>
        <w:jc w:val="both"/>
        <w:rPr>
          <w:rFonts w:ascii="Montserrat" w:hAnsi="Montserrat"/>
        </w:rPr>
      </w:pPr>
      <w:r w:rsidRPr="00E225B8">
        <w:rPr>
          <w:rFonts w:ascii="Montserrat" w:hAnsi="Montserrat"/>
        </w:rPr>
        <w:t>Providing additional support for customers with communication or learning disabilities</w:t>
      </w:r>
      <w:r w:rsidR="00373ABB">
        <w:rPr>
          <w:rFonts w:ascii="Montserrat" w:hAnsi="Montserrat"/>
        </w:rPr>
        <w:t>.</w:t>
      </w:r>
    </w:p>
    <w:p w14:paraId="2E63CC96" w14:textId="0BE4A34A" w:rsidR="00E472A8" w:rsidRDefault="00E472A8" w:rsidP="00373ABB">
      <w:pPr>
        <w:pStyle w:val="ListParagraph"/>
        <w:widowControl w:val="0"/>
        <w:numPr>
          <w:ilvl w:val="0"/>
          <w:numId w:val="22"/>
        </w:numPr>
        <w:spacing w:after="0" w:line="240" w:lineRule="auto"/>
        <w:ind w:left="1843" w:right="78"/>
        <w:contextualSpacing w:val="0"/>
        <w:jc w:val="both"/>
        <w:rPr>
          <w:rFonts w:ascii="Montserrat" w:hAnsi="Montserrat"/>
        </w:rPr>
      </w:pPr>
      <w:r w:rsidRPr="00E225B8">
        <w:rPr>
          <w:rFonts w:ascii="Montserrat" w:hAnsi="Montserrat"/>
        </w:rPr>
        <w:t>Providing additional support for customers with physical/mental health conditions</w:t>
      </w:r>
      <w:r w:rsidR="00373ABB">
        <w:rPr>
          <w:rFonts w:ascii="Montserrat" w:hAnsi="Montserrat"/>
        </w:rPr>
        <w:t>.</w:t>
      </w:r>
    </w:p>
    <w:p w14:paraId="5D58F478" w14:textId="77777777" w:rsidR="00023C26" w:rsidRPr="00023C26" w:rsidRDefault="00023C26" w:rsidP="00023C26">
      <w:pPr>
        <w:widowControl w:val="0"/>
        <w:ind w:left="360" w:right="78"/>
        <w:jc w:val="both"/>
        <w:rPr>
          <w:rFonts w:ascii="Montserrat" w:hAnsi="Montserrat"/>
        </w:rPr>
      </w:pPr>
    </w:p>
    <w:p w14:paraId="2B32FD6F" w14:textId="234AE94B" w:rsidR="00023C26" w:rsidRPr="00E225B8" w:rsidRDefault="00023C26" w:rsidP="00373ABB">
      <w:pPr>
        <w:pStyle w:val="ListParagraph"/>
        <w:widowControl w:val="0"/>
        <w:numPr>
          <w:ilvl w:val="0"/>
          <w:numId w:val="22"/>
        </w:numPr>
        <w:spacing w:after="0" w:line="240" w:lineRule="auto"/>
        <w:ind w:left="1843" w:right="78"/>
        <w:contextualSpacing w:val="0"/>
        <w:jc w:val="both"/>
        <w:rPr>
          <w:rFonts w:ascii="Montserrat" w:hAnsi="Montserrat"/>
        </w:rPr>
      </w:pPr>
      <w:r>
        <w:rPr>
          <w:rFonts w:ascii="Montserrat" w:hAnsi="Montserrat"/>
        </w:rPr>
        <w:t>Allowing extra time to respond in timescales.</w:t>
      </w:r>
    </w:p>
    <w:p w14:paraId="45AC5415" w14:textId="34532E28" w:rsidR="00E472A8" w:rsidRDefault="00E472A8" w:rsidP="00F16DA3">
      <w:pPr>
        <w:ind w:right="78"/>
        <w:jc w:val="both"/>
        <w:rPr>
          <w:rFonts w:ascii="Montserrat" w:hAnsi="Montserrat"/>
          <w:sz w:val="22"/>
          <w:szCs w:val="22"/>
        </w:rPr>
      </w:pPr>
    </w:p>
    <w:p w14:paraId="761E76D7" w14:textId="77777777" w:rsidR="00031CB3" w:rsidRPr="00031CB3" w:rsidRDefault="00031CB3" w:rsidP="00F16DA3">
      <w:pPr>
        <w:ind w:right="78"/>
        <w:jc w:val="both"/>
        <w:rPr>
          <w:rFonts w:ascii="Montserrat" w:hAnsi="Montserrat"/>
          <w:sz w:val="12"/>
          <w:szCs w:val="12"/>
        </w:rPr>
      </w:pPr>
    </w:p>
    <w:p w14:paraId="7F228F4E" w14:textId="77777777" w:rsidR="00E472A8" w:rsidRPr="00E225B8" w:rsidRDefault="00E472A8" w:rsidP="00373ABB">
      <w:pPr>
        <w:pStyle w:val="ListParagraph"/>
        <w:widowControl w:val="0"/>
        <w:numPr>
          <w:ilvl w:val="0"/>
          <w:numId w:val="16"/>
        </w:numPr>
        <w:tabs>
          <w:tab w:val="left" w:pos="-426"/>
        </w:tabs>
        <w:spacing w:after="0" w:line="240" w:lineRule="auto"/>
        <w:ind w:left="567" w:right="78" w:hanging="567"/>
        <w:contextualSpacing w:val="0"/>
        <w:jc w:val="left"/>
        <w:rPr>
          <w:rFonts w:ascii="Montserrat" w:hAnsi="Montserrat"/>
          <w:b/>
        </w:rPr>
      </w:pPr>
      <w:r w:rsidRPr="00E225B8">
        <w:rPr>
          <w:rFonts w:ascii="Montserrat" w:hAnsi="Montserrat"/>
          <w:b/>
        </w:rPr>
        <w:t>Complaints</w:t>
      </w:r>
      <w:r w:rsidRPr="00E225B8">
        <w:rPr>
          <w:rFonts w:ascii="Montserrat" w:hAnsi="Montserrat"/>
          <w:b/>
          <w:spacing w:val="-3"/>
        </w:rPr>
        <w:t xml:space="preserve"> </w:t>
      </w:r>
    </w:p>
    <w:p w14:paraId="6BE08FD4" w14:textId="77777777" w:rsidR="00E472A8" w:rsidRPr="00373ABB" w:rsidRDefault="00E472A8" w:rsidP="00F16DA3">
      <w:pPr>
        <w:pStyle w:val="BodyText"/>
        <w:tabs>
          <w:tab w:val="left" w:pos="-426"/>
        </w:tabs>
        <w:ind w:right="78" w:hanging="754"/>
        <w:jc w:val="both"/>
        <w:rPr>
          <w:rFonts w:ascii="Montserrat" w:hAnsi="Montserrat"/>
          <w:b/>
          <w:sz w:val="12"/>
          <w:szCs w:val="12"/>
        </w:rPr>
      </w:pPr>
    </w:p>
    <w:p w14:paraId="20FAB8D2" w14:textId="0D88A159" w:rsidR="00E472A8" w:rsidRPr="00E225B8" w:rsidRDefault="00E472A8" w:rsidP="00373ABB">
      <w:pPr>
        <w:pStyle w:val="BodyText"/>
        <w:ind w:left="567" w:right="78"/>
        <w:jc w:val="both"/>
        <w:rPr>
          <w:rFonts w:ascii="Montserrat" w:hAnsi="Montserrat"/>
        </w:rPr>
      </w:pPr>
      <w:r w:rsidRPr="00E225B8">
        <w:rPr>
          <w:rFonts w:ascii="Montserrat" w:hAnsi="Montserrat"/>
        </w:rPr>
        <w:t xml:space="preserve">North Star operates a </w:t>
      </w:r>
      <w:r w:rsidR="00373ABB">
        <w:rPr>
          <w:rFonts w:ascii="Montserrat" w:hAnsi="Montserrat"/>
        </w:rPr>
        <w:t>C</w:t>
      </w:r>
      <w:r w:rsidRPr="00E225B8">
        <w:rPr>
          <w:rFonts w:ascii="Montserrat" w:hAnsi="Montserrat"/>
        </w:rPr>
        <w:t xml:space="preserve">omplaints </w:t>
      </w:r>
      <w:r w:rsidR="00373ABB">
        <w:rPr>
          <w:rFonts w:ascii="Montserrat" w:hAnsi="Montserrat"/>
        </w:rPr>
        <w:t>P</w:t>
      </w:r>
      <w:r w:rsidRPr="00E225B8">
        <w:rPr>
          <w:rFonts w:ascii="Montserrat" w:hAnsi="Montserrat"/>
        </w:rPr>
        <w:t xml:space="preserve">olicy where customers can complain about any aspect of the service with which they are unhappy with. Further details on complaints can be found on our website  </w:t>
      </w:r>
      <w:hyperlink r:id="rId11" w:history="1">
        <w:r w:rsidRPr="00E225B8">
          <w:rPr>
            <w:rStyle w:val="Hyperlink"/>
            <w:rFonts w:ascii="Montserrat" w:hAnsi="Montserrat"/>
          </w:rPr>
          <w:t>www.northstarhg.co.uk</w:t>
        </w:r>
      </w:hyperlink>
      <w:r w:rsidRPr="00E225B8">
        <w:rPr>
          <w:rFonts w:ascii="Montserrat" w:hAnsi="Montserrat"/>
        </w:rPr>
        <w:t xml:space="preserve"> </w:t>
      </w:r>
    </w:p>
    <w:p w14:paraId="4D910D0E" w14:textId="09C20CCC" w:rsidR="00E472A8" w:rsidRDefault="00E472A8" w:rsidP="00F16DA3">
      <w:pPr>
        <w:pStyle w:val="BodyText"/>
        <w:tabs>
          <w:tab w:val="left" w:pos="-426"/>
        </w:tabs>
        <w:ind w:right="78" w:hanging="754"/>
        <w:jc w:val="both"/>
        <w:rPr>
          <w:rFonts w:ascii="Montserrat" w:hAnsi="Montserrat"/>
        </w:rPr>
      </w:pPr>
    </w:p>
    <w:p w14:paraId="747196CB" w14:textId="77777777" w:rsidR="00031CB3" w:rsidRPr="00031CB3" w:rsidRDefault="00031CB3" w:rsidP="00F16DA3">
      <w:pPr>
        <w:pStyle w:val="BodyText"/>
        <w:tabs>
          <w:tab w:val="left" w:pos="-426"/>
        </w:tabs>
        <w:ind w:right="78" w:hanging="754"/>
        <w:jc w:val="both"/>
        <w:rPr>
          <w:rFonts w:ascii="Montserrat" w:hAnsi="Montserrat"/>
          <w:sz w:val="12"/>
          <w:szCs w:val="12"/>
        </w:rPr>
      </w:pPr>
    </w:p>
    <w:p w14:paraId="50AEB7D6" w14:textId="40FEC28C" w:rsidR="00E472A8" w:rsidRPr="00E225B8" w:rsidRDefault="00E472A8" w:rsidP="00373ABB">
      <w:pPr>
        <w:pStyle w:val="Heading2"/>
        <w:numPr>
          <w:ilvl w:val="0"/>
          <w:numId w:val="16"/>
        </w:numPr>
        <w:tabs>
          <w:tab w:val="left" w:pos="-426"/>
        </w:tabs>
        <w:spacing w:before="0"/>
        <w:ind w:left="567" w:right="78" w:hanging="612"/>
        <w:jc w:val="left"/>
        <w:rPr>
          <w:rFonts w:ascii="Montserrat" w:hAnsi="Montserrat"/>
          <w:sz w:val="22"/>
          <w:szCs w:val="22"/>
          <w:u w:val="none"/>
        </w:rPr>
      </w:pPr>
      <w:r w:rsidRPr="00E225B8">
        <w:rPr>
          <w:rFonts w:ascii="Montserrat" w:hAnsi="Montserrat"/>
          <w:sz w:val="22"/>
          <w:szCs w:val="22"/>
          <w:u w:val="none"/>
        </w:rPr>
        <w:t xml:space="preserve">Policy </w:t>
      </w:r>
      <w:r w:rsidR="00373ABB">
        <w:rPr>
          <w:rFonts w:ascii="Montserrat" w:hAnsi="Montserrat"/>
          <w:sz w:val="22"/>
          <w:szCs w:val="22"/>
          <w:u w:val="none"/>
        </w:rPr>
        <w:t>R</w:t>
      </w:r>
      <w:r w:rsidRPr="00E225B8">
        <w:rPr>
          <w:rFonts w:ascii="Montserrat" w:hAnsi="Montserrat"/>
          <w:spacing w:val="-5"/>
          <w:sz w:val="22"/>
          <w:szCs w:val="22"/>
          <w:u w:val="none"/>
        </w:rPr>
        <w:t>eview</w:t>
      </w:r>
    </w:p>
    <w:p w14:paraId="59CF8035" w14:textId="77777777" w:rsidR="00E472A8" w:rsidRPr="00373ABB" w:rsidRDefault="00E472A8" w:rsidP="00F16DA3">
      <w:pPr>
        <w:pStyle w:val="BodyText"/>
        <w:tabs>
          <w:tab w:val="left" w:pos="-426"/>
        </w:tabs>
        <w:ind w:right="78" w:hanging="754"/>
        <w:jc w:val="both"/>
        <w:rPr>
          <w:rFonts w:ascii="Montserrat" w:hAnsi="Montserrat"/>
          <w:b/>
          <w:sz w:val="12"/>
          <w:szCs w:val="12"/>
        </w:rPr>
      </w:pPr>
    </w:p>
    <w:p w14:paraId="08764793" w14:textId="7ABBDA0E" w:rsidR="00E472A8" w:rsidRPr="00E225B8" w:rsidRDefault="00E472A8" w:rsidP="00373ABB">
      <w:pPr>
        <w:pStyle w:val="BodyText"/>
        <w:ind w:left="567" w:right="78"/>
        <w:jc w:val="both"/>
        <w:rPr>
          <w:rFonts w:ascii="Montserrat" w:hAnsi="Montserrat"/>
        </w:rPr>
      </w:pPr>
      <w:r w:rsidRPr="00E225B8">
        <w:rPr>
          <w:rFonts w:ascii="Montserrat" w:hAnsi="Montserrat"/>
        </w:rPr>
        <w:t xml:space="preserve">This policy will be reviewed on an annual basis, unless there are changes to legislation, regulation, best </w:t>
      </w:r>
      <w:r w:rsidR="00023C26" w:rsidRPr="00E225B8">
        <w:rPr>
          <w:rFonts w:ascii="Montserrat" w:hAnsi="Montserrat"/>
        </w:rPr>
        <w:t>practice,</w:t>
      </w:r>
      <w:r w:rsidRPr="00E225B8">
        <w:rPr>
          <w:rFonts w:ascii="Montserrat" w:hAnsi="Montserrat"/>
        </w:rPr>
        <w:t xml:space="preserve"> or a business need within this period.</w:t>
      </w:r>
    </w:p>
    <w:p w14:paraId="14616B2A" w14:textId="77777777" w:rsidR="00E472A8" w:rsidRPr="00E225B8" w:rsidRDefault="00E472A8" w:rsidP="00F16DA3">
      <w:pPr>
        <w:autoSpaceDE w:val="0"/>
        <w:autoSpaceDN w:val="0"/>
        <w:adjustRightInd w:val="0"/>
        <w:jc w:val="both"/>
        <w:rPr>
          <w:rFonts w:ascii="Montserrat" w:hAnsi="Montserrat" w:cs="Arial"/>
          <w:b/>
          <w:bCs/>
          <w:color w:val="1BAEE5"/>
          <w:sz w:val="22"/>
          <w:szCs w:val="22"/>
        </w:rPr>
      </w:pPr>
    </w:p>
    <w:p w14:paraId="2B44DF88" w14:textId="261EEF16" w:rsidR="00E03047" w:rsidRPr="00E225B8" w:rsidRDefault="00E03047" w:rsidP="00F16DA3">
      <w:pPr>
        <w:jc w:val="both"/>
        <w:rPr>
          <w:rFonts w:ascii="Montserrat" w:hAnsi="Montserrat" w:cs="Arial"/>
          <w:b/>
          <w:sz w:val="22"/>
          <w:szCs w:val="22"/>
        </w:rPr>
      </w:pPr>
    </w:p>
    <w:p w14:paraId="0BC6EBDF" w14:textId="329AD851" w:rsidR="00303FA1" w:rsidRPr="00E225B8" w:rsidRDefault="00303FA1" w:rsidP="00F16DA3">
      <w:pPr>
        <w:jc w:val="both"/>
        <w:rPr>
          <w:rFonts w:ascii="Montserrat" w:hAnsi="Montserrat" w:cs="Arial"/>
          <w:b/>
          <w:sz w:val="22"/>
          <w:szCs w:val="22"/>
        </w:rPr>
      </w:pPr>
    </w:p>
    <w:p w14:paraId="7969738A" w14:textId="5D826659" w:rsidR="00B86B4B" w:rsidRPr="00E225B8" w:rsidRDefault="00B86B4B" w:rsidP="00F16DA3">
      <w:pPr>
        <w:jc w:val="both"/>
        <w:rPr>
          <w:rFonts w:ascii="Montserrat" w:hAnsi="Montserrat" w:cs="Arial"/>
          <w:b/>
          <w:sz w:val="22"/>
          <w:szCs w:val="22"/>
        </w:rPr>
      </w:pPr>
    </w:p>
    <w:p w14:paraId="6E9D4FDA" w14:textId="77777777" w:rsidR="00B86B4B" w:rsidRPr="00E225B8" w:rsidRDefault="00B86B4B" w:rsidP="00F16DA3">
      <w:pPr>
        <w:jc w:val="both"/>
        <w:rPr>
          <w:rFonts w:ascii="Montserrat" w:hAnsi="Montserrat" w:cs="Arial"/>
          <w:b/>
          <w:sz w:val="22"/>
          <w:szCs w:val="22"/>
        </w:rPr>
      </w:pPr>
    </w:p>
    <w:sectPr w:rsidR="00B86B4B" w:rsidRPr="00E225B8" w:rsidSect="00DC39D0">
      <w:footerReference w:type="default" r:id="rId12"/>
      <w:footerReference w:type="first" r:id="rId13"/>
      <w:pgSz w:w="11900" w:h="16840"/>
      <w:pgMar w:top="851" w:right="737" w:bottom="851"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60D9" w14:textId="77777777" w:rsidR="00EA7034" w:rsidRDefault="00EA7034" w:rsidP="00740B4B">
      <w:r>
        <w:separator/>
      </w:r>
    </w:p>
  </w:endnote>
  <w:endnote w:type="continuationSeparator" w:id="0">
    <w:p w14:paraId="3C3F5C89" w14:textId="77777777" w:rsidR="00EA7034" w:rsidRDefault="00EA7034"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7017" w14:textId="50EDE517" w:rsidR="000E565A" w:rsidRDefault="00DC39D0" w:rsidP="00FB112B">
    <w:pPr>
      <w:pStyle w:val="Footer"/>
      <w:tabs>
        <w:tab w:val="clear" w:pos="4320"/>
        <w:tab w:val="clear" w:pos="8640"/>
        <w:tab w:val="right" w:pos="10426"/>
      </w:tabs>
    </w:pPr>
    <w:r>
      <w:rPr>
        <w:rFonts w:ascii="Montserrat" w:hAnsi="Montserrat"/>
        <w:noProof/>
        <w:lang w:val="en-GB" w:eastAsia="en-GB"/>
      </w:rPr>
      <mc:AlternateContent>
        <mc:Choice Requires="wps">
          <w:drawing>
            <wp:anchor distT="0" distB="0" distL="114300" distR="114300" simplePos="0" relativeHeight="251663360" behindDoc="0" locked="0" layoutInCell="1" allowOverlap="1" wp14:anchorId="3A8AE608" wp14:editId="4FA20031">
              <wp:simplePos x="0" y="0"/>
              <wp:positionH relativeFrom="column">
                <wp:posOffset>387350</wp:posOffset>
              </wp:positionH>
              <wp:positionV relativeFrom="paragraph">
                <wp:posOffset>98425</wp:posOffset>
              </wp:positionV>
              <wp:extent cx="3143250"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1432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828F0" w14:textId="3EA512E9" w:rsidR="00CF3976" w:rsidRPr="000E565A" w:rsidRDefault="00D55226" w:rsidP="00CF3976">
                          <w:pPr>
                            <w:ind w:right="-79"/>
                            <w:rPr>
                              <w:rFonts w:ascii="Montserrat" w:hAnsi="Montserrat"/>
                              <w:sz w:val="20"/>
                              <w:szCs w:val="20"/>
                            </w:rPr>
                          </w:pPr>
                          <w:r>
                            <w:rPr>
                              <w:rFonts w:ascii="Montserrat" w:hAnsi="Montserrat"/>
                              <w:sz w:val="20"/>
                              <w:szCs w:val="20"/>
                            </w:rPr>
                            <w:t>Tenancy Policy v1</w:t>
                          </w:r>
                        </w:p>
                        <w:p w14:paraId="16D4C81E" w14:textId="4A9D1C6C" w:rsidR="000E565A" w:rsidRPr="000E565A" w:rsidRDefault="000E565A" w:rsidP="000E565A">
                          <w:pPr>
                            <w:ind w:right="-79"/>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AE608" id="_x0000_t202" coordsize="21600,21600" o:spt="202" path="m,l,21600r21600,l21600,xe">
              <v:stroke joinstyle="miter"/>
              <v:path gradientshapeok="t" o:connecttype="rect"/>
            </v:shapetype>
            <v:shape id="Text Box 14" o:spid="_x0000_s1026" type="#_x0000_t202" style="position:absolute;margin-left:30.5pt;margin-top:7.75pt;width:2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oIdwIAAFs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" filled="f" stroked="f">
              <v:textbox>
                <w:txbxContent>
                  <w:p w14:paraId="085828F0" w14:textId="3EA512E9" w:rsidR="00CF3976" w:rsidRPr="000E565A" w:rsidRDefault="00D55226" w:rsidP="00CF3976">
                    <w:pPr>
                      <w:ind w:right="-79"/>
                      <w:rPr>
                        <w:rFonts w:ascii="Montserrat" w:hAnsi="Montserrat"/>
                        <w:sz w:val="20"/>
                        <w:szCs w:val="20"/>
                      </w:rPr>
                    </w:pPr>
                    <w:r>
                      <w:rPr>
                        <w:rFonts w:ascii="Montserrat" w:hAnsi="Montserrat"/>
                        <w:sz w:val="20"/>
                        <w:szCs w:val="20"/>
                      </w:rPr>
                      <w:t>Tenancy Policy v1</w:t>
                    </w:r>
                  </w:p>
                  <w:p w14:paraId="16D4C81E" w14:textId="4A9D1C6C" w:rsidR="000E565A" w:rsidRPr="000E565A" w:rsidRDefault="000E565A" w:rsidP="000E565A">
                    <w:pPr>
                      <w:ind w:right="-79"/>
                      <w:rPr>
                        <w:rFonts w:ascii="Montserrat" w:hAnsi="Montserrat"/>
                        <w:sz w:val="20"/>
                        <w:szCs w:val="20"/>
                      </w:rPr>
                    </w:pPr>
                  </w:p>
                </w:txbxContent>
              </v:textbox>
              <w10:wrap type="square"/>
            </v:shape>
          </w:pict>
        </mc:Fallback>
      </mc:AlternateContent>
    </w:r>
    <w:r>
      <w:rPr>
        <w:noProof/>
        <w:lang w:val="en-GB" w:eastAsia="en-GB"/>
      </w:rPr>
      <w:drawing>
        <wp:anchor distT="0" distB="0" distL="114300" distR="114300" simplePos="0" relativeHeight="251671552" behindDoc="1" locked="0" layoutInCell="1" allowOverlap="1" wp14:anchorId="45BBA354" wp14:editId="6796F8AC">
          <wp:simplePos x="0" y="0"/>
          <wp:positionH relativeFrom="column">
            <wp:posOffset>-431800</wp:posOffset>
          </wp:positionH>
          <wp:positionV relativeFrom="page">
            <wp:posOffset>9953625</wp:posOffset>
          </wp:positionV>
          <wp:extent cx="7548880" cy="742950"/>
          <wp:effectExtent l="0" t="0" r="0" b="0"/>
          <wp:wrapNone/>
          <wp:docPr id="1" name="Picture 1"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565A">
      <w:rPr>
        <w:rFonts w:ascii="Montserrat" w:hAnsi="Montserrat"/>
        <w:noProof/>
        <w:lang w:val="en-GB" w:eastAsia="en-GB"/>
      </w:rPr>
      <mc:AlternateContent>
        <mc:Choice Requires="wps">
          <w:drawing>
            <wp:anchor distT="0" distB="0" distL="114300" distR="114300" simplePos="0" relativeHeight="251665408" behindDoc="0" locked="0" layoutInCell="1" allowOverlap="1" wp14:anchorId="68DB9642" wp14:editId="6FD1FDA9">
              <wp:simplePos x="0" y="0"/>
              <wp:positionH relativeFrom="column">
                <wp:posOffset>6251575</wp:posOffset>
              </wp:positionH>
              <wp:positionV relativeFrom="paragraph">
                <wp:posOffset>97790</wp:posOffset>
              </wp:positionV>
              <wp:extent cx="368300" cy="342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D23B7" w14:textId="4219ED47" w:rsidR="000E565A" w:rsidRPr="000E565A" w:rsidRDefault="00FB112B"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09256B">
                            <w:rPr>
                              <w:rFonts w:ascii="Montserrat" w:hAnsi="Montserrat"/>
                              <w:noProof/>
                              <w:sz w:val="20"/>
                              <w:szCs w:val="20"/>
                            </w:rPr>
                            <w:t>4</w:t>
                          </w:r>
                          <w:r w:rsidRPr="00FB112B">
                            <w:rPr>
                              <w:rFonts w:ascii="Montserrat" w:hAnsi="Montserrat"/>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9642" id="Text Box 15" o:spid="_x0000_s1027" type="#_x0000_t202" style="position:absolute;margin-left:492.25pt;margin-top:7.7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" filled="f" stroked="f">
              <v:textbox>
                <w:txbxContent>
                  <w:p w14:paraId="6FFD23B7" w14:textId="4219ED47" w:rsidR="000E565A" w:rsidRPr="000E565A" w:rsidRDefault="00FB112B"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09256B">
                      <w:rPr>
                        <w:rFonts w:ascii="Montserrat" w:hAnsi="Montserrat"/>
                        <w:noProof/>
                        <w:sz w:val="20"/>
                        <w:szCs w:val="20"/>
                      </w:rPr>
                      <w:t>4</w:t>
                    </w:r>
                    <w:r w:rsidRPr="00FB112B">
                      <w:rPr>
                        <w:rFonts w:ascii="Montserrat" w:hAnsi="Montserrat"/>
                        <w:noProof/>
                        <w:sz w:val="20"/>
                        <w:szCs w:val="20"/>
                      </w:rPr>
                      <w:fldChar w:fldCharType="end"/>
                    </w:r>
                  </w:p>
                </w:txbxContent>
              </v:textbox>
              <w10:wrap type="square"/>
            </v:shape>
          </w:pict>
        </mc:Fallback>
      </mc:AlternateContent>
    </w:r>
    <w:r w:rsidR="00FB112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065E" w14:textId="40E7B1E0" w:rsidR="000E565A" w:rsidRDefault="00DC39D0" w:rsidP="009969F8">
    <w:pPr>
      <w:pStyle w:val="Footer"/>
      <w:ind w:left="567"/>
    </w:pPr>
    <w:r>
      <w:rPr>
        <w:rFonts w:ascii="Montserrat" w:hAnsi="Montserrat"/>
        <w:noProof/>
        <w:lang w:val="en-GB" w:eastAsia="en-GB"/>
      </w:rPr>
      <mc:AlternateContent>
        <mc:Choice Requires="wps">
          <w:drawing>
            <wp:anchor distT="0" distB="0" distL="114300" distR="114300" simplePos="0" relativeHeight="251661312" behindDoc="0" locked="0" layoutInCell="1" allowOverlap="1" wp14:anchorId="5C3BB6B3" wp14:editId="627E2D06">
              <wp:simplePos x="0" y="0"/>
              <wp:positionH relativeFrom="column">
                <wp:posOffset>320675</wp:posOffset>
              </wp:positionH>
              <wp:positionV relativeFrom="paragraph">
                <wp:posOffset>107950</wp:posOffset>
              </wp:positionV>
              <wp:extent cx="31242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124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73A3C" w14:textId="1534E03B" w:rsidR="000E565A" w:rsidRPr="000E565A" w:rsidRDefault="00D55226" w:rsidP="000E565A">
                          <w:pPr>
                            <w:ind w:right="-79"/>
                            <w:rPr>
                              <w:rFonts w:ascii="Montserrat" w:hAnsi="Montserrat"/>
                              <w:sz w:val="20"/>
                              <w:szCs w:val="20"/>
                            </w:rPr>
                          </w:pPr>
                          <w:r>
                            <w:rPr>
                              <w:rFonts w:ascii="Montserrat" w:hAnsi="Montserrat"/>
                              <w:sz w:val="20"/>
                              <w:szCs w:val="20"/>
                            </w:rPr>
                            <w:t>Tenancy Policy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B6B3" id="_x0000_t202" coordsize="21600,21600" o:spt="202" path="m,l,21600r21600,l21600,xe">
              <v:stroke joinstyle="miter"/>
              <v:path gradientshapeok="t" o:connecttype="rect"/>
            </v:shapetype>
            <v:shape id="Text Box 10" o:spid="_x0000_s1028" type="#_x0000_t202" style="position:absolute;left:0;text-align:left;margin-left:25.25pt;margin-top:8.5pt;width:24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" filled="f" stroked="f">
              <v:textbox>
                <w:txbxContent>
                  <w:p w14:paraId="3F673A3C" w14:textId="1534E03B" w:rsidR="000E565A" w:rsidRPr="000E565A" w:rsidRDefault="00D55226" w:rsidP="000E565A">
                    <w:pPr>
                      <w:ind w:right="-79"/>
                      <w:rPr>
                        <w:rFonts w:ascii="Montserrat" w:hAnsi="Montserrat"/>
                        <w:sz w:val="20"/>
                        <w:szCs w:val="20"/>
                      </w:rPr>
                    </w:pPr>
                    <w:r>
                      <w:rPr>
                        <w:rFonts w:ascii="Montserrat" w:hAnsi="Montserrat"/>
                        <w:sz w:val="20"/>
                        <w:szCs w:val="20"/>
                      </w:rPr>
                      <w:t>Tenancy Policy v1</w:t>
                    </w:r>
                  </w:p>
                </w:txbxContent>
              </v:textbox>
              <w10:wrap type="square"/>
            </v:shape>
          </w:pict>
        </mc:Fallback>
      </mc:AlternateContent>
    </w:r>
    <w:r>
      <w:rPr>
        <w:noProof/>
        <w:lang w:val="en-GB" w:eastAsia="en-GB"/>
      </w:rPr>
      <w:drawing>
        <wp:anchor distT="0" distB="0" distL="114300" distR="114300" simplePos="0" relativeHeight="251669504" behindDoc="1" locked="0" layoutInCell="1" allowOverlap="1" wp14:anchorId="3A0AACB7" wp14:editId="69249D61">
          <wp:simplePos x="0" y="0"/>
          <wp:positionH relativeFrom="column">
            <wp:posOffset>-427990</wp:posOffset>
          </wp:positionH>
          <wp:positionV relativeFrom="page">
            <wp:posOffset>9947275</wp:posOffset>
          </wp:positionV>
          <wp:extent cx="7548880" cy="742950"/>
          <wp:effectExtent l="0" t="0" r="0" b="0"/>
          <wp:wrapNone/>
          <wp:docPr id="7" name="Picture 7"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69F8">
      <w:rPr>
        <w:rFonts w:ascii="Montserrat" w:hAnsi="Montserrat"/>
        <w:noProof/>
        <w:lang w:val="en-GB" w:eastAsia="en-GB"/>
      </w:rPr>
      <mc:AlternateContent>
        <mc:Choice Requires="wps">
          <w:drawing>
            <wp:anchor distT="0" distB="0" distL="114300" distR="114300" simplePos="0" relativeHeight="251667456" behindDoc="0" locked="0" layoutInCell="1" allowOverlap="1" wp14:anchorId="72BE4AF4" wp14:editId="139FA69C">
              <wp:simplePos x="0" y="0"/>
              <wp:positionH relativeFrom="column">
                <wp:posOffset>6248400</wp:posOffset>
              </wp:positionH>
              <wp:positionV relativeFrom="paragraph">
                <wp:posOffset>104140</wp:posOffset>
              </wp:positionV>
              <wp:extent cx="368300" cy="342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FFF74" w14:textId="16C14052" w:rsidR="000E565A" w:rsidRPr="000E565A" w:rsidRDefault="000E565A" w:rsidP="000E565A">
                          <w:pPr>
                            <w:ind w:right="-79"/>
                            <w:rPr>
                              <w:rFonts w:ascii="Montserrat" w:hAnsi="Montserrat"/>
                              <w:sz w:val="20"/>
                              <w:szCs w:val="20"/>
                            </w:rPr>
                          </w:pPr>
                          <w:r>
                            <w:rPr>
                              <w:rFonts w:ascii="Montserrat" w:hAnsi="Montserrat"/>
                              <w:sz w:val="20"/>
                              <w:szCs w:val="20"/>
                            </w:rPr>
                            <w:t>1</w:t>
                          </w:r>
                        </w:p>
                        <w:p w14:paraId="72130FB7" w14:textId="77777777" w:rsidR="000E565A" w:rsidRDefault="000E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4AF4" id="Text Box 17" o:spid="_x0000_s1029" type="#_x0000_t202" style="position:absolute;left:0;text-align:left;margin-left:492pt;margin-top:8.2pt;width:2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" filled="f" stroked="f">
              <v:textbox>
                <w:txbxContent>
                  <w:p w14:paraId="791FFF74" w14:textId="16C14052" w:rsidR="000E565A" w:rsidRPr="000E565A" w:rsidRDefault="000E565A" w:rsidP="000E565A">
                    <w:pPr>
                      <w:ind w:right="-79"/>
                      <w:rPr>
                        <w:rFonts w:ascii="Montserrat" w:hAnsi="Montserrat"/>
                        <w:sz w:val="20"/>
                        <w:szCs w:val="20"/>
                      </w:rPr>
                    </w:pPr>
                    <w:r>
                      <w:rPr>
                        <w:rFonts w:ascii="Montserrat" w:hAnsi="Montserrat"/>
                        <w:sz w:val="20"/>
                        <w:szCs w:val="20"/>
                      </w:rPr>
                      <w:t>1</w:t>
                    </w:r>
                  </w:p>
                  <w:p w14:paraId="72130FB7" w14:textId="77777777" w:rsidR="000E565A" w:rsidRDefault="000E565A"/>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7CAB" w14:textId="77777777" w:rsidR="00EA7034" w:rsidRDefault="00EA7034" w:rsidP="00740B4B">
      <w:r>
        <w:separator/>
      </w:r>
    </w:p>
  </w:footnote>
  <w:footnote w:type="continuationSeparator" w:id="0">
    <w:p w14:paraId="3EE819E8" w14:textId="77777777" w:rsidR="00EA7034" w:rsidRDefault="00EA7034" w:rsidP="007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EB6"/>
    <w:multiLevelType w:val="hybridMultilevel"/>
    <w:tmpl w:val="1D6E7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3924"/>
    <w:multiLevelType w:val="hybridMultilevel"/>
    <w:tmpl w:val="A5620D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78F2F48"/>
    <w:multiLevelType w:val="multilevel"/>
    <w:tmpl w:val="A0183DA4"/>
    <w:lvl w:ilvl="0">
      <w:start w:val="7"/>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3" w15:restartNumberingAfterBreak="0">
    <w:nsid w:val="13985DE9"/>
    <w:multiLevelType w:val="hybridMultilevel"/>
    <w:tmpl w:val="F7D8CF9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4AA0097"/>
    <w:multiLevelType w:val="hybridMultilevel"/>
    <w:tmpl w:val="87C4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21EC5"/>
    <w:multiLevelType w:val="hybridMultilevel"/>
    <w:tmpl w:val="54DC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0148B"/>
    <w:multiLevelType w:val="hybridMultilevel"/>
    <w:tmpl w:val="BB3C9A96"/>
    <w:lvl w:ilvl="0" w:tplc="8774D872">
      <w:numFmt w:val="bullet"/>
      <w:lvlText w:val=""/>
      <w:lvlJc w:val="left"/>
      <w:pPr>
        <w:ind w:left="866" w:hanging="567"/>
      </w:pPr>
      <w:rPr>
        <w:rFonts w:ascii="Symbol" w:eastAsia="Symbol" w:hAnsi="Symbol" w:cs="Symbol" w:hint="default"/>
        <w:w w:val="100"/>
        <w:sz w:val="24"/>
        <w:szCs w:val="24"/>
      </w:rPr>
    </w:lvl>
    <w:lvl w:ilvl="1" w:tplc="37147BF0">
      <w:numFmt w:val="bullet"/>
      <w:lvlText w:val="•"/>
      <w:lvlJc w:val="left"/>
      <w:pPr>
        <w:ind w:left="1646" w:hanging="567"/>
      </w:pPr>
      <w:rPr>
        <w:rFonts w:hint="default"/>
      </w:rPr>
    </w:lvl>
    <w:lvl w:ilvl="2" w:tplc="0B866FF4">
      <w:numFmt w:val="bullet"/>
      <w:lvlText w:val="•"/>
      <w:lvlJc w:val="left"/>
      <w:pPr>
        <w:ind w:left="2432" w:hanging="567"/>
      </w:pPr>
      <w:rPr>
        <w:rFonts w:hint="default"/>
      </w:rPr>
    </w:lvl>
    <w:lvl w:ilvl="3" w:tplc="40FA27C6">
      <w:numFmt w:val="bullet"/>
      <w:lvlText w:val="•"/>
      <w:lvlJc w:val="left"/>
      <w:pPr>
        <w:ind w:left="3218" w:hanging="567"/>
      </w:pPr>
      <w:rPr>
        <w:rFonts w:hint="default"/>
      </w:rPr>
    </w:lvl>
    <w:lvl w:ilvl="4" w:tplc="1D906BD4">
      <w:numFmt w:val="bullet"/>
      <w:lvlText w:val="•"/>
      <w:lvlJc w:val="left"/>
      <w:pPr>
        <w:ind w:left="4004" w:hanging="567"/>
      </w:pPr>
      <w:rPr>
        <w:rFonts w:hint="default"/>
      </w:rPr>
    </w:lvl>
    <w:lvl w:ilvl="5" w:tplc="FF202E6C">
      <w:numFmt w:val="bullet"/>
      <w:lvlText w:val="•"/>
      <w:lvlJc w:val="left"/>
      <w:pPr>
        <w:ind w:left="4790" w:hanging="567"/>
      </w:pPr>
      <w:rPr>
        <w:rFonts w:hint="default"/>
      </w:rPr>
    </w:lvl>
    <w:lvl w:ilvl="6" w:tplc="5C941AE6">
      <w:numFmt w:val="bullet"/>
      <w:lvlText w:val="•"/>
      <w:lvlJc w:val="left"/>
      <w:pPr>
        <w:ind w:left="5576" w:hanging="567"/>
      </w:pPr>
      <w:rPr>
        <w:rFonts w:hint="default"/>
      </w:rPr>
    </w:lvl>
    <w:lvl w:ilvl="7" w:tplc="2A4038D0">
      <w:numFmt w:val="bullet"/>
      <w:lvlText w:val="•"/>
      <w:lvlJc w:val="left"/>
      <w:pPr>
        <w:ind w:left="6362" w:hanging="567"/>
      </w:pPr>
      <w:rPr>
        <w:rFonts w:hint="default"/>
      </w:rPr>
    </w:lvl>
    <w:lvl w:ilvl="8" w:tplc="04E2A9D8">
      <w:numFmt w:val="bullet"/>
      <w:lvlText w:val="•"/>
      <w:lvlJc w:val="left"/>
      <w:pPr>
        <w:ind w:left="7148" w:hanging="567"/>
      </w:pPr>
      <w:rPr>
        <w:rFonts w:hint="default"/>
      </w:rPr>
    </w:lvl>
  </w:abstractNum>
  <w:abstractNum w:abstractNumId="7" w15:restartNumberingAfterBreak="0">
    <w:nsid w:val="27FF0AC0"/>
    <w:multiLevelType w:val="hybridMultilevel"/>
    <w:tmpl w:val="51E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E1EA3"/>
    <w:multiLevelType w:val="hybridMultilevel"/>
    <w:tmpl w:val="0874AC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869040C"/>
    <w:multiLevelType w:val="hybridMultilevel"/>
    <w:tmpl w:val="01D245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4A1B96"/>
    <w:multiLevelType w:val="multilevel"/>
    <w:tmpl w:val="7868AED0"/>
    <w:lvl w:ilvl="0">
      <w:start w:val="1"/>
      <w:numFmt w:val="decimal"/>
      <w:lvlText w:val="%1."/>
      <w:lvlJc w:val="left"/>
      <w:pPr>
        <w:ind w:left="568" w:hanging="269"/>
        <w:jc w:val="right"/>
      </w:pPr>
      <w:rPr>
        <w:rFonts w:hint="default"/>
        <w:b/>
        <w:bCs w:val="0"/>
        <w:spacing w:val="0"/>
        <w:w w:val="99"/>
        <w:u w:val="none"/>
      </w:rPr>
    </w:lvl>
    <w:lvl w:ilvl="1">
      <w:start w:val="1"/>
      <w:numFmt w:val="decimal"/>
      <w:lvlText w:val="%1.%2"/>
      <w:lvlJc w:val="left"/>
      <w:pPr>
        <w:ind w:left="120" w:hanging="368"/>
      </w:pPr>
      <w:rPr>
        <w:rFonts w:ascii="Montserrat" w:eastAsia="Arial" w:hAnsi="Montserrat" w:cs="Arial" w:hint="default"/>
        <w:i w:val="0"/>
        <w:spacing w:val="-1"/>
        <w:w w:val="100"/>
        <w:sz w:val="22"/>
        <w:szCs w:val="22"/>
        <w:u w:val="none"/>
      </w:rPr>
    </w:lvl>
    <w:lvl w:ilvl="2">
      <w:numFmt w:val="bullet"/>
      <w:lvlText w:val=""/>
      <w:lvlJc w:val="left"/>
      <w:pPr>
        <w:ind w:left="1020" w:hanging="368"/>
      </w:pPr>
      <w:rPr>
        <w:rFonts w:ascii="Symbol" w:eastAsia="Symbol" w:hAnsi="Symbol" w:cs="Symbol" w:hint="default"/>
        <w:w w:val="100"/>
        <w:sz w:val="22"/>
        <w:szCs w:val="22"/>
      </w:rPr>
    </w:lvl>
    <w:lvl w:ilvl="3">
      <w:numFmt w:val="bullet"/>
      <w:lvlText w:val="•"/>
      <w:lvlJc w:val="left"/>
      <w:pPr>
        <w:ind w:left="660" w:hanging="368"/>
      </w:pPr>
      <w:rPr>
        <w:rFonts w:hint="default"/>
      </w:rPr>
    </w:lvl>
    <w:lvl w:ilvl="4">
      <w:numFmt w:val="bullet"/>
      <w:lvlText w:val="•"/>
      <w:lvlJc w:val="left"/>
      <w:pPr>
        <w:ind w:left="1020" w:hanging="368"/>
      </w:pPr>
      <w:rPr>
        <w:rFonts w:hint="default"/>
      </w:rPr>
    </w:lvl>
    <w:lvl w:ilvl="5">
      <w:numFmt w:val="bullet"/>
      <w:lvlText w:val="•"/>
      <w:lvlJc w:val="left"/>
      <w:pPr>
        <w:ind w:left="2273" w:hanging="368"/>
      </w:pPr>
      <w:rPr>
        <w:rFonts w:hint="default"/>
      </w:rPr>
    </w:lvl>
    <w:lvl w:ilvl="6">
      <w:numFmt w:val="bullet"/>
      <w:lvlText w:val="•"/>
      <w:lvlJc w:val="left"/>
      <w:pPr>
        <w:ind w:left="3526" w:hanging="368"/>
      </w:pPr>
      <w:rPr>
        <w:rFonts w:hint="default"/>
      </w:rPr>
    </w:lvl>
    <w:lvl w:ilvl="7">
      <w:numFmt w:val="bullet"/>
      <w:lvlText w:val="•"/>
      <w:lvlJc w:val="left"/>
      <w:pPr>
        <w:ind w:left="4780" w:hanging="368"/>
      </w:pPr>
      <w:rPr>
        <w:rFonts w:hint="default"/>
      </w:rPr>
    </w:lvl>
    <w:lvl w:ilvl="8">
      <w:numFmt w:val="bullet"/>
      <w:lvlText w:val="•"/>
      <w:lvlJc w:val="left"/>
      <w:pPr>
        <w:ind w:left="6033" w:hanging="368"/>
      </w:pPr>
      <w:rPr>
        <w:rFonts w:hint="default"/>
      </w:rPr>
    </w:lvl>
  </w:abstractNum>
  <w:abstractNum w:abstractNumId="11" w15:restartNumberingAfterBreak="0">
    <w:nsid w:val="3EEF22C8"/>
    <w:multiLevelType w:val="hybridMultilevel"/>
    <w:tmpl w:val="2D462DE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2" w15:restartNumberingAfterBreak="0">
    <w:nsid w:val="40A41B41"/>
    <w:multiLevelType w:val="hybridMultilevel"/>
    <w:tmpl w:val="94E6C0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983560"/>
    <w:multiLevelType w:val="hybridMultilevel"/>
    <w:tmpl w:val="BF2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F39E0"/>
    <w:multiLevelType w:val="hybridMultilevel"/>
    <w:tmpl w:val="F8B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D0954"/>
    <w:multiLevelType w:val="hybridMultilevel"/>
    <w:tmpl w:val="1A3CD5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5880C5F"/>
    <w:multiLevelType w:val="hybridMultilevel"/>
    <w:tmpl w:val="831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B6DAD"/>
    <w:multiLevelType w:val="hybridMultilevel"/>
    <w:tmpl w:val="B39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15891"/>
    <w:multiLevelType w:val="hybridMultilevel"/>
    <w:tmpl w:val="2FA2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6F672F"/>
    <w:multiLevelType w:val="hybridMultilevel"/>
    <w:tmpl w:val="7F9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D1736"/>
    <w:multiLevelType w:val="hybridMultilevel"/>
    <w:tmpl w:val="3F96C2BE"/>
    <w:lvl w:ilvl="0" w:tplc="0809000B">
      <w:start w:val="1"/>
      <w:numFmt w:val="bullet"/>
      <w:lvlText w:val=""/>
      <w:lvlJc w:val="left"/>
      <w:pPr>
        <w:ind w:left="-273" w:hanging="360"/>
      </w:pPr>
      <w:rPr>
        <w:rFonts w:ascii="Wingdings" w:hAnsi="Wingdings"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1" w15:restartNumberingAfterBreak="0">
    <w:nsid w:val="69121CED"/>
    <w:multiLevelType w:val="hybridMultilevel"/>
    <w:tmpl w:val="B148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22187"/>
    <w:multiLevelType w:val="hybridMultilevel"/>
    <w:tmpl w:val="F1A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20631"/>
    <w:multiLevelType w:val="hybridMultilevel"/>
    <w:tmpl w:val="58C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A7DCE"/>
    <w:multiLevelType w:val="hybridMultilevel"/>
    <w:tmpl w:val="3B12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12697"/>
    <w:multiLevelType w:val="hybridMultilevel"/>
    <w:tmpl w:val="60D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6189F"/>
    <w:multiLevelType w:val="hybridMultilevel"/>
    <w:tmpl w:val="98A0CD14"/>
    <w:lvl w:ilvl="0" w:tplc="8774D872">
      <w:numFmt w:val="bullet"/>
      <w:lvlText w:val=""/>
      <w:lvlJc w:val="left"/>
      <w:pPr>
        <w:ind w:left="-127" w:hanging="567"/>
      </w:pPr>
      <w:rPr>
        <w:rFonts w:ascii="Symbol" w:eastAsia="Symbol" w:hAnsi="Symbol" w:cs="Symbol" w:hint="default"/>
        <w:w w:val="100"/>
        <w:sz w:val="24"/>
        <w:szCs w:val="24"/>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8"/>
  </w:num>
  <w:num w:numId="2">
    <w:abstractNumId w:val="23"/>
  </w:num>
  <w:num w:numId="3">
    <w:abstractNumId w:val="16"/>
  </w:num>
  <w:num w:numId="4">
    <w:abstractNumId w:val="13"/>
  </w:num>
  <w:num w:numId="5">
    <w:abstractNumId w:val="14"/>
  </w:num>
  <w:num w:numId="6">
    <w:abstractNumId w:val="24"/>
  </w:num>
  <w:num w:numId="7">
    <w:abstractNumId w:val="5"/>
  </w:num>
  <w:num w:numId="8">
    <w:abstractNumId w:val="7"/>
  </w:num>
  <w:num w:numId="9">
    <w:abstractNumId w:val="0"/>
  </w:num>
  <w:num w:numId="10">
    <w:abstractNumId w:val="17"/>
  </w:num>
  <w:num w:numId="11">
    <w:abstractNumId w:val="22"/>
  </w:num>
  <w:num w:numId="12">
    <w:abstractNumId w:val="21"/>
  </w:num>
  <w:num w:numId="13">
    <w:abstractNumId w:val="9"/>
  </w:num>
  <w:num w:numId="14">
    <w:abstractNumId w:val="11"/>
  </w:num>
  <w:num w:numId="15">
    <w:abstractNumId w:val="4"/>
  </w:num>
  <w:num w:numId="16">
    <w:abstractNumId w:val="10"/>
  </w:num>
  <w:num w:numId="17">
    <w:abstractNumId w:val="6"/>
  </w:num>
  <w:num w:numId="18">
    <w:abstractNumId w:val="26"/>
  </w:num>
  <w:num w:numId="19">
    <w:abstractNumId w:val="3"/>
  </w:num>
  <w:num w:numId="20">
    <w:abstractNumId w:val="2"/>
  </w:num>
  <w:num w:numId="21">
    <w:abstractNumId w:val="20"/>
  </w:num>
  <w:num w:numId="22">
    <w:abstractNumId w:val="19"/>
  </w:num>
  <w:num w:numId="23">
    <w:abstractNumId w:val="8"/>
  </w:num>
  <w:num w:numId="24">
    <w:abstractNumId w:val="12"/>
  </w:num>
  <w:num w:numId="25">
    <w:abstractNumId w:val="25"/>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1"/>
    <w:rsid w:val="00020E60"/>
    <w:rsid w:val="00023C26"/>
    <w:rsid w:val="00031CB3"/>
    <w:rsid w:val="00034985"/>
    <w:rsid w:val="0009256B"/>
    <w:rsid w:val="000D6F06"/>
    <w:rsid w:val="000E565A"/>
    <w:rsid w:val="001709BF"/>
    <w:rsid w:val="001A33FB"/>
    <w:rsid w:val="001A46B6"/>
    <w:rsid w:val="00212516"/>
    <w:rsid w:val="00233487"/>
    <w:rsid w:val="002B3B36"/>
    <w:rsid w:val="002D1DEB"/>
    <w:rsid w:val="002E7A88"/>
    <w:rsid w:val="00303FA1"/>
    <w:rsid w:val="00366B78"/>
    <w:rsid w:val="00373ABB"/>
    <w:rsid w:val="00390725"/>
    <w:rsid w:val="003C5EF1"/>
    <w:rsid w:val="00411DBB"/>
    <w:rsid w:val="004230A6"/>
    <w:rsid w:val="00426111"/>
    <w:rsid w:val="0043303D"/>
    <w:rsid w:val="004D0AD9"/>
    <w:rsid w:val="00580B3A"/>
    <w:rsid w:val="005D21C5"/>
    <w:rsid w:val="005E6931"/>
    <w:rsid w:val="005F3017"/>
    <w:rsid w:val="00630B73"/>
    <w:rsid w:val="0063482E"/>
    <w:rsid w:val="00643F96"/>
    <w:rsid w:val="00664999"/>
    <w:rsid w:val="006967F0"/>
    <w:rsid w:val="006F02C2"/>
    <w:rsid w:val="0070134B"/>
    <w:rsid w:val="00710D17"/>
    <w:rsid w:val="00740B4B"/>
    <w:rsid w:val="0076206D"/>
    <w:rsid w:val="007B3D3F"/>
    <w:rsid w:val="007B7657"/>
    <w:rsid w:val="007C10A9"/>
    <w:rsid w:val="007D2D8D"/>
    <w:rsid w:val="007D3B42"/>
    <w:rsid w:val="00812FBA"/>
    <w:rsid w:val="0084043A"/>
    <w:rsid w:val="00860636"/>
    <w:rsid w:val="008776E3"/>
    <w:rsid w:val="008D79F0"/>
    <w:rsid w:val="008E41F9"/>
    <w:rsid w:val="008F08BF"/>
    <w:rsid w:val="00930AF8"/>
    <w:rsid w:val="00940F15"/>
    <w:rsid w:val="009969F8"/>
    <w:rsid w:val="009A6DE9"/>
    <w:rsid w:val="009C21CA"/>
    <w:rsid w:val="009E4B01"/>
    <w:rsid w:val="00A73DA5"/>
    <w:rsid w:val="00AB3E11"/>
    <w:rsid w:val="00AC1C17"/>
    <w:rsid w:val="00AC6D55"/>
    <w:rsid w:val="00AE23FE"/>
    <w:rsid w:val="00AE77FC"/>
    <w:rsid w:val="00AF35AD"/>
    <w:rsid w:val="00B30A0F"/>
    <w:rsid w:val="00B31801"/>
    <w:rsid w:val="00B71A71"/>
    <w:rsid w:val="00B86B4B"/>
    <w:rsid w:val="00B96974"/>
    <w:rsid w:val="00BE543E"/>
    <w:rsid w:val="00C01EB3"/>
    <w:rsid w:val="00C056DF"/>
    <w:rsid w:val="00C31E24"/>
    <w:rsid w:val="00CB1870"/>
    <w:rsid w:val="00CC11CC"/>
    <w:rsid w:val="00CE04C6"/>
    <w:rsid w:val="00CE492D"/>
    <w:rsid w:val="00CE543D"/>
    <w:rsid w:val="00CF3976"/>
    <w:rsid w:val="00CF677B"/>
    <w:rsid w:val="00D07C76"/>
    <w:rsid w:val="00D110B6"/>
    <w:rsid w:val="00D22505"/>
    <w:rsid w:val="00D42491"/>
    <w:rsid w:val="00D55226"/>
    <w:rsid w:val="00D76773"/>
    <w:rsid w:val="00DB58C0"/>
    <w:rsid w:val="00DC0074"/>
    <w:rsid w:val="00DC39D0"/>
    <w:rsid w:val="00DD2CFA"/>
    <w:rsid w:val="00DF5234"/>
    <w:rsid w:val="00E03047"/>
    <w:rsid w:val="00E124CA"/>
    <w:rsid w:val="00E225B8"/>
    <w:rsid w:val="00E373E0"/>
    <w:rsid w:val="00E472A8"/>
    <w:rsid w:val="00E61020"/>
    <w:rsid w:val="00E92996"/>
    <w:rsid w:val="00EA7034"/>
    <w:rsid w:val="00EB332A"/>
    <w:rsid w:val="00EE63EE"/>
    <w:rsid w:val="00EF1BE6"/>
    <w:rsid w:val="00EF26EC"/>
    <w:rsid w:val="00F10231"/>
    <w:rsid w:val="00F16DA3"/>
    <w:rsid w:val="00F20BB2"/>
    <w:rsid w:val="00F457BE"/>
    <w:rsid w:val="00F556A7"/>
    <w:rsid w:val="00F80BE5"/>
    <w:rsid w:val="00FA5950"/>
    <w:rsid w:val="00FB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51D06E"/>
  <w14:defaultImageDpi w14:val="300"/>
  <w15:docId w15:val="{D3B85F76-3AD3-4128-B325-A30D9F9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E472A8"/>
    <w:pPr>
      <w:widowControl w:val="0"/>
      <w:spacing w:before="1"/>
      <w:ind w:left="388" w:hanging="268"/>
      <w:outlineLvl w:val="1"/>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740B4B"/>
    <w:pPr>
      <w:tabs>
        <w:tab w:val="center" w:pos="4320"/>
        <w:tab w:val="right" w:pos="8640"/>
      </w:tabs>
    </w:pPr>
  </w:style>
  <w:style w:type="character" w:customStyle="1" w:styleId="FooterChar">
    <w:name w:val="Footer Char"/>
    <w:basedOn w:val="DefaultParagraphFont"/>
    <w:link w:val="Footer"/>
    <w:uiPriority w:val="99"/>
    <w:rsid w:val="00740B4B"/>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5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9F8"/>
    <w:pPr>
      <w:autoSpaceDE w:val="0"/>
      <w:autoSpaceDN w:val="0"/>
      <w:adjustRightInd w:val="0"/>
    </w:pPr>
    <w:rPr>
      <w:rFonts w:ascii="Arial" w:eastAsiaTheme="minorHAnsi" w:hAnsi="Arial" w:cs="Arial"/>
      <w:color w:val="000000"/>
      <w:lang w:val="en-GB"/>
    </w:rPr>
  </w:style>
  <w:style w:type="paragraph" w:customStyle="1" w:styleId="Level3">
    <w:name w:val="Level 3"/>
    <w:basedOn w:val="Normal"/>
    <w:rsid w:val="009969F8"/>
    <w:pPr>
      <w:spacing w:after="240"/>
      <w:jc w:val="both"/>
    </w:pPr>
    <w:rPr>
      <w:rFonts w:ascii="Arial" w:eastAsia="Times New Roman" w:hAnsi="Arial" w:cs="Times New Roman"/>
      <w:sz w:val="22"/>
      <w:szCs w:val="20"/>
      <w:lang w:val="en-GB"/>
    </w:rPr>
  </w:style>
  <w:style w:type="character" w:styleId="Strong">
    <w:name w:val="Strong"/>
    <w:uiPriority w:val="22"/>
    <w:qFormat/>
    <w:rsid w:val="009969F8"/>
    <w:rPr>
      <w:b/>
      <w:bCs/>
    </w:rPr>
  </w:style>
  <w:style w:type="paragraph" w:styleId="ListParagraph">
    <w:name w:val="List Paragraph"/>
    <w:basedOn w:val="Normal"/>
    <w:uiPriority w:val="1"/>
    <w:qFormat/>
    <w:rsid w:val="009969F8"/>
    <w:pPr>
      <w:spacing w:after="200" w:line="276" w:lineRule="auto"/>
      <w:ind w:left="720"/>
      <w:contextualSpacing/>
    </w:pPr>
    <w:rPr>
      <w:rFonts w:eastAsiaTheme="minorHAnsi"/>
      <w:sz w:val="22"/>
      <w:szCs w:val="22"/>
      <w:lang w:val="en-GB"/>
    </w:rPr>
  </w:style>
  <w:style w:type="paragraph" w:customStyle="1" w:styleId="Level2">
    <w:name w:val="Level 2"/>
    <w:basedOn w:val="Normal"/>
    <w:rsid w:val="009969F8"/>
    <w:pPr>
      <w:tabs>
        <w:tab w:val="num" w:pos="1080"/>
      </w:tabs>
      <w:spacing w:after="240"/>
      <w:ind w:left="1080" w:hanging="648"/>
      <w:jc w:val="both"/>
    </w:pPr>
    <w:rPr>
      <w:rFonts w:ascii="Arial" w:eastAsia="Times New Roman" w:hAnsi="Arial" w:cs="Times New Roman"/>
      <w:sz w:val="22"/>
      <w:szCs w:val="20"/>
      <w:lang w:val="en-GB"/>
    </w:rPr>
  </w:style>
  <w:style w:type="paragraph" w:customStyle="1" w:styleId="Level4">
    <w:name w:val="Level 4"/>
    <w:basedOn w:val="Normal"/>
    <w:rsid w:val="009969F8"/>
    <w:pPr>
      <w:tabs>
        <w:tab w:val="num" w:pos="2376"/>
      </w:tabs>
      <w:spacing w:after="240"/>
      <w:ind w:left="2376" w:hanging="432"/>
      <w:jc w:val="both"/>
    </w:pPr>
    <w:rPr>
      <w:rFonts w:ascii="Arial" w:eastAsia="Times New Roman" w:hAnsi="Arial" w:cs="Times New Roman"/>
      <w:sz w:val="22"/>
      <w:szCs w:val="20"/>
      <w:lang w:val="en-GB"/>
    </w:rPr>
  </w:style>
  <w:style w:type="character" w:customStyle="1" w:styleId="Heading2Char">
    <w:name w:val="Heading 2 Char"/>
    <w:basedOn w:val="DefaultParagraphFont"/>
    <w:link w:val="Heading2"/>
    <w:uiPriority w:val="1"/>
    <w:rsid w:val="00E472A8"/>
    <w:rPr>
      <w:rFonts w:ascii="Arial" w:eastAsia="Arial" w:hAnsi="Arial" w:cs="Arial"/>
      <w:b/>
      <w:bCs/>
      <w:u w:val="single" w:color="000000"/>
    </w:rPr>
  </w:style>
  <w:style w:type="paragraph" w:styleId="BodyText">
    <w:name w:val="Body Text"/>
    <w:basedOn w:val="Normal"/>
    <w:link w:val="BodyTextChar"/>
    <w:uiPriority w:val="1"/>
    <w:qFormat/>
    <w:rsid w:val="00E472A8"/>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472A8"/>
    <w:rPr>
      <w:rFonts w:ascii="Arial" w:eastAsia="Arial" w:hAnsi="Arial" w:cs="Arial"/>
      <w:sz w:val="22"/>
      <w:szCs w:val="22"/>
    </w:rPr>
  </w:style>
  <w:style w:type="character" w:styleId="Hyperlink">
    <w:name w:val="Hyperlink"/>
    <w:basedOn w:val="DefaultParagraphFont"/>
    <w:uiPriority w:val="99"/>
    <w:unhideWhenUsed/>
    <w:rsid w:val="00E47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cb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starh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thyorkshirehomechoice.org.uk/" TargetMode="External"/><Relationship Id="rId4" Type="http://schemas.openxmlformats.org/officeDocument/2006/relationships/webSettings" Target="webSettings.xml"/><Relationship Id="rId9" Type="http://schemas.openxmlformats.org/officeDocument/2006/relationships/hyperlink" Target="https://www.durhamkeyoption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Sara Herrington</cp:lastModifiedBy>
  <cp:revision>31</cp:revision>
  <cp:lastPrinted>2016-12-22T11:45:00Z</cp:lastPrinted>
  <dcterms:created xsi:type="dcterms:W3CDTF">2022-03-22T10:22:00Z</dcterms:created>
  <dcterms:modified xsi:type="dcterms:W3CDTF">2023-03-02T14:30:00Z</dcterms:modified>
</cp:coreProperties>
</file>