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F97D" w14:textId="18610A93" w:rsidR="38881A2B" w:rsidRDefault="38881A2B" w:rsidP="20781F53">
      <w:pPr>
        <w:jc w:val="right"/>
      </w:pPr>
      <w:r>
        <w:rPr>
          <w:noProof/>
        </w:rPr>
        <w:drawing>
          <wp:anchor distT="0" distB="0" distL="114300" distR="114300" simplePos="0" relativeHeight="251658240" behindDoc="1" locked="0" layoutInCell="1" allowOverlap="1" wp14:anchorId="531AD745" wp14:editId="01EF58C4">
            <wp:simplePos x="0" y="0"/>
            <wp:positionH relativeFrom="margin">
              <wp:align>left</wp:align>
            </wp:positionH>
            <wp:positionV relativeFrom="paragraph">
              <wp:posOffset>-132715</wp:posOffset>
            </wp:positionV>
            <wp:extent cx="2525052" cy="641929"/>
            <wp:effectExtent l="0" t="0" r="0" b="6350"/>
            <wp:wrapNone/>
            <wp:docPr id="1557889216" name="Picture 155788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25052" cy="641929"/>
                    </a:xfrm>
                    <a:prstGeom prst="rect">
                      <a:avLst/>
                    </a:prstGeom>
                  </pic:spPr>
                </pic:pic>
              </a:graphicData>
            </a:graphic>
          </wp:anchor>
        </w:drawing>
      </w:r>
    </w:p>
    <w:p w14:paraId="42E2D0C6" w14:textId="0F40B6E1" w:rsidR="20781F53" w:rsidRDefault="00B972ED" w:rsidP="00B972ED">
      <w:pPr>
        <w:tabs>
          <w:tab w:val="left" w:pos="1632"/>
        </w:tabs>
      </w:pPr>
      <w:r>
        <w:tab/>
      </w:r>
    </w:p>
    <w:p w14:paraId="2869299F" w14:textId="15DE2171" w:rsidR="38881A2B" w:rsidRPr="00B972ED" w:rsidRDefault="38881A2B" w:rsidP="20781F53">
      <w:pPr>
        <w:jc w:val="right"/>
        <w:rPr>
          <w:rFonts w:ascii="Montserrat" w:eastAsia="Montserrat" w:hAnsi="Montserrat" w:cs="Montserrat"/>
          <w:b/>
          <w:bCs/>
          <w:sz w:val="32"/>
          <w:szCs w:val="32"/>
        </w:rPr>
      </w:pPr>
      <w:r w:rsidRPr="00B972ED">
        <w:rPr>
          <w:rFonts w:ascii="Montserrat" w:eastAsia="Montserrat" w:hAnsi="Montserrat" w:cs="Montserrat"/>
          <w:b/>
          <w:bCs/>
          <w:sz w:val="32"/>
          <w:szCs w:val="32"/>
        </w:rPr>
        <w:t>A</w:t>
      </w:r>
      <w:r w:rsidR="00E74593">
        <w:rPr>
          <w:rFonts w:ascii="Montserrat" w:eastAsia="Montserrat" w:hAnsi="Montserrat" w:cs="Montserrat"/>
          <w:b/>
          <w:bCs/>
          <w:sz w:val="32"/>
          <w:szCs w:val="32"/>
        </w:rPr>
        <w:t>GENDA</w:t>
      </w:r>
      <w:r w:rsidRPr="00B972ED">
        <w:rPr>
          <w:rFonts w:ascii="Montserrat" w:eastAsia="Montserrat" w:hAnsi="Montserrat" w:cs="Montserrat"/>
          <w:b/>
          <w:bCs/>
          <w:sz w:val="32"/>
          <w:szCs w:val="32"/>
        </w:rPr>
        <w:t xml:space="preserve"> I</w:t>
      </w:r>
      <w:r w:rsidR="00E74593">
        <w:rPr>
          <w:rFonts w:ascii="Montserrat" w:eastAsia="Montserrat" w:hAnsi="Montserrat" w:cs="Montserrat"/>
          <w:b/>
          <w:bCs/>
          <w:sz w:val="32"/>
          <w:szCs w:val="32"/>
        </w:rPr>
        <w:t>TEM</w:t>
      </w:r>
      <w:r w:rsidRPr="00B972ED">
        <w:rPr>
          <w:rFonts w:ascii="Montserrat" w:eastAsia="Montserrat" w:hAnsi="Montserrat" w:cs="Montserrat"/>
          <w:b/>
          <w:bCs/>
          <w:sz w:val="32"/>
          <w:szCs w:val="32"/>
        </w:rPr>
        <w:t xml:space="preserve"> </w:t>
      </w:r>
      <w:r w:rsidR="00B972ED" w:rsidRPr="00B972ED">
        <w:rPr>
          <w:rFonts w:ascii="Montserrat" w:eastAsia="Montserrat" w:hAnsi="Montserrat" w:cs="Montserrat"/>
          <w:b/>
          <w:bCs/>
          <w:sz w:val="32"/>
          <w:szCs w:val="32"/>
        </w:rPr>
        <w:t>12</w:t>
      </w:r>
    </w:p>
    <w:p w14:paraId="3C3515FC" w14:textId="01BAF6D3" w:rsidR="20781F53" w:rsidRDefault="20781F53" w:rsidP="20781F5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2C217C" w14:paraId="011FBB5B" w14:textId="77777777" w:rsidTr="20781F53">
        <w:trPr>
          <w:trHeight w:val="559"/>
        </w:trPr>
        <w:tc>
          <w:tcPr>
            <w:tcW w:w="3823" w:type="dxa"/>
            <w:tcBorders>
              <w:top w:val="single" w:sz="4" w:space="0" w:color="auto"/>
              <w:left w:val="single" w:sz="4" w:space="0" w:color="auto"/>
              <w:bottom w:val="single" w:sz="4" w:space="0" w:color="auto"/>
              <w:right w:val="single" w:sz="4" w:space="0" w:color="auto"/>
            </w:tcBorders>
            <w:vAlign w:val="center"/>
            <w:hideMark/>
          </w:tcPr>
          <w:p w14:paraId="5CA7F23D" w14:textId="09D42396" w:rsidR="002C217C" w:rsidRDefault="002C217C">
            <w:pPr>
              <w:spacing w:line="256" w:lineRule="auto"/>
              <w:jc w:val="both"/>
              <w:rPr>
                <w:rFonts w:ascii="Montserrat" w:hAnsi="Montserrat"/>
                <w:b/>
                <w:color w:val="auto"/>
                <w:sz w:val="22"/>
                <w:szCs w:val="22"/>
              </w:rPr>
            </w:pPr>
            <w:r>
              <w:rPr>
                <w:rFonts w:ascii="Montserrat" w:hAnsi="Montserrat"/>
                <w:b/>
                <w:color w:val="auto"/>
                <w:sz w:val="22"/>
                <w:szCs w:val="22"/>
              </w:rPr>
              <w:t xml:space="preserve">Title:  </w:t>
            </w:r>
            <w:r w:rsidR="00306560" w:rsidRPr="00C62D11">
              <w:rPr>
                <w:rFonts w:ascii="Montserrat" w:hAnsi="Montserrat"/>
                <w:bCs/>
                <w:color w:val="auto"/>
                <w:sz w:val="22"/>
                <w:szCs w:val="22"/>
              </w:rPr>
              <w:t>Complaint Handling</w:t>
            </w:r>
            <w:r w:rsidR="00306560">
              <w:rPr>
                <w:rFonts w:ascii="Montserrat" w:hAnsi="Montserrat"/>
                <w:b/>
                <w:color w:val="auto"/>
                <w:sz w:val="22"/>
                <w:szCs w:val="22"/>
              </w:rPr>
              <w:t xml:space="preserve">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204E707" w14:textId="20474A8B" w:rsidR="002C217C" w:rsidRDefault="776034A5" w:rsidP="464137C9">
            <w:pPr>
              <w:spacing w:line="256" w:lineRule="auto"/>
              <w:jc w:val="both"/>
              <w:rPr>
                <w:rFonts w:ascii="Montserrat" w:hAnsi="Montserrat"/>
                <w:color w:val="auto"/>
                <w:sz w:val="22"/>
                <w:szCs w:val="22"/>
              </w:rPr>
            </w:pPr>
            <w:r w:rsidRPr="464137C9">
              <w:rPr>
                <w:rFonts w:ascii="Montserrat" w:hAnsi="Montserrat"/>
                <w:b/>
                <w:bCs/>
                <w:color w:val="auto"/>
                <w:sz w:val="22"/>
                <w:szCs w:val="22"/>
              </w:rPr>
              <w:t>Date of Mee</w:t>
            </w:r>
            <w:r w:rsidRPr="20781F53">
              <w:rPr>
                <w:rFonts w:ascii="Montserrat" w:hAnsi="Montserrat"/>
                <w:b/>
                <w:bCs/>
                <w:color w:val="auto"/>
                <w:sz w:val="22"/>
                <w:szCs w:val="22"/>
              </w:rPr>
              <w:t xml:space="preserve">ting:  </w:t>
            </w:r>
            <w:r w:rsidR="6FF02A3D" w:rsidRPr="464137C9">
              <w:rPr>
                <w:rFonts w:ascii="Montserrat" w:hAnsi="Montserrat"/>
                <w:color w:val="auto"/>
                <w:sz w:val="22"/>
                <w:szCs w:val="22"/>
              </w:rPr>
              <w:t>18</w:t>
            </w:r>
            <w:r w:rsidR="6FF02A3D" w:rsidRPr="20781F53">
              <w:rPr>
                <w:rFonts w:ascii="Montserrat" w:hAnsi="Montserrat"/>
                <w:color w:val="auto"/>
                <w:sz w:val="22"/>
                <w:szCs w:val="22"/>
                <w:vertAlign w:val="superscript"/>
              </w:rPr>
              <w:t>th</w:t>
            </w:r>
            <w:r w:rsidR="6FF02A3D" w:rsidRPr="464137C9">
              <w:rPr>
                <w:rFonts w:ascii="Montserrat" w:hAnsi="Montserrat"/>
                <w:color w:val="auto"/>
                <w:sz w:val="22"/>
                <w:szCs w:val="22"/>
              </w:rPr>
              <w:t xml:space="preserve"> March 2024</w:t>
            </w:r>
          </w:p>
        </w:tc>
      </w:tr>
      <w:tr w:rsidR="002C217C" w14:paraId="1982D25E" w14:textId="77777777" w:rsidTr="20781F53">
        <w:trPr>
          <w:trHeight w:val="567"/>
        </w:trPr>
        <w:tc>
          <w:tcPr>
            <w:tcW w:w="3823" w:type="dxa"/>
            <w:tcBorders>
              <w:top w:val="single" w:sz="4" w:space="0" w:color="auto"/>
              <w:left w:val="single" w:sz="4" w:space="0" w:color="auto"/>
              <w:bottom w:val="single" w:sz="4" w:space="0" w:color="auto"/>
              <w:right w:val="single" w:sz="4" w:space="0" w:color="auto"/>
            </w:tcBorders>
            <w:vAlign w:val="center"/>
            <w:hideMark/>
          </w:tcPr>
          <w:p w14:paraId="3963544C" w14:textId="640F4732" w:rsidR="002C217C" w:rsidRDefault="002C217C">
            <w:pPr>
              <w:spacing w:line="256" w:lineRule="auto"/>
              <w:jc w:val="both"/>
              <w:rPr>
                <w:rFonts w:ascii="Montserrat" w:hAnsi="Montserrat"/>
                <w:b/>
                <w:color w:val="auto"/>
                <w:sz w:val="22"/>
                <w:szCs w:val="22"/>
              </w:rPr>
            </w:pPr>
            <w:r>
              <w:rPr>
                <w:rFonts w:ascii="Montserrat" w:hAnsi="Montserrat"/>
                <w:b/>
                <w:color w:val="auto"/>
                <w:sz w:val="22"/>
                <w:szCs w:val="22"/>
              </w:rPr>
              <w:t xml:space="preserve">Author:  </w:t>
            </w:r>
            <w:r w:rsidR="000927F0" w:rsidRPr="000927F0">
              <w:rPr>
                <w:rFonts w:ascii="Montserrat" w:hAnsi="Montserrat"/>
                <w:bCs/>
                <w:color w:val="auto"/>
                <w:sz w:val="22"/>
                <w:szCs w:val="22"/>
              </w:rPr>
              <w:t>Carole Richardson</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2A5B0F7" w14:textId="34E854D1" w:rsidR="002C217C" w:rsidRDefault="002C217C">
            <w:pPr>
              <w:spacing w:line="256" w:lineRule="auto"/>
              <w:jc w:val="both"/>
              <w:rPr>
                <w:rFonts w:ascii="Montserrat" w:hAnsi="Montserrat"/>
                <w:b/>
                <w:color w:val="auto"/>
                <w:sz w:val="22"/>
                <w:szCs w:val="22"/>
              </w:rPr>
            </w:pPr>
            <w:r>
              <w:rPr>
                <w:rFonts w:ascii="Montserrat" w:hAnsi="Montserrat"/>
                <w:b/>
                <w:color w:val="auto"/>
                <w:sz w:val="22"/>
                <w:szCs w:val="22"/>
              </w:rPr>
              <w:t xml:space="preserve">Email: </w:t>
            </w:r>
            <w:r w:rsidR="006A5D57">
              <w:rPr>
                <w:rFonts w:ascii="Montserrat" w:hAnsi="Montserrat"/>
                <w:b/>
                <w:color w:val="auto"/>
                <w:sz w:val="22"/>
                <w:szCs w:val="22"/>
              </w:rPr>
              <w:t xml:space="preserve"> </w:t>
            </w:r>
            <w:r w:rsidR="006A5D57" w:rsidRPr="006A5D57">
              <w:rPr>
                <w:rFonts w:ascii="Montserrat" w:hAnsi="Montserrat"/>
                <w:bCs/>
                <w:color w:val="auto"/>
                <w:sz w:val="22"/>
                <w:szCs w:val="22"/>
              </w:rPr>
              <w:t>carole.richardson</w:t>
            </w:r>
            <w:r w:rsidRPr="006A5D57">
              <w:rPr>
                <w:rFonts w:ascii="Montserrat" w:hAnsi="Montserrat"/>
                <w:bCs/>
                <w:color w:val="auto"/>
                <w:sz w:val="22"/>
              </w:rPr>
              <w:t>@northstarhg.co.uk</w:t>
            </w:r>
          </w:p>
        </w:tc>
      </w:tr>
      <w:tr w:rsidR="002C217C" w14:paraId="3AD53782" w14:textId="77777777" w:rsidTr="20781F53">
        <w:trPr>
          <w:trHeight w:val="567"/>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4ACD236F" w14:textId="413472AE" w:rsidR="002C217C" w:rsidRDefault="002C217C">
            <w:pPr>
              <w:spacing w:line="256" w:lineRule="auto"/>
              <w:jc w:val="both"/>
              <w:rPr>
                <w:rFonts w:ascii="Montserrat" w:hAnsi="Montserrat"/>
                <w:b/>
                <w:color w:val="auto"/>
                <w:sz w:val="22"/>
                <w:szCs w:val="22"/>
              </w:rPr>
            </w:pPr>
            <w:r>
              <w:rPr>
                <w:rFonts w:ascii="Montserrat" w:hAnsi="Montserrat"/>
                <w:b/>
                <w:color w:val="auto"/>
                <w:sz w:val="22"/>
                <w:szCs w:val="22"/>
              </w:rPr>
              <w:t xml:space="preserve">Job Title:  </w:t>
            </w:r>
            <w:r w:rsidR="006A5D57" w:rsidRPr="00C62D11">
              <w:rPr>
                <w:rFonts w:ascii="Montserrat" w:hAnsi="Montserrat"/>
                <w:bCs/>
                <w:color w:val="auto"/>
                <w:sz w:val="22"/>
                <w:szCs w:val="22"/>
              </w:rPr>
              <w:t>Executive Director of People and Culture</w:t>
            </w:r>
          </w:p>
        </w:tc>
      </w:tr>
      <w:tr w:rsidR="002C217C" w14:paraId="6F38372E" w14:textId="77777777" w:rsidTr="20781F53">
        <w:trPr>
          <w:trHeight w:val="567"/>
        </w:trPr>
        <w:tc>
          <w:tcPr>
            <w:tcW w:w="3823" w:type="dxa"/>
            <w:tcBorders>
              <w:top w:val="single" w:sz="4" w:space="0" w:color="auto"/>
              <w:left w:val="single" w:sz="4" w:space="0" w:color="auto"/>
              <w:bottom w:val="single" w:sz="4" w:space="0" w:color="auto"/>
              <w:right w:val="single" w:sz="4" w:space="0" w:color="auto"/>
            </w:tcBorders>
            <w:vAlign w:val="center"/>
            <w:hideMark/>
          </w:tcPr>
          <w:p w14:paraId="20BF5C6E" w14:textId="77777777" w:rsidR="002C217C" w:rsidRDefault="002C217C">
            <w:pPr>
              <w:spacing w:line="256" w:lineRule="auto"/>
              <w:jc w:val="both"/>
              <w:rPr>
                <w:rFonts w:ascii="Montserrat" w:hAnsi="Montserrat"/>
                <w:b/>
                <w:color w:val="auto"/>
                <w:sz w:val="22"/>
                <w:szCs w:val="22"/>
              </w:rPr>
            </w:pPr>
            <w:r>
              <w:rPr>
                <w:rFonts w:ascii="Montserrat" w:hAnsi="Montserrat"/>
                <w:b/>
                <w:color w:val="auto"/>
                <w:sz w:val="22"/>
                <w:szCs w:val="22"/>
              </w:rPr>
              <w:t xml:space="preserve">Strategic Heading: </w:t>
            </w:r>
            <w:r>
              <w:rPr>
                <w:rFonts w:ascii="Montserrat" w:hAnsi="Montserrat"/>
                <w:color w:val="auto"/>
                <w:sz w:val="22"/>
                <w:szCs w:val="22"/>
              </w:rPr>
              <w:t xml:space="preserve"> </w:t>
            </w:r>
            <w:r>
              <w:rPr>
                <w:rFonts w:ascii="Montserrat" w:hAnsi="Montserrat"/>
                <w:color w:val="auto"/>
                <w:sz w:val="22"/>
              </w:rPr>
              <w:t>Compliance</w:t>
            </w:r>
          </w:p>
        </w:tc>
        <w:tc>
          <w:tcPr>
            <w:tcW w:w="5193" w:type="dxa"/>
            <w:tcBorders>
              <w:top w:val="single" w:sz="4" w:space="0" w:color="auto"/>
              <w:left w:val="single" w:sz="4" w:space="0" w:color="auto"/>
              <w:bottom w:val="single" w:sz="4" w:space="0" w:color="auto"/>
              <w:right w:val="single" w:sz="4" w:space="0" w:color="auto"/>
            </w:tcBorders>
            <w:vAlign w:val="center"/>
            <w:hideMark/>
          </w:tcPr>
          <w:p w14:paraId="6849B882" w14:textId="77777777" w:rsidR="002C217C" w:rsidRDefault="002C217C">
            <w:pPr>
              <w:spacing w:line="256" w:lineRule="auto"/>
              <w:jc w:val="both"/>
              <w:rPr>
                <w:rFonts w:ascii="Montserrat" w:hAnsi="Montserrat"/>
                <w:b/>
                <w:color w:val="auto"/>
                <w:sz w:val="22"/>
                <w:szCs w:val="22"/>
              </w:rPr>
            </w:pPr>
            <w:r>
              <w:rPr>
                <w:rFonts w:ascii="Montserrat" w:hAnsi="Montserrat"/>
                <w:b/>
                <w:color w:val="auto"/>
                <w:sz w:val="22"/>
                <w:szCs w:val="22"/>
              </w:rPr>
              <w:t xml:space="preserve">Status:  </w:t>
            </w:r>
            <w:r>
              <w:rPr>
                <w:rFonts w:ascii="Montserrat" w:hAnsi="Montserrat"/>
                <w:bCs/>
                <w:color w:val="auto"/>
                <w:sz w:val="22"/>
              </w:rPr>
              <w:t>Decision</w:t>
            </w:r>
          </w:p>
        </w:tc>
      </w:tr>
      <w:tr w:rsidR="002C217C" w14:paraId="3E065389" w14:textId="77777777" w:rsidTr="20781F53">
        <w:trPr>
          <w:trHeight w:val="567"/>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5AA9C563" w14:textId="5DBB4A07" w:rsidR="002C217C" w:rsidRDefault="002C217C">
            <w:pPr>
              <w:spacing w:line="256" w:lineRule="auto"/>
              <w:jc w:val="both"/>
              <w:rPr>
                <w:rFonts w:ascii="Montserrat" w:hAnsi="Montserrat"/>
                <w:b/>
                <w:color w:val="auto"/>
                <w:sz w:val="22"/>
                <w:szCs w:val="22"/>
              </w:rPr>
            </w:pPr>
            <w:r>
              <w:rPr>
                <w:rFonts w:ascii="Montserrat" w:hAnsi="Montserrat"/>
                <w:b/>
                <w:color w:val="auto"/>
                <w:sz w:val="22"/>
                <w:szCs w:val="22"/>
              </w:rPr>
              <w:t xml:space="preserve">Purpose:  </w:t>
            </w:r>
            <w:r w:rsidRPr="002C217C">
              <w:rPr>
                <w:rFonts w:ascii="Montserrat" w:hAnsi="Montserrat"/>
                <w:sz w:val="22"/>
                <w:szCs w:val="22"/>
                <w:lang w:val="en-US"/>
              </w:rPr>
              <w:t xml:space="preserve">To update </w:t>
            </w:r>
            <w:r w:rsidR="6A7705FC" w:rsidRPr="3871CF77">
              <w:rPr>
                <w:rFonts w:ascii="Montserrat" w:hAnsi="Montserrat"/>
                <w:sz w:val="22"/>
                <w:szCs w:val="22"/>
                <w:lang w:val="en-US"/>
              </w:rPr>
              <w:t xml:space="preserve">the </w:t>
            </w:r>
            <w:r w:rsidRPr="002C217C">
              <w:rPr>
                <w:rFonts w:ascii="Montserrat" w:hAnsi="Montserrat"/>
                <w:sz w:val="22"/>
                <w:szCs w:val="22"/>
                <w:lang w:val="en-US"/>
              </w:rPr>
              <w:t xml:space="preserve">Board on </w:t>
            </w:r>
            <w:r w:rsidR="00966B75">
              <w:rPr>
                <w:rFonts w:ascii="Montserrat" w:hAnsi="Montserrat"/>
                <w:sz w:val="22"/>
                <w:szCs w:val="22"/>
                <w:lang w:val="en-US"/>
              </w:rPr>
              <w:t xml:space="preserve">the </w:t>
            </w:r>
            <w:r w:rsidR="002E1624">
              <w:rPr>
                <w:rFonts w:ascii="Montserrat" w:hAnsi="Montserrat"/>
                <w:sz w:val="22"/>
                <w:szCs w:val="22"/>
                <w:lang w:val="en-US"/>
              </w:rPr>
              <w:t>revised</w:t>
            </w:r>
            <w:r w:rsidR="00325EBA">
              <w:rPr>
                <w:rFonts w:ascii="Montserrat" w:hAnsi="Montserrat"/>
                <w:sz w:val="22"/>
                <w:szCs w:val="22"/>
                <w:lang w:val="en-US"/>
              </w:rPr>
              <w:t xml:space="preserve"> Complaints </w:t>
            </w:r>
            <w:r w:rsidR="00BF7AE9">
              <w:rPr>
                <w:rFonts w:ascii="Montserrat" w:hAnsi="Montserrat"/>
                <w:sz w:val="22"/>
                <w:szCs w:val="22"/>
                <w:lang w:val="en-US"/>
              </w:rPr>
              <w:t>Handling Code</w:t>
            </w:r>
            <w:r w:rsidR="006D7404">
              <w:rPr>
                <w:rFonts w:ascii="Montserrat" w:hAnsi="Montserrat"/>
                <w:sz w:val="22"/>
                <w:szCs w:val="22"/>
                <w:lang w:val="en-US"/>
              </w:rPr>
              <w:t xml:space="preserve"> (</w:t>
            </w:r>
            <w:r w:rsidR="00966B75">
              <w:rPr>
                <w:rFonts w:ascii="Montserrat" w:hAnsi="Montserrat"/>
                <w:sz w:val="22"/>
                <w:szCs w:val="22"/>
                <w:lang w:val="en-US"/>
              </w:rPr>
              <w:t>H</w:t>
            </w:r>
            <w:r w:rsidR="005F6695">
              <w:rPr>
                <w:rFonts w:ascii="Montserrat" w:hAnsi="Montserrat"/>
                <w:sz w:val="22"/>
                <w:szCs w:val="22"/>
                <w:lang w:val="en-US"/>
              </w:rPr>
              <w:t>o</w:t>
            </w:r>
            <w:r w:rsidR="00966B75">
              <w:rPr>
                <w:rFonts w:ascii="Montserrat" w:hAnsi="Montserrat"/>
                <w:sz w:val="22"/>
                <w:szCs w:val="22"/>
                <w:lang w:val="en-US"/>
              </w:rPr>
              <w:t>using Ombudsman Service</w:t>
            </w:r>
            <w:r w:rsidR="006D7404">
              <w:rPr>
                <w:rFonts w:ascii="Montserrat" w:hAnsi="Montserrat"/>
                <w:sz w:val="22"/>
                <w:szCs w:val="22"/>
                <w:lang w:val="en-US"/>
              </w:rPr>
              <w:t>)</w:t>
            </w:r>
            <w:r w:rsidR="000720B9">
              <w:rPr>
                <w:rFonts w:ascii="Montserrat" w:hAnsi="Montserrat"/>
                <w:sz w:val="22"/>
                <w:szCs w:val="22"/>
                <w:lang w:val="en-US"/>
              </w:rPr>
              <w:t xml:space="preserve"> and </w:t>
            </w:r>
            <w:r w:rsidR="00DE5EB4">
              <w:rPr>
                <w:rFonts w:ascii="Montserrat" w:hAnsi="Montserrat"/>
                <w:sz w:val="22"/>
                <w:szCs w:val="22"/>
                <w:lang w:val="en-US"/>
              </w:rPr>
              <w:t xml:space="preserve">the self-assessment conducted.  </w:t>
            </w:r>
          </w:p>
        </w:tc>
      </w:tr>
      <w:tr w:rsidR="002C217C" w14:paraId="370AED48" w14:textId="77777777" w:rsidTr="20781F53">
        <w:trPr>
          <w:trHeight w:val="567"/>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13BF902E" w14:textId="3EE46E3D" w:rsidR="002C217C" w:rsidRPr="00BD423D" w:rsidRDefault="002C217C" w:rsidP="008163AF">
            <w:pPr>
              <w:spacing w:after="240"/>
              <w:jc w:val="both"/>
              <w:rPr>
                <w:rFonts w:ascii="Montserrat" w:hAnsi="Montserrat"/>
                <w:sz w:val="22"/>
                <w:szCs w:val="22"/>
                <w:lang w:val="en-US"/>
              </w:rPr>
            </w:pPr>
            <w:r>
              <w:rPr>
                <w:rFonts w:ascii="Montserrat" w:hAnsi="Montserrat"/>
                <w:b/>
                <w:color w:val="auto"/>
                <w:sz w:val="22"/>
                <w:szCs w:val="22"/>
              </w:rPr>
              <w:t>Recommendation:</w:t>
            </w:r>
            <w:r>
              <w:rPr>
                <w:rFonts w:ascii="Montserrat" w:hAnsi="Montserrat"/>
                <w:color w:val="auto"/>
                <w:sz w:val="22"/>
                <w:szCs w:val="22"/>
              </w:rPr>
              <w:t xml:space="preserve"> </w:t>
            </w:r>
            <w:r w:rsidR="00AC3995">
              <w:rPr>
                <w:rFonts w:ascii="Montserrat" w:hAnsi="Montserrat"/>
                <w:color w:val="auto"/>
                <w:sz w:val="22"/>
                <w:szCs w:val="22"/>
              </w:rPr>
              <w:t xml:space="preserve">Board is asked to review and approve the self-assessment </w:t>
            </w:r>
          </w:p>
        </w:tc>
      </w:tr>
    </w:tbl>
    <w:p w14:paraId="3AEBA94C" w14:textId="77777777" w:rsidR="0041767F" w:rsidRDefault="0041767F" w:rsidP="0041767F">
      <w:pPr>
        <w:ind w:left="-284"/>
        <w:jc w:val="both"/>
        <w:rPr>
          <w:rFonts w:ascii="Montserrat" w:hAnsi="Montserrat"/>
          <w:sz w:val="22"/>
          <w:szCs w:val="22"/>
          <w:lang w:val="en-US"/>
        </w:rPr>
      </w:pPr>
    </w:p>
    <w:p w14:paraId="39A81E14" w14:textId="4D2B7DAA" w:rsidR="0041767F" w:rsidRDefault="0041767F" w:rsidP="004B3FBF">
      <w:pPr>
        <w:pStyle w:val="ListParagraph"/>
        <w:numPr>
          <w:ilvl w:val="0"/>
          <w:numId w:val="1"/>
        </w:numPr>
        <w:spacing w:after="0" w:line="259" w:lineRule="auto"/>
        <w:jc w:val="both"/>
        <w:rPr>
          <w:rFonts w:ascii="Montserrat" w:hAnsi="Montserrat" w:cs="Arial"/>
          <w:color w:val="0B0C0C"/>
        </w:rPr>
      </w:pPr>
      <w:r w:rsidRPr="002C217C">
        <w:rPr>
          <w:rFonts w:ascii="Montserrat" w:hAnsi="Montserrat"/>
          <w:u w:val="single"/>
          <w:lang w:val="en-US"/>
        </w:rPr>
        <w:t>Background</w:t>
      </w:r>
    </w:p>
    <w:p w14:paraId="47C42C2A" w14:textId="2077ED13" w:rsidR="00AB26E1" w:rsidRDefault="00AB26E1" w:rsidP="3871CF77">
      <w:pPr>
        <w:spacing w:line="259" w:lineRule="auto"/>
        <w:jc w:val="both"/>
        <w:rPr>
          <w:rFonts w:ascii="Montserrat" w:hAnsi="Montserrat" w:cs="Arial"/>
          <w:color w:val="0B0C0C"/>
          <w:sz w:val="22"/>
          <w:szCs w:val="22"/>
        </w:rPr>
      </w:pPr>
      <w:r w:rsidRPr="3871CF77">
        <w:rPr>
          <w:rFonts w:ascii="Montserrat" w:hAnsi="Montserrat" w:cs="Arial"/>
          <w:color w:val="0B0C0C"/>
          <w:sz w:val="22"/>
          <w:szCs w:val="22"/>
        </w:rPr>
        <w:t>The Housing Ombudsman Service (</w:t>
      </w:r>
      <w:r w:rsidR="00206C8D" w:rsidRPr="464137C9">
        <w:rPr>
          <w:rFonts w:ascii="Montserrat" w:hAnsi="Montserrat" w:cs="Arial"/>
          <w:color w:val="0B0C0C"/>
          <w:sz w:val="22"/>
          <w:szCs w:val="22"/>
        </w:rPr>
        <w:t>HOS)</w:t>
      </w:r>
      <w:r w:rsidRPr="464137C9">
        <w:rPr>
          <w:rFonts w:ascii="Montserrat" w:hAnsi="Montserrat" w:cs="Arial"/>
          <w:color w:val="0B0C0C"/>
          <w:sz w:val="22"/>
          <w:szCs w:val="22"/>
        </w:rPr>
        <w:t xml:space="preserve"> and the Regulator of Social Housing </w:t>
      </w:r>
      <w:r w:rsidR="00206C8D" w:rsidRPr="464137C9">
        <w:rPr>
          <w:rFonts w:ascii="Montserrat" w:hAnsi="Montserrat" w:cs="Arial"/>
          <w:color w:val="0B0C0C"/>
          <w:sz w:val="22"/>
          <w:szCs w:val="22"/>
        </w:rPr>
        <w:t>(</w:t>
      </w:r>
      <w:r w:rsidRPr="464137C9">
        <w:rPr>
          <w:rFonts w:ascii="Montserrat" w:hAnsi="Montserrat" w:cs="Arial"/>
          <w:color w:val="0B0C0C"/>
          <w:sz w:val="22"/>
          <w:szCs w:val="22"/>
        </w:rPr>
        <w:t>RSH) work closely together but have different roles. These roles are intended to be complementary, ensuring landlords meet expected levels of service delivery to tenants, and organisational levels respectively.</w:t>
      </w:r>
    </w:p>
    <w:p w14:paraId="536C2E9C" w14:textId="77777777" w:rsidR="002A5D30" w:rsidRPr="005C11CB" w:rsidRDefault="002A5D30" w:rsidP="464137C9">
      <w:pPr>
        <w:pStyle w:val="NormalWeb"/>
        <w:shd w:val="clear" w:color="auto" w:fill="FFFFFF" w:themeFill="background1"/>
        <w:spacing w:before="0" w:beforeAutospacing="0" w:after="0" w:afterAutospacing="0"/>
        <w:jc w:val="both"/>
        <w:rPr>
          <w:rFonts w:ascii="Montserrat" w:hAnsi="Montserrat" w:cs="Arial"/>
          <w:color w:val="0B0C0C"/>
          <w:sz w:val="22"/>
          <w:szCs w:val="22"/>
        </w:rPr>
      </w:pPr>
    </w:p>
    <w:p w14:paraId="67A50EA3" w14:textId="448B88F6" w:rsidR="00DD0622" w:rsidRPr="00DD0622" w:rsidRDefault="00DD0622" w:rsidP="464137C9">
      <w:pPr>
        <w:shd w:val="clear" w:color="auto" w:fill="FFFFFF" w:themeFill="background1"/>
        <w:jc w:val="both"/>
        <w:rPr>
          <w:rFonts w:ascii="Montserrat" w:hAnsi="Montserrat" w:cs="Arial"/>
          <w:color w:val="0B0C0C"/>
          <w:sz w:val="22"/>
          <w:szCs w:val="22"/>
          <w:lang w:eastAsia="en-GB"/>
        </w:rPr>
      </w:pPr>
      <w:r w:rsidRPr="464137C9">
        <w:rPr>
          <w:rFonts w:ascii="Montserrat" w:hAnsi="Montserrat" w:cs="Arial"/>
          <w:color w:val="0B0C0C"/>
          <w:sz w:val="22"/>
          <w:szCs w:val="22"/>
          <w:lang w:eastAsia="en-GB"/>
        </w:rPr>
        <w:t xml:space="preserve">Following the changes made as part of the Social Housing White Paper reforms, the </w:t>
      </w:r>
      <w:r w:rsidR="00D640F4" w:rsidRPr="464137C9">
        <w:rPr>
          <w:rFonts w:ascii="Montserrat" w:hAnsi="Montserrat" w:cs="Arial"/>
          <w:color w:val="0B0C0C"/>
          <w:sz w:val="22"/>
          <w:szCs w:val="22"/>
          <w:lang w:eastAsia="en-GB"/>
        </w:rPr>
        <w:t>HOS</w:t>
      </w:r>
      <w:r w:rsidRPr="464137C9">
        <w:rPr>
          <w:rFonts w:ascii="Montserrat" w:hAnsi="Montserrat" w:cs="Arial"/>
          <w:color w:val="0B0C0C"/>
          <w:sz w:val="22"/>
          <w:szCs w:val="22"/>
          <w:lang w:eastAsia="en-GB"/>
        </w:rPr>
        <w:t>:</w:t>
      </w:r>
    </w:p>
    <w:p w14:paraId="422F5FAD" w14:textId="61540DDA" w:rsidR="00DD0622" w:rsidRPr="00DD0622" w:rsidRDefault="00DD0622" w:rsidP="004B3FBF">
      <w:pPr>
        <w:numPr>
          <w:ilvl w:val="0"/>
          <w:numId w:val="2"/>
        </w:numPr>
        <w:shd w:val="clear" w:color="auto" w:fill="FFFFFF" w:themeFill="background1"/>
        <w:spacing w:after="75"/>
        <w:ind w:left="1020"/>
        <w:jc w:val="both"/>
        <w:rPr>
          <w:rFonts w:ascii="Montserrat" w:hAnsi="Montserrat" w:cs="Arial"/>
          <w:color w:val="0B0C0C"/>
          <w:sz w:val="22"/>
          <w:szCs w:val="22"/>
          <w:lang w:eastAsia="en-GB"/>
        </w:rPr>
      </w:pPr>
      <w:r w:rsidRPr="464137C9">
        <w:rPr>
          <w:rFonts w:ascii="Montserrat" w:hAnsi="Montserrat" w:cs="Arial"/>
          <w:color w:val="0B0C0C"/>
          <w:sz w:val="22"/>
          <w:szCs w:val="22"/>
          <w:lang w:eastAsia="en-GB"/>
        </w:rPr>
        <w:t>Now publishes the outcomes of all individual decisions, as well as an annual report setting out the number and nature of the complaints made against member landlords</w:t>
      </w:r>
      <w:r w:rsidR="005C6225" w:rsidRPr="464137C9">
        <w:rPr>
          <w:rFonts w:ascii="Montserrat" w:hAnsi="Montserrat" w:cs="Arial"/>
          <w:color w:val="0B0C0C"/>
          <w:sz w:val="22"/>
          <w:szCs w:val="22"/>
          <w:lang w:eastAsia="en-GB"/>
        </w:rPr>
        <w:t>.</w:t>
      </w:r>
    </w:p>
    <w:p w14:paraId="2E764F3C" w14:textId="4AF00C19" w:rsidR="00DD0622" w:rsidRPr="00DD0622" w:rsidRDefault="00DD0622" w:rsidP="004B3FBF">
      <w:pPr>
        <w:numPr>
          <w:ilvl w:val="0"/>
          <w:numId w:val="2"/>
        </w:numPr>
        <w:shd w:val="clear" w:color="auto" w:fill="FFFFFF" w:themeFill="background1"/>
        <w:spacing w:after="75"/>
        <w:ind w:left="1020"/>
        <w:jc w:val="both"/>
        <w:rPr>
          <w:rFonts w:ascii="Montserrat" w:hAnsi="Montserrat" w:cs="Arial"/>
          <w:color w:val="0B0C0C"/>
          <w:sz w:val="22"/>
          <w:szCs w:val="22"/>
          <w:lang w:eastAsia="en-GB"/>
        </w:rPr>
      </w:pPr>
      <w:r w:rsidRPr="464137C9">
        <w:rPr>
          <w:rFonts w:ascii="Montserrat" w:hAnsi="Montserrat" w:cs="Arial"/>
          <w:color w:val="0B0C0C"/>
          <w:sz w:val="22"/>
          <w:szCs w:val="22"/>
          <w:lang w:eastAsia="en-GB"/>
        </w:rPr>
        <w:t xml:space="preserve">Has set out clear expectations of landlords in its Complaints Handling Code, which sets out good practice that will allow landlords to respond to complaints effectively and fairly, and to learn from complaints to improve their services. </w:t>
      </w:r>
    </w:p>
    <w:p w14:paraId="0BCA6D0B" w14:textId="26A8098F" w:rsidR="00DD0622" w:rsidRPr="00DD0622" w:rsidRDefault="00DD0622" w:rsidP="004B3FBF">
      <w:pPr>
        <w:numPr>
          <w:ilvl w:val="0"/>
          <w:numId w:val="2"/>
        </w:numPr>
        <w:shd w:val="clear" w:color="auto" w:fill="FFFFFF" w:themeFill="background1"/>
        <w:spacing w:after="75"/>
        <w:ind w:left="1020"/>
        <w:jc w:val="both"/>
        <w:rPr>
          <w:rFonts w:ascii="Montserrat" w:hAnsi="Montserrat" w:cs="Arial"/>
          <w:color w:val="0B0C0C"/>
          <w:sz w:val="22"/>
          <w:szCs w:val="22"/>
          <w:lang w:eastAsia="en-GB"/>
        </w:rPr>
      </w:pPr>
      <w:r w:rsidRPr="464137C9">
        <w:rPr>
          <w:rFonts w:ascii="Montserrat" w:hAnsi="Montserrat" w:cs="Arial"/>
          <w:color w:val="0B0C0C"/>
          <w:sz w:val="22"/>
          <w:szCs w:val="22"/>
          <w:lang w:eastAsia="en-GB"/>
        </w:rPr>
        <w:t>Is doing more to help both individuals and organisations to learn from its work by publishing reports on its casework</w:t>
      </w:r>
      <w:r w:rsidR="00BF2D89" w:rsidRPr="464137C9">
        <w:rPr>
          <w:rFonts w:ascii="Montserrat" w:hAnsi="Montserrat" w:cs="Arial"/>
          <w:color w:val="0B0C0C"/>
          <w:sz w:val="22"/>
          <w:szCs w:val="22"/>
          <w:lang w:eastAsia="en-GB"/>
        </w:rPr>
        <w:t xml:space="preserve">, identifying </w:t>
      </w:r>
      <w:r w:rsidRPr="464137C9">
        <w:rPr>
          <w:rFonts w:ascii="Montserrat" w:hAnsi="Montserrat" w:cs="Arial"/>
          <w:color w:val="0B0C0C"/>
          <w:sz w:val="22"/>
          <w:szCs w:val="22"/>
          <w:lang w:eastAsia="en-GB"/>
        </w:rPr>
        <w:t>good practice, and running webinars and other training events.</w:t>
      </w:r>
    </w:p>
    <w:p w14:paraId="2107A61A" w14:textId="67B94EFF" w:rsidR="00383F8D" w:rsidRDefault="00DD0622" w:rsidP="004B3FBF">
      <w:pPr>
        <w:numPr>
          <w:ilvl w:val="0"/>
          <w:numId w:val="2"/>
        </w:numPr>
        <w:shd w:val="clear" w:color="auto" w:fill="FFFFFF" w:themeFill="background1"/>
        <w:spacing w:after="75"/>
        <w:ind w:left="1020"/>
        <w:jc w:val="both"/>
        <w:rPr>
          <w:rFonts w:ascii="Montserrat" w:hAnsi="Montserrat" w:cs="Arial"/>
          <w:color w:val="0B0C0C"/>
          <w:sz w:val="22"/>
          <w:szCs w:val="22"/>
          <w:lang w:eastAsia="en-GB"/>
        </w:rPr>
      </w:pPr>
      <w:r w:rsidRPr="464137C9">
        <w:rPr>
          <w:rFonts w:ascii="Montserrat" w:hAnsi="Montserrat" w:cs="Arial"/>
          <w:color w:val="0B0C0C"/>
          <w:sz w:val="22"/>
          <w:szCs w:val="22"/>
          <w:lang w:eastAsia="en-GB"/>
        </w:rPr>
        <w:t>Conducting further investigations to establish whether failur</w:t>
      </w:r>
      <w:r w:rsidR="002A11ED" w:rsidRPr="464137C9">
        <w:rPr>
          <w:rFonts w:ascii="Montserrat" w:hAnsi="Montserrat" w:cs="Arial"/>
          <w:color w:val="0B0C0C"/>
          <w:sz w:val="22"/>
          <w:szCs w:val="22"/>
          <w:lang w:eastAsia="en-GB"/>
        </w:rPr>
        <w:t>e in individual cases is indicative of ‘systemic’ or wider failure and identify where improvements to services are needed. If there is evidence of systemic failure by an individual landlord to meet regulatory standards, the Ombudsman may refer the issue to the appropriate regulatory body, usually the Regulator of Social Housing.</w:t>
      </w:r>
    </w:p>
    <w:p w14:paraId="29192797" w14:textId="30F0CD7B" w:rsidR="002A11ED" w:rsidRPr="002A11ED" w:rsidRDefault="002A11ED" w:rsidP="004B3FBF">
      <w:pPr>
        <w:numPr>
          <w:ilvl w:val="0"/>
          <w:numId w:val="2"/>
        </w:numPr>
        <w:shd w:val="clear" w:color="auto" w:fill="FFFFFF" w:themeFill="background1"/>
        <w:spacing w:after="75"/>
        <w:ind w:left="1020"/>
        <w:jc w:val="both"/>
        <w:rPr>
          <w:rFonts w:ascii="Montserrat" w:hAnsi="Montserrat" w:cs="Arial"/>
          <w:color w:val="0B0C0C"/>
          <w:sz w:val="22"/>
          <w:szCs w:val="22"/>
          <w:lang w:eastAsia="en-GB"/>
        </w:rPr>
      </w:pPr>
      <w:r w:rsidRPr="464137C9">
        <w:rPr>
          <w:rFonts w:ascii="Montserrat" w:hAnsi="Montserrat" w:cs="Arial"/>
          <w:color w:val="0B0C0C"/>
          <w:sz w:val="22"/>
          <w:szCs w:val="22"/>
          <w:lang w:eastAsia="en-GB"/>
        </w:rPr>
        <w:t>The Social Housing White Paper committed to keep the Housing Ombudsman’s powers, and compliance with them, under review, and to consider ways to strengthen them.</w:t>
      </w:r>
    </w:p>
    <w:p w14:paraId="4D136A94" w14:textId="3CCFB1C6" w:rsidR="00AB26E1" w:rsidRDefault="00AB26E1" w:rsidP="464137C9">
      <w:pPr>
        <w:pStyle w:val="NormalWeb"/>
        <w:shd w:val="clear" w:color="auto" w:fill="FFFFFF" w:themeFill="background1"/>
        <w:spacing w:before="0" w:beforeAutospacing="0" w:after="0" w:afterAutospacing="0"/>
        <w:jc w:val="both"/>
        <w:rPr>
          <w:rFonts w:ascii="Montserrat" w:hAnsi="Montserrat" w:cs="Arial"/>
          <w:color w:val="0B0C0C"/>
          <w:sz w:val="22"/>
          <w:szCs w:val="22"/>
        </w:rPr>
      </w:pPr>
    </w:p>
    <w:p w14:paraId="4F035F9D" w14:textId="77777777" w:rsidR="0041767F" w:rsidRDefault="0041767F" w:rsidP="004B3FBF">
      <w:pPr>
        <w:pStyle w:val="ListParagraph"/>
        <w:numPr>
          <w:ilvl w:val="0"/>
          <w:numId w:val="1"/>
        </w:numPr>
        <w:spacing w:after="0" w:line="259" w:lineRule="auto"/>
        <w:jc w:val="both"/>
        <w:rPr>
          <w:rFonts w:ascii="Montserrat" w:hAnsi="Montserrat"/>
          <w:u w:val="single"/>
          <w:lang w:val="en-US"/>
        </w:rPr>
      </w:pPr>
      <w:r w:rsidRPr="002C217C">
        <w:rPr>
          <w:rFonts w:ascii="Montserrat" w:hAnsi="Montserrat"/>
          <w:u w:val="single"/>
          <w:lang w:val="en-US"/>
        </w:rPr>
        <w:t>Context</w:t>
      </w:r>
    </w:p>
    <w:p w14:paraId="69D695B7" w14:textId="77777777" w:rsidR="004043BA" w:rsidRDefault="004043BA" w:rsidP="00786F35">
      <w:pPr>
        <w:ind w:left="360"/>
        <w:jc w:val="both"/>
        <w:rPr>
          <w:rFonts w:ascii="Montserrat" w:hAnsi="Montserrat"/>
          <w:sz w:val="22"/>
          <w:szCs w:val="22"/>
          <w:lang w:val="en-US"/>
        </w:rPr>
      </w:pPr>
    </w:p>
    <w:p w14:paraId="7D05F4FE" w14:textId="1B536857" w:rsidR="00786F35" w:rsidRPr="00206C8D" w:rsidRDefault="004043BA" w:rsidP="00786F35">
      <w:pPr>
        <w:ind w:left="360"/>
        <w:jc w:val="both"/>
        <w:rPr>
          <w:rFonts w:ascii="Montserrat" w:hAnsi="Montserrat"/>
          <w:sz w:val="22"/>
          <w:szCs w:val="22"/>
          <w:lang w:val="en-US"/>
        </w:rPr>
      </w:pPr>
      <w:r>
        <w:rPr>
          <w:rFonts w:ascii="Montserrat" w:hAnsi="Montserrat"/>
          <w:sz w:val="22"/>
          <w:szCs w:val="22"/>
          <w:lang w:val="en-US"/>
        </w:rPr>
        <w:t>I</w:t>
      </w:r>
      <w:r w:rsidR="00786F35" w:rsidRPr="00206C8D">
        <w:rPr>
          <w:rFonts w:ascii="Montserrat" w:hAnsi="Montserrat"/>
          <w:sz w:val="22"/>
          <w:szCs w:val="22"/>
          <w:lang w:val="en-US"/>
        </w:rPr>
        <w:t xml:space="preserve">n September 2023, the Housing Ombudsman Service (HOS) along with the Local Government &amp; Social Care Ombudsman, published a </w:t>
      </w:r>
      <w:r w:rsidR="005C3BC3">
        <w:rPr>
          <w:rFonts w:ascii="Montserrat" w:hAnsi="Montserrat"/>
          <w:sz w:val="22"/>
          <w:szCs w:val="22"/>
          <w:lang w:val="en-US"/>
        </w:rPr>
        <w:t>further</w:t>
      </w:r>
      <w:r w:rsidR="00786F35">
        <w:rPr>
          <w:rFonts w:ascii="Montserrat" w:hAnsi="Montserrat"/>
          <w:sz w:val="22"/>
          <w:szCs w:val="22"/>
          <w:lang w:val="en-US"/>
        </w:rPr>
        <w:t xml:space="preserve">, revised </w:t>
      </w:r>
      <w:r w:rsidR="00786F35" w:rsidRPr="00206C8D">
        <w:rPr>
          <w:rFonts w:ascii="Montserrat" w:hAnsi="Montserrat"/>
          <w:sz w:val="22"/>
          <w:szCs w:val="22"/>
          <w:lang w:val="en-US"/>
        </w:rPr>
        <w:lastRenderedPageBreak/>
        <w:t xml:space="preserve">Complaint Handling Code for consultation. The final version was published in </w:t>
      </w:r>
      <w:r w:rsidR="0096174D" w:rsidRPr="0096174D">
        <w:rPr>
          <w:rFonts w:ascii="Montserrat" w:hAnsi="Montserrat"/>
          <w:sz w:val="22"/>
          <w:szCs w:val="22"/>
          <w:lang w:val="en-US"/>
        </w:rPr>
        <w:t xml:space="preserve">February </w:t>
      </w:r>
      <w:r w:rsidR="00786F35" w:rsidRPr="0096174D">
        <w:rPr>
          <w:rFonts w:ascii="Montserrat" w:hAnsi="Montserrat"/>
          <w:sz w:val="22"/>
          <w:szCs w:val="22"/>
          <w:lang w:val="en-US"/>
        </w:rPr>
        <w:t>2024.</w:t>
      </w:r>
      <w:r w:rsidR="00786F35" w:rsidRPr="00206C8D">
        <w:rPr>
          <w:rFonts w:ascii="Montserrat" w:hAnsi="Montserrat"/>
          <w:sz w:val="22"/>
          <w:szCs w:val="22"/>
          <w:lang w:val="en-US"/>
        </w:rPr>
        <w:t xml:space="preserve">  The code will come into effect from 1</w:t>
      </w:r>
      <w:r w:rsidR="00786F35" w:rsidRPr="00206C8D">
        <w:rPr>
          <w:rFonts w:ascii="Montserrat" w:hAnsi="Montserrat"/>
          <w:sz w:val="22"/>
          <w:szCs w:val="22"/>
          <w:vertAlign w:val="superscript"/>
          <w:lang w:val="en-US"/>
        </w:rPr>
        <w:t>st</w:t>
      </w:r>
      <w:r w:rsidR="00786F35" w:rsidRPr="00206C8D">
        <w:rPr>
          <w:rFonts w:ascii="Montserrat" w:hAnsi="Montserrat"/>
          <w:sz w:val="22"/>
          <w:szCs w:val="22"/>
          <w:lang w:val="en-US"/>
        </w:rPr>
        <w:t xml:space="preserve"> April 2024. </w:t>
      </w:r>
    </w:p>
    <w:p w14:paraId="01DC2766" w14:textId="77777777" w:rsidR="00B14F37" w:rsidRDefault="00B14F37" w:rsidP="00B14F37">
      <w:pPr>
        <w:jc w:val="both"/>
        <w:rPr>
          <w:rFonts w:ascii="Montserrat" w:hAnsi="Montserrat"/>
          <w:lang w:val="en-US"/>
        </w:rPr>
      </w:pPr>
    </w:p>
    <w:p w14:paraId="0F953EBF" w14:textId="06ECF3FF" w:rsidR="00B14F37" w:rsidRPr="00B14F37" w:rsidRDefault="00B14F37" w:rsidP="00B14F37">
      <w:pPr>
        <w:ind w:firstLine="360"/>
        <w:jc w:val="both"/>
        <w:rPr>
          <w:rFonts w:ascii="Montserrat" w:hAnsi="Montserrat"/>
          <w:sz w:val="22"/>
          <w:szCs w:val="22"/>
          <w:lang w:val="en-US"/>
        </w:rPr>
      </w:pPr>
      <w:r w:rsidRPr="00B14F37">
        <w:rPr>
          <w:rFonts w:ascii="Montserrat" w:hAnsi="Montserrat"/>
          <w:sz w:val="22"/>
          <w:szCs w:val="22"/>
          <w:lang w:val="en-US"/>
        </w:rPr>
        <w:t xml:space="preserve">The key changes </w:t>
      </w:r>
      <w:r w:rsidR="007225FF">
        <w:rPr>
          <w:rFonts w:ascii="Montserrat" w:hAnsi="Montserrat"/>
          <w:sz w:val="22"/>
          <w:szCs w:val="22"/>
          <w:lang w:val="en-US"/>
        </w:rPr>
        <w:t xml:space="preserve">to the code </w:t>
      </w:r>
      <w:r w:rsidR="005C3BC3">
        <w:rPr>
          <w:rFonts w:ascii="Montserrat" w:hAnsi="Montserrat"/>
          <w:sz w:val="22"/>
          <w:szCs w:val="22"/>
          <w:lang w:val="en-US"/>
        </w:rPr>
        <w:t>are:</w:t>
      </w:r>
    </w:p>
    <w:p w14:paraId="6B94CD05" w14:textId="77777777" w:rsidR="00B14F37" w:rsidRPr="00B14F37" w:rsidRDefault="00B14F37" w:rsidP="004B3FBF">
      <w:pPr>
        <w:pStyle w:val="ListParagraph"/>
        <w:numPr>
          <w:ilvl w:val="0"/>
          <w:numId w:val="3"/>
        </w:numPr>
        <w:spacing w:line="259" w:lineRule="auto"/>
        <w:jc w:val="both"/>
        <w:rPr>
          <w:rFonts w:ascii="Montserrat" w:hAnsi="Montserrat"/>
          <w:lang w:val="en-US"/>
        </w:rPr>
      </w:pPr>
      <w:r w:rsidRPr="00B14F37">
        <w:rPr>
          <w:rFonts w:ascii="Montserrat" w:hAnsi="Montserrat"/>
          <w:lang w:val="en-US"/>
        </w:rPr>
        <w:t>The HOS has a new statutory duty to monitor landlords’ compliance with the Code.</w:t>
      </w:r>
    </w:p>
    <w:p w14:paraId="468A3C64" w14:textId="77777777" w:rsidR="00B14F37" w:rsidRPr="00B14F37" w:rsidRDefault="00B14F37" w:rsidP="004B3FBF">
      <w:pPr>
        <w:pStyle w:val="ListParagraph"/>
        <w:numPr>
          <w:ilvl w:val="0"/>
          <w:numId w:val="3"/>
        </w:numPr>
        <w:spacing w:line="259" w:lineRule="auto"/>
        <w:jc w:val="both"/>
        <w:rPr>
          <w:rFonts w:ascii="Montserrat" w:hAnsi="Montserrat"/>
          <w:lang w:val="en-US"/>
        </w:rPr>
      </w:pPr>
      <w:r w:rsidRPr="00B14F37">
        <w:rPr>
          <w:rFonts w:ascii="Montserrat" w:hAnsi="Montserrat"/>
          <w:lang w:val="en-US"/>
        </w:rPr>
        <w:t xml:space="preserve">Housing </w:t>
      </w:r>
      <w:proofErr w:type="spellStart"/>
      <w:r w:rsidRPr="00B14F37">
        <w:rPr>
          <w:rFonts w:ascii="Montserrat" w:hAnsi="Montserrat"/>
          <w:lang w:val="en-US"/>
        </w:rPr>
        <w:t>Organisations</w:t>
      </w:r>
      <w:proofErr w:type="spellEnd"/>
      <w:r w:rsidRPr="00B14F37">
        <w:rPr>
          <w:rFonts w:ascii="Montserrat" w:hAnsi="Montserrat"/>
          <w:lang w:val="en-US"/>
        </w:rPr>
        <w:t xml:space="preserve"> need to produce an annual complaints performance and service improvement report which will include an annual self-assessment against the code.</w:t>
      </w:r>
    </w:p>
    <w:p w14:paraId="403BA0AB" w14:textId="77777777" w:rsidR="00B14F37" w:rsidRPr="00B14F37" w:rsidRDefault="00B14F37" w:rsidP="004B3FBF">
      <w:pPr>
        <w:pStyle w:val="ListParagraph"/>
        <w:numPr>
          <w:ilvl w:val="0"/>
          <w:numId w:val="3"/>
        </w:numPr>
        <w:spacing w:line="259" w:lineRule="auto"/>
        <w:jc w:val="both"/>
        <w:rPr>
          <w:rFonts w:ascii="Montserrat" w:hAnsi="Montserrat"/>
          <w:lang w:val="en-US"/>
        </w:rPr>
      </w:pPr>
      <w:r w:rsidRPr="00B14F37">
        <w:rPr>
          <w:rFonts w:ascii="Montserrat" w:hAnsi="Montserrat"/>
          <w:lang w:val="en-US"/>
        </w:rPr>
        <w:t xml:space="preserve">The complaints performance and service improvement report must be reported to the Board and published on the website along with Boards response to the report. </w:t>
      </w:r>
    </w:p>
    <w:p w14:paraId="4A8F9FE1" w14:textId="0F53FC6B" w:rsidR="00B14F37" w:rsidRDefault="00B14F37" w:rsidP="004B3FBF">
      <w:pPr>
        <w:pStyle w:val="ListParagraph"/>
        <w:numPr>
          <w:ilvl w:val="0"/>
          <w:numId w:val="3"/>
        </w:numPr>
        <w:spacing w:line="259" w:lineRule="auto"/>
        <w:jc w:val="both"/>
        <w:rPr>
          <w:rFonts w:ascii="Montserrat" w:hAnsi="Montserrat"/>
          <w:lang w:val="en-US"/>
        </w:rPr>
      </w:pPr>
      <w:bookmarkStart w:id="0" w:name="_Int_TEBkOJb6"/>
      <w:r w:rsidRPr="464137C9">
        <w:rPr>
          <w:rFonts w:ascii="Montserrat" w:hAnsi="Montserrat"/>
          <w:lang w:val="en-US"/>
        </w:rPr>
        <w:t>A suitable senior executive must be appointed to oversee complaint handling and performance in addition to a member of the governing body (Board Member) being appointed to have lead responsibility for complaints.</w:t>
      </w:r>
      <w:bookmarkEnd w:id="0"/>
      <w:r w:rsidRPr="464137C9">
        <w:rPr>
          <w:rFonts w:ascii="Montserrat" w:hAnsi="Montserrat"/>
          <w:lang w:val="en-US"/>
        </w:rPr>
        <w:t xml:space="preserve"> </w:t>
      </w:r>
    </w:p>
    <w:p w14:paraId="439676B7" w14:textId="656A52FA" w:rsidR="00A12FF2" w:rsidRPr="00B14F37" w:rsidRDefault="00A12FF2" w:rsidP="004B3FBF">
      <w:pPr>
        <w:pStyle w:val="ListParagraph"/>
        <w:numPr>
          <w:ilvl w:val="0"/>
          <w:numId w:val="3"/>
        </w:numPr>
        <w:spacing w:line="259" w:lineRule="auto"/>
        <w:jc w:val="both"/>
        <w:rPr>
          <w:rFonts w:ascii="Montserrat" w:hAnsi="Montserrat"/>
          <w:lang w:val="en-US"/>
        </w:rPr>
      </w:pPr>
      <w:r>
        <w:rPr>
          <w:rFonts w:ascii="Montserrat" w:hAnsi="Montserrat"/>
          <w:lang w:val="en-US"/>
        </w:rPr>
        <w:t>The reporting of complaints</w:t>
      </w:r>
      <w:r w:rsidR="3A544F4A" w:rsidRPr="3871CF77">
        <w:rPr>
          <w:rFonts w:ascii="Montserrat" w:hAnsi="Montserrat"/>
          <w:lang w:val="en-US"/>
        </w:rPr>
        <w:t>,</w:t>
      </w:r>
      <w:r w:rsidR="00E51599">
        <w:rPr>
          <w:rFonts w:ascii="Montserrat" w:hAnsi="Montserrat"/>
          <w:lang w:val="en-US"/>
        </w:rPr>
        <w:t xml:space="preserve"> including the improvement report</w:t>
      </w:r>
      <w:r w:rsidR="7C8DD7A3" w:rsidRPr="3871CF77">
        <w:rPr>
          <w:rFonts w:ascii="Montserrat" w:hAnsi="Montserrat"/>
          <w:lang w:val="en-US"/>
        </w:rPr>
        <w:t>,</w:t>
      </w:r>
      <w:r w:rsidR="00E51599">
        <w:rPr>
          <w:rFonts w:ascii="Montserrat" w:hAnsi="Montserrat"/>
          <w:lang w:val="en-US"/>
        </w:rPr>
        <w:t xml:space="preserve"> has been aligned to the requirements of the TSMs. </w:t>
      </w:r>
      <w:r w:rsidR="006B7D52">
        <w:rPr>
          <w:rFonts w:ascii="Montserrat" w:hAnsi="Montserrat"/>
          <w:lang w:val="en-US"/>
        </w:rPr>
        <w:t>Submissions must be via a dedicated electronic form and submitted</w:t>
      </w:r>
      <w:r w:rsidR="009D5494">
        <w:rPr>
          <w:rFonts w:ascii="Montserrat" w:hAnsi="Montserrat"/>
          <w:lang w:val="en-US"/>
        </w:rPr>
        <w:t xml:space="preserve"> by 30 June 202</w:t>
      </w:r>
      <w:r w:rsidR="006B7D52">
        <w:rPr>
          <w:rFonts w:ascii="Montserrat" w:hAnsi="Montserrat"/>
          <w:lang w:val="en-US"/>
        </w:rPr>
        <w:t>4</w:t>
      </w:r>
      <w:r w:rsidR="009D5494">
        <w:rPr>
          <w:rFonts w:ascii="Montserrat" w:hAnsi="Montserrat"/>
          <w:lang w:val="en-US"/>
        </w:rPr>
        <w:t>.</w:t>
      </w:r>
    </w:p>
    <w:p w14:paraId="5DB68F35" w14:textId="606C8228" w:rsidR="006D77C3" w:rsidRPr="00AF1258" w:rsidRDefault="006D77C3" w:rsidP="004B3FBF">
      <w:pPr>
        <w:pStyle w:val="ListParagraph"/>
        <w:numPr>
          <w:ilvl w:val="0"/>
          <w:numId w:val="3"/>
        </w:numPr>
        <w:spacing w:line="259" w:lineRule="auto"/>
        <w:jc w:val="both"/>
        <w:rPr>
          <w:rFonts w:ascii="Montserrat" w:hAnsi="Montserrat"/>
          <w:lang w:val="en-US"/>
        </w:rPr>
      </w:pPr>
      <w:r w:rsidRPr="00AF1258">
        <w:rPr>
          <w:rFonts w:ascii="Montserrat" w:hAnsi="Montserrat"/>
          <w:lang w:val="en-US"/>
        </w:rPr>
        <w:t>To raise landlord awareness of the need to comply with their duties under the Equality Act 2010, including anticipating any needs and reasonable adjustments of residents who need to access the complaints process and keeping reasonable adjustments under active review.</w:t>
      </w:r>
    </w:p>
    <w:p w14:paraId="47A1A8A6" w14:textId="5B115D10" w:rsidR="00B14F37" w:rsidRPr="00B14F37" w:rsidRDefault="00B27C3E" w:rsidP="00BC7CD4">
      <w:pPr>
        <w:spacing w:line="259" w:lineRule="auto"/>
        <w:ind w:left="420"/>
        <w:jc w:val="both"/>
        <w:rPr>
          <w:rFonts w:ascii="Montserrat" w:hAnsi="Montserrat"/>
          <w:sz w:val="22"/>
          <w:szCs w:val="22"/>
          <w:lang w:val="en-US"/>
        </w:rPr>
      </w:pPr>
      <w:r w:rsidRPr="00C449E1">
        <w:rPr>
          <w:rFonts w:ascii="Montserrat" w:hAnsi="Montserrat"/>
          <w:sz w:val="22"/>
          <w:szCs w:val="22"/>
          <w:lang w:val="en-US"/>
        </w:rPr>
        <w:t xml:space="preserve">There are also a range of </w:t>
      </w:r>
      <w:r w:rsidR="00B14F37" w:rsidRPr="00C449E1">
        <w:rPr>
          <w:rFonts w:ascii="Montserrat" w:hAnsi="Montserrat"/>
          <w:sz w:val="22"/>
          <w:szCs w:val="22"/>
          <w:lang w:val="en-US"/>
        </w:rPr>
        <w:t>amendments to complaint handling guidance</w:t>
      </w:r>
      <w:r w:rsidR="00283338" w:rsidRPr="00C449E1">
        <w:rPr>
          <w:rFonts w:ascii="Montserrat" w:hAnsi="Montserrat"/>
          <w:sz w:val="22"/>
          <w:szCs w:val="22"/>
          <w:lang w:val="en-US"/>
        </w:rPr>
        <w:t xml:space="preserve"> that relate to timescales, </w:t>
      </w:r>
      <w:r w:rsidR="00D0007F" w:rsidRPr="00C449E1">
        <w:rPr>
          <w:rFonts w:ascii="Montserrat" w:hAnsi="Montserrat"/>
          <w:sz w:val="22"/>
          <w:szCs w:val="22"/>
          <w:lang w:val="en-US"/>
        </w:rPr>
        <w:t xml:space="preserve">definitions, </w:t>
      </w:r>
      <w:r w:rsidR="00846270" w:rsidRPr="00C449E1">
        <w:rPr>
          <w:rFonts w:ascii="Montserrat" w:hAnsi="Montserrat"/>
          <w:sz w:val="22"/>
          <w:szCs w:val="22"/>
          <w:lang w:val="en-US"/>
        </w:rPr>
        <w:t>and process</w:t>
      </w:r>
      <w:r w:rsidR="008E2F1D" w:rsidRPr="00C449E1">
        <w:rPr>
          <w:rFonts w:ascii="Montserrat" w:hAnsi="Montserrat"/>
          <w:sz w:val="22"/>
          <w:szCs w:val="22"/>
          <w:lang w:val="en-US"/>
        </w:rPr>
        <w:t xml:space="preserve">. </w:t>
      </w:r>
      <w:r w:rsidR="00B14F37" w:rsidRPr="00C449E1">
        <w:rPr>
          <w:rFonts w:ascii="Montserrat" w:hAnsi="Montserrat"/>
          <w:sz w:val="22"/>
          <w:szCs w:val="22"/>
          <w:lang w:val="en-US"/>
        </w:rPr>
        <w:t xml:space="preserve"> </w:t>
      </w:r>
      <w:r w:rsidR="00C36E0A" w:rsidRPr="00C449E1">
        <w:rPr>
          <w:rFonts w:ascii="Montserrat" w:hAnsi="Montserrat"/>
          <w:sz w:val="22"/>
          <w:szCs w:val="22"/>
          <w:lang w:val="en-US"/>
        </w:rPr>
        <w:t xml:space="preserve">Implementing </w:t>
      </w:r>
      <w:r w:rsidR="003D5218">
        <w:rPr>
          <w:rFonts w:ascii="Montserrat" w:hAnsi="Montserrat"/>
          <w:sz w:val="22"/>
          <w:szCs w:val="22"/>
          <w:lang w:val="en-US"/>
        </w:rPr>
        <w:t>changes to our policy is straight forward. Our focus is on ensuring t</w:t>
      </w:r>
      <w:r w:rsidR="003D5218" w:rsidRPr="00C449E1">
        <w:rPr>
          <w:rFonts w:ascii="Montserrat" w:hAnsi="Montserrat"/>
          <w:sz w:val="22"/>
          <w:szCs w:val="22"/>
          <w:lang w:val="en-US"/>
        </w:rPr>
        <w:t>ha</w:t>
      </w:r>
      <w:r w:rsidR="003D5218">
        <w:rPr>
          <w:rFonts w:ascii="Montserrat" w:hAnsi="Montserrat"/>
          <w:sz w:val="22"/>
          <w:szCs w:val="22"/>
          <w:lang w:val="en-US"/>
        </w:rPr>
        <w:t xml:space="preserve">t these changes drive service improvement for customers. </w:t>
      </w:r>
    </w:p>
    <w:p w14:paraId="486A77A5" w14:textId="77777777" w:rsidR="0041767F" w:rsidRPr="00B14F37" w:rsidRDefault="0041767F" w:rsidP="0041767F">
      <w:pPr>
        <w:pStyle w:val="ListParagraph"/>
        <w:spacing w:after="0" w:line="259" w:lineRule="auto"/>
        <w:ind w:left="360"/>
        <w:jc w:val="both"/>
        <w:rPr>
          <w:rFonts w:ascii="Montserrat" w:hAnsi="Montserrat"/>
          <w:u w:val="single"/>
          <w:lang w:val="en-US"/>
        </w:rPr>
      </w:pPr>
    </w:p>
    <w:p w14:paraId="377CDEAB" w14:textId="77777777" w:rsidR="0041767F" w:rsidRDefault="0041767F" w:rsidP="004B3FBF">
      <w:pPr>
        <w:pStyle w:val="ListParagraph"/>
        <w:numPr>
          <w:ilvl w:val="0"/>
          <w:numId w:val="1"/>
        </w:numPr>
        <w:spacing w:before="240" w:after="0" w:line="259" w:lineRule="auto"/>
        <w:jc w:val="both"/>
        <w:rPr>
          <w:rFonts w:ascii="Montserrat" w:hAnsi="Montserrat"/>
          <w:u w:val="single"/>
          <w:lang w:val="en-US"/>
        </w:rPr>
      </w:pPr>
      <w:r w:rsidRPr="002C217C">
        <w:rPr>
          <w:rFonts w:ascii="Montserrat" w:hAnsi="Montserrat"/>
          <w:u w:val="single"/>
          <w:lang w:val="en-US"/>
        </w:rPr>
        <w:t>Current Position</w:t>
      </w:r>
    </w:p>
    <w:p w14:paraId="6DFAC248" w14:textId="77777777" w:rsidR="00746C85" w:rsidRPr="002C217C" w:rsidRDefault="00746C85" w:rsidP="00746C85">
      <w:pPr>
        <w:pStyle w:val="ListParagraph"/>
        <w:spacing w:before="240" w:after="0" w:line="259" w:lineRule="auto"/>
        <w:ind w:left="360"/>
        <w:jc w:val="both"/>
        <w:rPr>
          <w:rFonts w:ascii="Montserrat" w:hAnsi="Montserrat"/>
          <w:u w:val="single"/>
          <w:lang w:val="en-US"/>
        </w:rPr>
      </w:pPr>
    </w:p>
    <w:p w14:paraId="6E51AD72" w14:textId="131A066C" w:rsidR="005B7278" w:rsidRDefault="0041767F" w:rsidP="00BE6B21">
      <w:pPr>
        <w:ind w:left="360"/>
        <w:jc w:val="both"/>
        <w:rPr>
          <w:rFonts w:ascii="Montserrat" w:hAnsi="Montserrat"/>
          <w:sz w:val="22"/>
          <w:szCs w:val="22"/>
          <w:lang w:val="en-US"/>
        </w:rPr>
      </w:pPr>
      <w:r w:rsidRPr="005F2D2B">
        <w:rPr>
          <w:rFonts w:ascii="Montserrat" w:hAnsi="Montserrat"/>
          <w:sz w:val="22"/>
          <w:szCs w:val="22"/>
          <w:lang w:val="en-US"/>
        </w:rPr>
        <w:t xml:space="preserve">We have conducted </w:t>
      </w:r>
      <w:r w:rsidR="00DE5EB4">
        <w:rPr>
          <w:rFonts w:ascii="Montserrat" w:hAnsi="Montserrat"/>
          <w:sz w:val="22"/>
          <w:szCs w:val="22"/>
          <w:lang w:val="en-US"/>
        </w:rPr>
        <w:t>a full s</w:t>
      </w:r>
      <w:r w:rsidRPr="005F2D2B">
        <w:rPr>
          <w:rFonts w:ascii="Montserrat" w:hAnsi="Montserrat"/>
          <w:sz w:val="22"/>
          <w:szCs w:val="22"/>
          <w:lang w:val="en-US"/>
        </w:rPr>
        <w:t>elf-assessment</w:t>
      </w:r>
      <w:r w:rsidR="00DE5EB4">
        <w:rPr>
          <w:rFonts w:ascii="Montserrat" w:hAnsi="Montserrat"/>
          <w:sz w:val="22"/>
          <w:szCs w:val="22"/>
          <w:lang w:val="en-US"/>
        </w:rPr>
        <w:t xml:space="preserve"> of North Stars compliance against the </w:t>
      </w:r>
      <w:r w:rsidR="000E6A63">
        <w:rPr>
          <w:rFonts w:ascii="Montserrat" w:hAnsi="Montserrat"/>
          <w:sz w:val="22"/>
          <w:szCs w:val="22"/>
          <w:lang w:val="en-US"/>
        </w:rPr>
        <w:t>code and</w:t>
      </w:r>
      <w:r w:rsidR="00DE5EB4">
        <w:rPr>
          <w:rFonts w:ascii="Montserrat" w:hAnsi="Montserrat"/>
          <w:sz w:val="22"/>
          <w:szCs w:val="22"/>
          <w:lang w:val="en-US"/>
        </w:rPr>
        <w:t xml:space="preserve"> have fully critiqued our approach. </w:t>
      </w:r>
      <w:r w:rsidR="00BD423D">
        <w:rPr>
          <w:rFonts w:ascii="Montserrat" w:hAnsi="Montserrat"/>
          <w:sz w:val="22"/>
          <w:szCs w:val="22"/>
          <w:lang w:val="en-US"/>
        </w:rPr>
        <w:t>We identified areas that needed improvement and have implemented these.</w:t>
      </w:r>
      <w:r w:rsidR="003D5218">
        <w:rPr>
          <w:rFonts w:ascii="Montserrat" w:hAnsi="Montserrat"/>
          <w:sz w:val="22"/>
          <w:szCs w:val="22"/>
          <w:lang w:val="en-US"/>
        </w:rPr>
        <w:t xml:space="preserve"> </w:t>
      </w:r>
    </w:p>
    <w:p w14:paraId="6760B3DE" w14:textId="77777777" w:rsidR="005B7278" w:rsidRDefault="005B7278" w:rsidP="00BE6B21">
      <w:pPr>
        <w:ind w:left="360"/>
        <w:jc w:val="both"/>
        <w:rPr>
          <w:rFonts w:ascii="Montserrat" w:hAnsi="Montserrat"/>
          <w:sz w:val="22"/>
          <w:szCs w:val="22"/>
          <w:lang w:val="en-US"/>
        </w:rPr>
      </w:pPr>
    </w:p>
    <w:p w14:paraId="6CE4EE1A" w14:textId="4E77DCDC" w:rsidR="00BD423D" w:rsidRDefault="00BD423D" w:rsidP="00BE6B21">
      <w:pPr>
        <w:ind w:left="360"/>
        <w:jc w:val="both"/>
        <w:rPr>
          <w:rFonts w:ascii="Montserrat" w:hAnsi="Montserrat"/>
          <w:sz w:val="22"/>
          <w:szCs w:val="22"/>
          <w:lang w:val="en-US"/>
        </w:rPr>
      </w:pPr>
      <w:r>
        <w:rPr>
          <w:rFonts w:ascii="Montserrat" w:hAnsi="Montserrat"/>
          <w:sz w:val="22"/>
          <w:szCs w:val="22"/>
          <w:lang w:val="en-US"/>
        </w:rPr>
        <w:t>The implementation of the complaints module of HMS Endeavour (The new Housing Management System) has helped to improve record keeping and analysis.</w:t>
      </w:r>
    </w:p>
    <w:p w14:paraId="0332754E" w14:textId="77777777" w:rsidR="00BD423D" w:rsidRDefault="00BD423D" w:rsidP="00BE6B21">
      <w:pPr>
        <w:ind w:left="360"/>
        <w:jc w:val="both"/>
        <w:rPr>
          <w:rFonts w:ascii="Montserrat" w:hAnsi="Montserrat"/>
          <w:sz w:val="22"/>
          <w:szCs w:val="22"/>
          <w:lang w:val="en-US"/>
        </w:rPr>
      </w:pPr>
    </w:p>
    <w:p w14:paraId="2D3A48F5" w14:textId="258F3D61" w:rsidR="00DE5EB4" w:rsidRDefault="00BD423D" w:rsidP="00BE6B21">
      <w:pPr>
        <w:ind w:left="360"/>
        <w:jc w:val="both"/>
        <w:rPr>
          <w:rFonts w:ascii="Montserrat" w:hAnsi="Montserrat"/>
          <w:sz w:val="22"/>
          <w:szCs w:val="22"/>
          <w:lang w:val="en-US"/>
        </w:rPr>
      </w:pPr>
      <w:r>
        <w:rPr>
          <w:rFonts w:ascii="Montserrat" w:hAnsi="Montserrat"/>
          <w:sz w:val="22"/>
          <w:szCs w:val="22"/>
          <w:lang w:val="en-US"/>
        </w:rPr>
        <w:t xml:space="preserve">We have been briefing Staff during the development of the HOS Code. In March we will carry out a further briefing, and training for staff and Managers.  </w:t>
      </w:r>
    </w:p>
    <w:p w14:paraId="631DE5F5" w14:textId="77777777" w:rsidR="00DE5EB4" w:rsidRDefault="00DE5EB4" w:rsidP="00BE6B21">
      <w:pPr>
        <w:ind w:left="360"/>
        <w:jc w:val="both"/>
        <w:rPr>
          <w:rFonts w:ascii="Montserrat" w:hAnsi="Montserrat"/>
          <w:sz w:val="22"/>
          <w:szCs w:val="22"/>
          <w:lang w:val="en-US"/>
        </w:rPr>
      </w:pPr>
    </w:p>
    <w:p w14:paraId="1404875C" w14:textId="65ADCB13" w:rsidR="005B7278" w:rsidRDefault="005B7278" w:rsidP="00BE6B21">
      <w:pPr>
        <w:ind w:left="360"/>
        <w:jc w:val="both"/>
        <w:rPr>
          <w:rFonts w:ascii="Montserrat" w:hAnsi="Montserrat"/>
          <w:sz w:val="22"/>
          <w:szCs w:val="22"/>
          <w:lang w:val="en-US"/>
        </w:rPr>
      </w:pPr>
      <w:r>
        <w:rPr>
          <w:rFonts w:ascii="Montserrat" w:hAnsi="Montserrat"/>
          <w:sz w:val="22"/>
          <w:szCs w:val="22"/>
          <w:lang w:val="en-US"/>
        </w:rPr>
        <w:t xml:space="preserve">The self-assessment has also been </w:t>
      </w:r>
      <w:proofErr w:type="spellStart"/>
      <w:r>
        <w:rPr>
          <w:rFonts w:ascii="Montserrat" w:hAnsi="Montserrat"/>
          <w:sz w:val="22"/>
          <w:szCs w:val="22"/>
          <w:lang w:val="en-US"/>
        </w:rPr>
        <w:t>scrutinised</w:t>
      </w:r>
      <w:proofErr w:type="spellEnd"/>
      <w:r>
        <w:rPr>
          <w:rFonts w:ascii="Montserrat" w:hAnsi="Montserrat"/>
          <w:sz w:val="22"/>
          <w:szCs w:val="22"/>
          <w:lang w:val="en-US"/>
        </w:rPr>
        <w:t xml:space="preserve"> by the Senior Team</w:t>
      </w:r>
    </w:p>
    <w:p w14:paraId="2E6BC651" w14:textId="77777777" w:rsidR="005B7278" w:rsidRDefault="005B7278" w:rsidP="00BE6B21">
      <w:pPr>
        <w:ind w:left="360"/>
        <w:jc w:val="both"/>
        <w:rPr>
          <w:rFonts w:ascii="Montserrat" w:hAnsi="Montserrat"/>
          <w:sz w:val="22"/>
          <w:szCs w:val="22"/>
          <w:lang w:val="en-US"/>
        </w:rPr>
      </w:pPr>
    </w:p>
    <w:p w14:paraId="46F7B518" w14:textId="4B9CF9DC" w:rsidR="00CB30E2" w:rsidRDefault="00CB30E2" w:rsidP="00BE6B21">
      <w:pPr>
        <w:ind w:left="360"/>
        <w:jc w:val="both"/>
        <w:rPr>
          <w:rFonts w:ascii="Montserrat" w:hAnsi="Montserrat"/>
          <w:sz w:val="22"/>
          <w:szCs w:val="22"/>
          <w:lang w:val="en-US"/>
        </w:rPr>
      </w:pPr>
      <w:r>
        <w:rPr>
          <w:rFonts w:ascii="Montserrat" w:hAnsi="Montserrat"/>
          <w:sz w:val="22"/>
          <w:szCs w:val="22"/>
          <w:lang w:val="en-US"/>
        </w:rPr>
        <w:t>The self-assessment is attached at Appendix One</w:t>
      </w:r>
      <w:r w:rsidR="0049647A">
        <w:rPr>
          <w:rFonts w:ascii="Montserrat" w:hAnsi="Montserrat"/>
          <w:sz w:val="22"/>
          <w:szCs w:val="22"/>
          <w:lang w:val="en-US"/>
        </w:rPr>
        <w:t>.</w:t>
      </w:r>
    </w:p>
    <w:p w14:paraId="60ABBB84" w14:textId="106B140D" w:rsidR="00CB30E2" w:rsidRPr="0077613D" w:rsidRDefault="00CB30E2" w:rsidP="00BE6B21">
      <w:pPr>
        <w:ind w:left="360"/>
        <w:jc w:val="both"/>
        <w:rPr>
          <w:rFonts w:ascii="Montserrat" w:hAnsi="Montserrat"/>
          <w:sz w:val="20"/>
          <w:szCs w:val="20"/>
          <w:lang w:val="en-US"/>
        </w:rPr>
      </w:pPr>
      <w:r>
        <w:rPr>
          <w:rFonts w:ascii="Montserrat" w:hAnsi="Montserrat"/>
          <w:sz w:val="22"/>
          <w:szCs w:val="22"/>
          <w:lang w:val="en-US"/>
        </w:rPr>
        <w:t xml:space="preserve">The revised complaints policy </w:t>
      </w:r>
      <w:r w:rsidR="003D5218">
        <w:rPr>
          <w:rFonts w:ascii="Montserrat" w:hAnsi="Montserrat"/>
          <w:sz w:val="22"/>
          <w:szCs w:val="22"/>
          <w:lang w:val="en-US"/>
        </w:rPr>
        <w:t xml:space="preserve">can be </w:t>
      </w:r>
      <w:r w:rsidR="003D5218" w:rsidRPr="0049647A">
        <w:rPr>
          <w:rFonts w:ascii="Montserrat" w:hAnsi="Montserrat"/>
          <w:sz w:val="22"/>
          <w:szCs w:val="22"/>
          <w:lang w:val="en-US"/>
        </w:rPr>
        <w:t>accesse</w:t>
      </w:r>
      <w:r w:rsidR="0077663B">
        <w:rPr>
          <w:rFonts w:ascii="Montserrat" w:hAnsi="Montserrat"/>
          <w:sz w:val="22"/>
          <w:szCs w:val="22"/>
          <w:lang w:val="en-US"/>
        </w:rPr>
        <w:t xml:space="preserve">d </w:t>
      </w:r>
      <w:hyperlink r:id="rId8" w:history="1">
        <w:r w:rsidR="0077613D">
          <w:rPr>
            <w:rStyle w:val="Hyperlink"/>
            <w:rFonts w:ascii="Montserrat" w:hAnsi="Montserrat"/>
            <w:sz w:val="22"/>
            <w:szCs w:val="22"/>
          </w:rPr>
          <w:t>here</w:t>
        </w:r>
      </w:hyperlink>
      <w:r w:rsidR="0077613D">
        <w:rPr>
          <w:rFonts w:ascii="Montserrat" w:hAnsi="Montserrat"/>
          <w:sz w:val="22"/>
          <w:szCs w:val="22"/>
        </w:rPr>
        <w:t>.</w:t>
      </w:r>
    </w:p>
    <w:p w14:paraId="0503482D" w14:textId="457F59D6" w:rsidR="00CB30E2" w:rsidRDefault="00CB30E2" w:rsidP="00BE6B21">
      <w:pPr>
        <w:ind w:left="360"/>
        <w:jc w:val="both"/>
        <w:rPr>
          <w:rFonts w:ascii="Montserrat" w:hAnsi="Montserrat"/>
          <w:sz w:val="22"/>
          <w:szCs w:val="22"/>
          <w:lang w:val="en-US"/>
        </w:rPr>
      </w:pPr>
    </w:p>
    <w:p w14:paraId="37BFE1D3" w14:textId="77777777" w:rsidR="00DE5EB4" w:rsidRDefault="00DE5EB4" w:rsidP="00BE6B21">
      <w:pPr>
        <w:ind w:left="360"/>
        <w:jc w:val="both"/>
        <w:rPr>
          <w:rFonts w:ascii="Montserrat" w:hAnsi="Montserrat"/>
          <w:sz w:val="22"/>
          <w:szCs w:val="22"/>
          <w:lang w:val="en-US"/>
        </w:rPr>
      </w:pPr>
    </w:p>
    <w:p w14:paraId="23F1DAF9" w14:textId="52BD1C3B" w:rsidR="00493E75" w:rsidRDefault="000E6A63" w:rsidP="0041767F">
      <w:pPr>
        <w:ind w:left="360"/>
        <w:jc w:val="both"/>
        <w:rPr>
          <w:rFonts w:ascii="Montserrat" w:hAnsi="Montserrat"/>
          <w:sz w:val="22"/>
          <w:szCs w:val="22"/>
          <w:lang w:val="en-US"/>
        </w:rPr>
      </w:pPr>
      <w:r>
        <w:rPr>
          <w:rFonts w:ascii="Montserrat" w:hAnsi="Montserrat"/>
          <w:sz w:val="22"/>
          <w:szCs w:val="22"/>
          <w:lang w:val="en-US"/>
        </w:rPr>
        <w:t>As of 1</w:t>
      </w:r>
      <w:r w:rsidRPr="000E6A63">
        <w:rPr>
          <w:rFonts w:ascii="Montserrat" w:hAnsi="Montserrat"/>
          <w:sz w:val="22"/>
          <w:szCs w:val="22"/>
          <w:vertAlign w:val="superscript"/>
          <w:lang w:val="en-US"/>
        </w:rPr>
        <w:t>st</w:t>
      </w:r>
      <w:r>
        <w:rPr>
          <w:rFonts w:ascii="Montserrat" w:hAnsi="Montserrat"/>
          <w:sz w:val="22"/>
          <w:szCs w:val="22"/>
          <w:lang w:val="en-US"/>
        </w:rPr>
        <w:t xml:space="preserve"> April, we will be fully compliant with the code. The only area that will be outstanding relates to the annual report to be brought to Board. This is planned for June 2024. The actions associated with this and the development of the role of nominated Board Member is set out at Appendix </w:t>
      </w:r>
      <w:r w:rsidR="00CB30E2">
        <w:rPr>
          <w:rFonts w:ascii="Montserrat" w:hAnsi="Montserrat"/>
          <w:sz w:val="22"/>
          <w:szCs w:val="22"/>
          <w:lang w:val="en-US"/>
        </w:rPr>
        <w:t>T</w:t>
      </w:r>
      <w:r w:rsidR="003D5218">
        <w:rPr>
          <w:rFonts w:ascii="Montserrat" w:hAnsi="Montserrat"/>
          <w:sz w:val="22"/>
          <w:szCs w:val="22"/>
          <w:lang w:val="en-US"/>
        </w:rPr>
        <w:t>wo</w:t>
      </w:r>
      <w:r>
        <w:rPr>
          <w:rFonts w:ascii="Montserrat" w:hAnsi="Montserrat"/>
          <w:sz w:val="22"/>
          <w:szCs w:val="22"/>
          <w:lang w:val="en-US"/>
        </w:rPr>
        <w:t xml:space="preserve">.  </w:t>
      </w:r>
    </w:p>
    <w:p w14:paraId="2F26231E" w14:textId="77777777" w:rsidR="00BD423D" w:rsidRDefault="00BD423D" w:rsidP="0041767F">
      <w:pPr>
        <w:ind w:left="360"/>
        <w:jc w:val="both"/>
        <w:rPr>
          <w:rFonts w:ascii="Montserrat" w:hAnsi="Montserrat"/>
          <w:sz w:val="22"/>
          <w:szCs w:val="22"/>
          <w:lang w:val="en-US"/>
        </w:rPr>
      </w:pPr>
    </w:p>
    <w:p w14:paraId="1CFAC8FD" w14:textId="77777777" w:rsidR="000E6A63" w:rsidRDefault="000E6A63" w:rsidP="0041767F">
      <w:pPr>
        <w:ind w:left="360"/>
        <w:jc w:val="both"/>
        <w:rPr>
          <w:rFonts w:ascii="Montserrat" w:hAnsi="Montserrat"/>
          <w:sz w:val="22"/>
          <w:szCs w:val="22"/>
          <w:lang w:val="en-US"/>
        </w:rPr>
      </w:pPr>
    </w:p>
    <w:p w14:paraId="14C7EB27" w14:textId="4DA8336E" w:rsidR="0041767F" w:rsidRPr="002B60E7" w:rsidRDefault="0041767F" w:rsidP="004B3FBF">
      <w:pPr>
        <w:pStyle w:val="ListParagraph"/>
        <w:numPr>
          <w:ilvl w:val="0"/>
          <w:numId w:val="1"/>
        </w:numPr>
        <w:jc w:val="both"/>
        <w:rPr>
          <w:rFonts w:ascii="Montserrat" w:hAnsi="Montserrat"/>
          <w:u w:val="single"/>
          <w:lang w:val="en-US"/>
        </w:rPr>
      </w:pPr>
      <w:r w:rsidRPr="002B60E7">
        <w:rPr>
          <w:rFonts w:ascii="Montserrat" w:hAnsi="Montserrat"/>
          <w:u w:val="single"/>
          <w:lang w:val="en-US"/>
        </w:rPr>
        <w:t>Conclusion</w:t>
      </w:r>
    </w:p>
    <w:p w14:paraId="5767D3CA" w14:textId="265B1ED2" w:rsidR="006F2099" w:rsidRDefault="0041767F" w:rsidP="006F2099">
      <w:pPr>
        <w:ind w:left="360"/>
        <w:jc w:val="both"/>
        <w:rPr>
          <w:rFonts w:ascii="Montserrat" w:hAnsi="Montserrat"/>
          <w:sz w:val="22"/>
          <w:szCs w:val="22"/>
          <w:lang w:val="en-US"/>
        </w:rPr>
      </w:pPr>
      <w:r w:rsidRPr="006F2099">
        <w:rPr>
          <w:rFonts w:ascii="Montserrat" w:hAnsi="Montserrat"/>
          <w:sz w:val="22"/>
          <w:szCs w:val="22"/>
          <w:lang w:val="en-US"/>
        </w:rPr>
        <w:t xml:space="preserve">The </w:t>
      </w:r>
      <w:r w:rsidR="006F2099" w:rsidRPr="006F2099">
        <w:rPr>
          <w:rFonts w:ascii="Montserrat" w:hAnsi="Montserrat"/>
          <w:sz w:val="22"/>
          <w:szCs w:val="22"/>
          <w:lang w:val="en-US"/>
        </w:rPr>
        <w:t xml:space="preserve">revised code </w:t>
      </w:r>
      <w:r w:rsidRPr="006F2099">
        <w:rPr>
          <w:rFonts w:ascii="Montserrat" w:hAnsi="Montserrat"/>
          <w:sz w:val="22"/>
          <w:szCs w:val="22"/>
          <w:lang w:val="en-US"/>
        </w:rPr>
        <w:t>provide</w:t>
      </w:r>
      <w:r w:rsidR="006F2099" w:rsidRPr="006F2099">
        <w:rPr>
          <w:rFonts w:ascii="Montserrat" w:hAnsi="Montserrat"/>
          <w:sz w:val="22"/>
          <w:szCs w:val="22"/>
          <w:lang w:val="en-US"/>
        </w:rPr>
        <w:t>d</w:t>
      </w:r>
      <w:r w:rsidRPr="006F2099">
        <w:rPr>
          <w:rFonts w:ascii="Montserrat" w:hAnsi="Montserrat"/>
          <w:sz w:val="22"/>
          <w:szCs w:val="22"/>
          <w:lang w:val="en-US"/>
        </w:rPr>
        <w:t xml:space="preserve"> us with an opportunity to strengthen and review approaches.</w:t>
      </w:r>
      <w:r w:rsidRPr="005F2D2B">
        <w:rPr>
          <w:rFonts w:ascii="Montserrat" w:hAnsi="Montserrat"/>
          <w:lang w:val="en-US"/>
        </w:rPr>
        <w:t xml:space="preserve"> </w:t>
      </w:r>
      <w:r>
        <w:rPr>
          <w:rFonts w:ascii="Montserrat" w:hAnsi="Montserrat"/>
          <w:lang w:val="en-US"/>
        </w:rPr>
        <w:t xml:space="preserve"> </w:t>
      </w:r>
      <w:r w:rsidR="006F2099">
        <w:rPr>
          <w:rFonts w:ascii="Montserrat" w:hAnsi="Montserrat"/>
          <w:sz w:val="22"/>
          <w:szCs w:val="22"/>
          <w:lang w:val="en-US"/>
        </w:rPr>
        <w:t>We are confident that the improvements we have i</w:t>
      </w:r>
      <w:r w:rsidR="000E6A63">
        <w:rPr>
          <w:rFonts w:ascii="Montserrat" w:hAnsi="Montserrat"/>
          <w:sz w:val="22"/>
          <w:szCs w:val="22"/>
          <w:lang w:val="en-US"/>
        </w:rPr>
        <w:t xml:space="preserve">mplemented </w:t>
      </w:r>
      <w:r w:rsidR="006F2099">
        <w:rPr>
          <w:rFonts w:ascii="Montserrat" w:hAnsi="Montserrat"/>
          <w:sz w:val="22"/>
          <w:szCs w:val="22"/>
          <w:lang w:val="en-US"/>
        </w:rPr>
        <w:t xml:space="preserve">will improve what we do, provide a better service to customers, be more transparent, and </w:t>
      </w:r>
      <w:r w:rsidR="000E6A63">
        <w:rPr>
          <w:rFonts w:ascii="Montserrat" w:hAnsi="Montserrat"/>
          <w:sz w:val="22"/>
          <w:szCs w:val="22"/>
          <w:lang w:val="en-US"/>
        </w:rPr>
        <w:t xml:space="preserve">enable us to </w:t>
      </w:r>
      <w:r w:rsidR="006F2099">
        <w:rPr>
          <w:rFonts w:ascii="Montserrat" w:hAnsi="Montserrat"/>
          <w:sz w:val="22"/>
          <w:szCs w:val="22"/>
          <w:lang w:val="en-US"/>
        </w:rPr>
        <w:t xml:space="preserve">evidence our compliance </w:t>
      </w:r>
      <w:r w:rsidR="60E440F3" w:rsidRPr="3871CF77">
        <w:rPr>
          <w:rFonts w:ascii="Montserrat" w:hAnsi="Montserrat"/>
          <w:sz w:val="22"/>
          <w:szCs w:val="22"/>
          <w:lang w:val="en-US"/>
        </w:rPr>
        <w:t>with</w:t>
      </w:r>
      <w:r w:rsidR="006F2099">
        <w:rPr>
          <w:rFonts w:ascii="Montserrat" w:hAnsi="Montserrat"/>
          <w:sz w:val="22"/>
          <w:szCs w:val="22"/>
          <w:lang w:val="en-US"/>
        </w:rPr>
        <w:t xml:space="preserve"> the code. </w:t>
      </w:r>
    </w:p>
    <w:p w14:paraId="69C198F9" w14:textId="77777777" w:rsidR="009D3B34" w:rsidRDefault="009D3B34" w:rsidP="006F2099">
      <w:pPr>
        <w:ind w:left="360"/>
        <w:jc w:val="both"/>
        <w:rPr>
          <w:rFonts w:ascii="Montserrat" w:hAnsi="Montserrat"/>
          <w:sz w:val="22"/>
          <w:szCs w:val="22"/>
          <w:lang w:val="en-US"/>
        </w:rPr>
      </w:pPr>
    </w:p>
    <w:p w14:paraId="7EB6101F" w14:textId="77777777" w:rsidR="00590D53" w:rsidRDefault="00590D53" w:rsidP="006F2099">
      <w:pPr>
        <w:ind w:left="360"/>
        <w:jc w:val="both"/>
        <w:rPr>
          <w:rFonts w:ascii="Montserrat" w:hAnsi="Montserrat"/>
          <w:sz w:val="22"/>
          <w:szCs w:val="22"/>
          <w:lang w:val="en-US"/>
        </w:rPr>
      </w:pPr>
    </w:p>
    <w:p w14:paraId="6AD679CF" w14:textId="77777777" w:rsidR="0041767F" w:rsidRPr="002C217C" w:rsidRDefault="0041767F" w:rsidP="004B3FBF">
      <w:pPr>
        <w:pStyle w:val="ListParagraph"/>
        <w:numPr>
          <w:ilvl w:val="0"/>
          <w:numId w:val="1"/>
        </w:numPr>
        <w:spacing w:after="0" w:line="259" w:lineRule="auto"/>
        <w:jc w:val="both"/>
        <w:rPr>
          <w:rFonts w:ascii="Montserrat" w:hAnsi="Montserrat"/>
          <w:u w:val="single"/>
          <w:lang w:val="en-US"/>
        </w:rPr>
      </w:pPr>
      <w:r w:rsidRPr="002C217C">
        <w:rPr>
          <w:rFonts w:ascii="Montserrat" w:hAnsi="Montserrat"/>
          <w:u w:val="single"/>
          <w:lang w:val="en-US"/>
        </w:rPr>
        <w:t>Recommendations</w:t>
      </w:r>
    </w:p>
    <w:p w14:paraId="7B345505" w14:textId="534C814D" w:rsidR="00C8287C" w:rsidRDefault="00AC3995" w:rsidP="00C8287C">
      <w:pPr>
        <w:spacing w:after="240"/>
        <w:ind w:left="360"/>
        <w:jc w:val="both"/>
        <w:rPr>
          <w:rFonts w:ascii="Montserrat" w:hAnsi="Montserrat"/>
          <w:sz w:val="22"/>
          <w:szCs w:val="22"/>
          <w:lang w:val="en-US"/>
        </w:rPr>
      </w:pPr>
      <w:r>
        <w:rPr>
          <w:rFonts w:ascii="Montserrat" w:hAnsi="Montserrat"/>
          <w:sz w:val="22"/>
          <w:szCs w:val="22"/>
          <w:lang w:val="en-US"/>
        </w:rPr>
        <w:t xml:space="preserve">Board is asked to approve the self-assessment </w:t>
      </w:r>
    </w:p>
    <w:p w14:paraId="01C627DC" w14:textId="2B69CBB3" w:rsidR="0041767F" w:rsidRPr="002C217C" w:rsidRDefault="540E5D8E" w:rsidP="004B3FBF">
      <w:pPr>
        <w:pStyle w:val="ListParagraph"/>
        <w:numPr>
          <w:ilvl w:val="0"/>
          <w:numId w:val="1"/>
        </w:numPr>
        <w:spacing w:after="0" w:line="259" w:lineRule="auto"/>
        <w:jc w:val="both"/>
        <w:rPr>
          <w:rFonts w:ascii="Montserrat" w:hAnsi="Montserrat"/>
          <w:color w:val="000000" w:themeColor="text1"/>
          <w:sz w:val="24"/>
          <w:szCs w:val="24"/>
          <w:lang w:val="en-US"/>
        </w:rPr>
      </w:pPr>
      <w:r w:rsidRPr="464137C9">
        <w:rPr>
          <w:rFonts w:ascii="Montserrat" w:hAnsi="Montserrat"/>
          <w:color w:val="000000" w:themeColor="text1"/>
          <w:sz w:val="24"/>
          <w:szCs w:val="24"/>
          <w:u w:val="single"/>
          <w:lang w:val="en-US"/>
        </w:rPr>
        <w:t>Risks</w:t>
      </w:r>
      <w:r w:rsidRPr="464137C9">
        <w:rPr>
          <w:rFonts w:ascii="Montserrat" w:hAnsi="Montserrat"/>
          <w:color w:val="000000" w:themeColor="text1"/>
          <w:sz w:val="24"/>
          <w:szCs w:val="24"/>
          <w:lang w:val="en-US"/>
        </w:rPr>
        <w:t xml:space="preserve"> </w:t>
      </w:r>
    </w:p>
    <w:p w14:paraId="78F4A3E1" w14:textId="671B0F55" w:rsidR="00831A27" w:rsidRPr="00B452F0" w:rsidRDefault="0077613D" w:rsidP="0041767F">
      <w:pPr>
        <w:ind w:left="360"/>
        <w:jc w:val="both"/>
        <w:rPr>
          <w:rFonts w:ascii="Montserrat" w:hAnsi="Montserrat"/>
          <w:sz w:val="22"/>
          <w:szCs w:val="22"/>
          <w:highlight w:val="yellow"/>
          <w:lang w:val="en-US"/>
        </w:rPr>
      </w:pPr>
      <w:hyperlink r:id="rId9">
        <w:r w:rsidR="00831A27" w:rsidRPr="464137C9">
          <w:rPr>
            <w:rStyle w:val="Hyperlink"/>
            <w:rFonts w:ascii="Montserrat" w:hAnsi="Montserrat"/>
            <w:sz w:val="22"/>
            <w:szCs w:val="22"/>
            <w:lang w:val="en-US"/>
          </w:rPr>
          <w:t>SRR6 Not Meeting Regulatory Expectations</w:t>
        </w:r>
      </w:hyperlink>
      <w:r w:rsidR="00831A27" w:rsidRPr="464137C9">
        <w:rPr>
          <w:rFonts w:ascii="Montserrat" w:hAnsi="Montserrat"/>
          <w:sz w:val="22"/>
          <w:szCs w:val="22"/>
          <w:lang w:val="en-US"/>
        </w:rPr>
        <w:t xml:space="preserve"> (strategic): Low risk appetite. </w:t>
      </w:r>
    </w:p>
    <w:p w14:paraId="6226B380" w14:textId="71549C4A" w:rsidR="003A09F7" w:rsidRDefault="003A09F7" w:rsidP="0041767F">
      <w:pPr>
        <w:ind w:left="360"/>
        <w:jc w:val="both"/>
        <w:rPr>
          <w:rFonts w:ascii="Montserrat" w:hAnsi="Montserrat"/>
          <w:sz w:val="22"/>
          <w:szCs w:val="22"/>
          <w:lang w:val="en-US"/>
        </w:rPr>
      </w:pPr>
      <w:r>
        <w:rPr>
          <w:rFonts w:ascii="Montserrat" w:hAnsi="Montserrat"/>
          <w:sz w:val="22"/>
          <w:szCs w:val="22"/>
          <w:lang w:val="en-US"/>
        </w:rPr>
        <w:t>There is also an emerging risk with the Executive Director of Customers vacancy.</w:t>
      </w:r>
    </w:p>
    <w:p w14:paraId="00163CE2" w14:textId="77777777" w:rsidR="0093369E" w:rsidRDefault="0093369E" w:rsidP="0041767F">
      <w:pPr>
        <w:ind w:left="360"/>
        <w:jc w:val="both"/>
        <w:rPr>
          <w:rFonts w:ascii="Montserrat" w:hAnsi="Montserrat"/>
          <w:sz w:val="22"/>
          <w:szCs w:val="22"/>
          <w:lang w:val="en-US"/>
        </w:rPr>
      </w:pPr>
    </w:p>
    <w:p w14:paraId="0244DA56" w14:textId="77777777" w:rsidR="004B3FBF" w:rsidRDefault="004B3FBF" w:rsidP="004B3FBF">
      <w:pPr>
        <w:pStyle w:val="Heading1"/>
        <w:spacing w:after="120"/>
        <w:rPr>
          <w:rFonts w:ascii="Montserrat" w:hAnsi="Montserrat" w:cs="Arial"/>
          <w:sz w:val="18"/>
          <w:szCs w:val="18"/>
        </w:rPr>
        <w:sectPr w:rsidR="004B3FBF" w:rsidSect="00442427">
          <w:pgSz w:w="11906" w:h="16838"/>
          <w:pgMar w:top="1170" w:right="1440" w:bottom="1440" w:left="1440" w:header="708" w:footer="708" w:gutter="0"/>
          <w:cols w:space="708"/>
          <w:docGrid w:linePitch="360"/>
        </w:sectPr>
      </w:pPr>
    </w:p>
    <w:p w14:paraId="456AF631" w14:textId="7B6DC35C" w:rsidR="004B3FBF" w:rsidRPr="004B3FBF" w:rsidRDefault="004B3FBF" w:rsidP="004B3FBF">
      <w:pPr>
        <w:pStyle w:val="Heading1"/>
        <w:spacing w:after="120"/>
        <w:ind w:firstLine="360"/>
        <w:jc w:val="right"/>
        <w:rPr>
          <w:rFonts w:ascii="Montserrat" w:hAnsi="Montserrat" w:cs="Arial"/>
          <w:color w:val="auto"/>
          <w:sz w:val="22"/>
          <w:szCs w:val="22"/>
        </w:rPr>
      </w:pPr>
      <w:r w:rsidRPr="004B3FBF">
        <w:rPr>
          <w:rFonts w:ascii="Montserrat" w:hAnsi="Montserrat" w:cs="Arial"/>
          <w:color w:val="auto"/>
          <w:sz w:val="22"/>
          <w:szCs w:val="22"/>
        </w:rPr>
        <w:lastRenderedPageBreak/>
        <w:t>Appendix One</w:t>
      </w:r>
    </w:p>
    <w:p w14:paraId="1BCDD597" w14:textId="6D392C72" w:rsidR="004B3FBF" w:rsidRPr="00517A15" w:rsidRDefault="004B3FBF" w:rsidP="004B3FBF">
      <w:pPr>
        <w:pStyle w:val="Heading1"/>
        <w:spacing w:after="120"/>
        <w:ind w:firstLine="360"/>
        <w:rPr>
          <w:rFonts w:ascii="Montserrat" w:hAnsi="Montserrat" w:cs="Arial"/>
          <w:sz w:val="22"/>
          <w:szCs w:val="22"/>
          <w:u w:val="single"/>
        </w:rPr>
      </w:pPr>
      <w:r w:rsidRPr="00517A15">
        <w:rPr>
          <w:rFonts w:ascii="Montserrat" w:hAnsi="Montserrat" w:cs="Arial"/>
          <w:sz w:val="22"/>
          <w:szCs w:val="22"/>
          <w:u w:val="single"/>
        </w:rPr>
        <w:t>Self-assessment Form</w:t>
      </w:r>
    </w:p>
    <w:p w14:paraId="4287BAE0" w14:textId="77777777" w:rsidR="004B3FBF" w:rsidRDefault="004B3FBF" w:rsidP="004B3FBF">
      <w:pPr>
        <w:jc w:val="both"/>
        <w:rPr>
          <w:rFonts w:ascii="Montserrat" w:hAnsi="Montserrat" w:cs="Arial"/>
          <w:sz w:val="22"/>
          <w:szCs w:val="22"/>
        </w:rPr>
      </w:pPr>
      <w:r w:rsidRPr="004B3FBF">
        <w:rPr>
          <w:rFonts w:ascii="Montserrat" w:hAnsi="Montserrat" w:cs="Arial"/>
          <w:sz w:val="22"/>
          <w:szCs w:val="22"/>
        </w:rPr>
        <w:t xml:space="preserve">Guidance from The Housing Ombudsman Service. </w:t>
      </w:r>
    </w:p>
    <w:p w14:paraId="5E3F5BD5" w14:textId="77777777" w:rsidR="004B3FBF" w:rsidRPr="004B3FBF" w:rsidRDefault="004B3FBF" w:rsidP="004B3FBF">
      <w:pPr>
        <w:jc w:val="both"/>
        <w:rPr>
          <w:rFonts w:ascii="Montserrat" w:hAnsi="Montserrat" w:cs="Arial"/>
          <w:sz w:val="22"/>
          <w:szCs w:val="22"/>
        </w:rPr>
      </w:pPr>
    </w:p>
    <w:p w14:paraId="6C1905FA" w14:textId="77777777" w:rsidR="004B3FBF" w:rsidRDefault="004B3FBF" w:rsidP="004B3FBF">
      <w:pPr>
        <w:jc w:val="both"/>
        <w:rPr>
          <w:rFonts w:ascii="Montserrat" w:hAnsi="Montserrat" w:cs="Arial"/>
          <w:sz w:val="22"/>
          <w:szCs w:val="22"/>
        </w:rPr>
      </w:pPr>
      <w:r w:rsidRPr="004B3FBF">
        <w:rPr>
          <w:rFonts w:ascii="Montserrat" w:hAnsi="Montserrat" w:cs="Arial"/>
          <w:sz w:val="22"/>
          <w:szCs w:val="22"/>
        </w:rPr>
        <w:t xml:space="preserve">This self-assessment form should be completed by the complaints officer and it must be reviewed and approved by the landlord’s governing body at least annually. </w:t>
      </w:r>
    </w:p>
    <w:p w14:paraId="4F66A1C2" w14:textId="77777777" w:rsidR="004B3FBF" w:rsidRPr="004B3FBF" w:rsidRDefault="004B3FBF" w:rsidP="004B3FBF">
      <w:pPr>
        <w:jc w:val="both"/>
        <w:rPr>
          <w:rFonts w:ascii="Montserrat" w:hAnsi="Montserrat" w:cs="Arial"/>
          <w:sz w:val="22"/>
          <w:szCs w:val="22"/>
        </w:rPr>
      </w:pPr>
    </w:p>
    <w:p w14:paraId="17074986" w14:textId="77777777" w:rsidR="004B3FBF" w:rsidRDefault="004B3FBF" w:rsidP="004B3FBF">
      <w:pPr>
        <w:jc w:val="both"/>
        <w:rPr>
          <w:rFonts w:ascii="Montserrat" w:hAnsi="Montserrat" w:cs="Arial"/>
          <w:sz w:val="22"/>
          <w:szCs w:val="22"/>
        </w:rPr>
      </w:pPr>
      <w:r w:rsidRPr="004B3FBF">
        <w:rPr>
          <w:rFonts w:ascii="Montserrat" w:hAnsi="Montserrat" w:cs="Arial"/>
          <w:sz w:val="22"/>
          <w:szCs w:val="22"/>
        </w:rPr>
        <w:t>Once approved, landlords must publish the self-assessment as part of the annual complaints performance and service improvement report on their website. The governing body’s response to the report must be published alongside this.</w:t>
      </w:r>
    </w:p>
    <w:p w14:paraId="6F4B68E5" w14:textId="77777777" w:rsidR="004B3FBF" w:rsidRPr="004B3FBF" w:rsidRDefault="004B3FBF" w:rsidP="004B3FBF">
      <w:pPr>
        <w:jc w:val="both"/>
        <w:rPr>
          <w:rFonts w:ascii="Montserrat" w:hAnsi="Montserrat" w:cs="Arial"/>
          <w:sz w:val="22"/>
          <w:szCs w:val="22"/>
        </w:rPr>
      </w:pPr>
    </w:p>
    <w:p w14:paraId="0D9C5D58" w14:textId="77777777" w:rsidR="004B3FBF" w:rsidRDefault="004B3FBF" w:rsidP="004B3FBF">
      <w:pPr>
        <w:jc w:val="both"/>
        <w:rPr>
          <w:rFonts w:ascii="Montserrat" w:hAnsi="Montserrat" w:cs="Arial"/>
          <w:sz w:val="22"/>
          <w:szCs w:val="22"/>
        </w:rPr>
      </w:pPr>
      <w:r w:rsidRPr="004B3FBF">
        <w:rPr>
          <w:rFonts w:ascii="Montserrat" w:hAnsi="Montserrat" w:cs="Arial"/>
          <w:sz w:val="22"/>
          <w:szCs w:val="22"/>
        </w:rPr>
        <w:t xml:space="preserve">Landlords are required to complete the self-assessment in full and support all statements with evidence, with additional commentary as necessary. </w:t>
      </w:r>
    </w:p>
    <w:p w14:paraId="25973D4D" w14:textId="77777777" w:rsidR="004B3FBF" w:rsidRPr="004B3FBF" w:rsidRDefault="004B3FBF" w:rsidP="004B3FBF">
      <w:pPr>
        <w:jc w:val="both"/>
        <w:rPr>
          <w:rFonts w:ascii="Montserrat" w:hAnsi="Montserrat" w:cs="Arial"/>
          <w:sz w:val="22"/>
          <w:szCs w:val="22"/>
        </w:rPr>
      </w:pPr>
    </w:p>
    <w:p w14:paraId="42B5AD45" w14:textId="77777777" w:rsidR="004B3FBF" w:rsidRPr="004B3FBF" w:rsidRDefault="004B3FBF" w:rsidP="004B3FBF">
      <w:pPr>
        <w:jc w:val="both"/>
        <w:rPr>
          <w:rFonts w:ascii="Montserrat" w:hAnsi="Montserrat" w:cs="Arial"/>
          <w:sz w:val="22"/>
          <w:szCs w:val="22"/>
        </w:rPr>
      </w:pPr>
      <w:r w:rsidRPr="004B3FBF">
        <w:rPr>
          <w:rFonts w:ascii="Montserrat" w:hAnsi="Montserrat" w:cs="Arial"/>
          <w:sz w:val="22"/>
          <w:szCs w:val="22"/>
        </w:rPr>
        <w:t>We recognise 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4EC501AA" w14:textId="77777777" w:rsidR="004B3FBF" w:rsidRPr="004B3FBF" w:rsidRDefault="004B3FBF" w:rsidP="004B3FBF">
      <w:pPr>
        <w:jc w:val="both"/>
        <w:rPr>
          <w:rFonts w:ascii="Arial" w:hAnsi="Arial" w:cs="Arial"/>
          <w:sz w:val="22"/>
          <w:szCs w:val="22"/>
        </w:rPr>
      </w:pPr>
    </w:p>
    <w:p w14:paraId="76DDA92D" w14:textId="77777777" w:rsidR="004B3FBF" w:rsidRPr="004B3FBF" w:rsidRDefault="004B3FBF" w:rsidP="004B3FBF">
      <w:pPr>
        <w:jc w:val="both"/>
        <w:rPr>
          <w:rFonts w:ascii="Arial" w:hAnsi="Arial" w:cs="Arial"/>
          <w:sz w:val="22"/>
          <w:szCs w:val="22"/>
        </w:rPr>
      </w:pPr>
    </w:p>
    <w:p w14:paraId="30B01C0F" w14:textId="77777777" w:rsidR="004B3FBF" w:rsidRPr="00AB73AF" w:rsidRDefault="004B3FBF" w:rsidP="004B3FBF">
      <w:pPr>
        <w:rPr>
          <w:rFonts w:ascii="Arial" w:hAnsi="Arial" w:cs="Arial"/>
          <w:sz w:val="18"/>
          <w:szCs w:val="18"/>
        </w:rPr>
      </w:pPr>
    </w:p>
    <w:p w14:paraId="6F3136E6" w14:textId="77777777" w:rsidR="004B3FBF" w:rsidRPr="00AB73AF" w:rsidRDefault="004B3FBF" w:rsidP="004B3FBF">
      <w:pPr>
        <w:rPr>
          <w:rFonts w:ascii="Arial" w:hAnsi="Arial" w:cs="Arial"/>
          <w:sz w:val="18"/>
          <w:szCs w:val="18"/>
        </w:rPr>
      </w:pPr>
      <w:r w:rsidRPr="00AB73AF">
        <w:rPr>
          <w:rFonts w:ascii="Arial" w:hAnsi="Arial" w:cs="Arial"/>
          <w:sz w:val="18"/>
          <w:szCs w:val="18"/>
        </w:rPr>
        <w:br w:type="page"/>
      </w:r>
    </w:p>
    <w:p w14:paraId="4E141262" w14:textId="77777777" w:rsidR="004B3FBF" w:rsidRPr="004B3FBF" w:rsidRDefault="004B3FBF" w:rsidP="004B3FBF">
      <w:pPr>
        <w:pStyle w:val="Heading1"/>
        <w:spacing w:after="120"/>
        <w:rPr>
          <w:rFonts w:ascii="Montserrat" w:hAnsi="Montserrat" w:cs="Arial"/>
          <w:sz w:val="22"/>
          <w:szCs w:val="22"/>
        </w:rPr>
      </w:pPr>
      <w:r w:rsidRPr="00AB73AF">
        <w:rPr>
          <w:rFonts w:cs="Arial"/>
          <w:sz w:val="18"/>
          <w:szCs w:val="18"/>
        </w:rPr>
        <w:lastRenderedPageBreak/>
        <w:t xml:space="preserve"> </w:t>
      </w:r>
      <w:r w:rsidRPr="004B3FBF">
        <w:rPr>
          <w:rFonts w:ascii="Montserrat" w:hAnsi="Montserrat" w:cs="Arial"/>
          <w:sz w:val="22"/>
          <w:szCs w:val="22"/>
        </w:rPr>
        <w:t>Section 1: Definition of a complaint</w:t>
      </w:r>
    </w:p>
    <w:tbl>
      <w:tblPr>
        <w:tblStyle w:val="TableGrid"/>
        <w:tblW w:w="15452" w:type="dxa"/>
        <w:tblInd w:w="-743" w:type="dxa"/>
        <w:tblLook w:val="04A0" w:firstRow="1" w:lastRow="0" w:firstColumn="1" w:lastColumn="0" w:noHBand="0" w:noVBand="1"/>
      </w:tblPr>
      <w:tblGrid>
        <w:gridCol w:w="1277"/>
        <w:gridCol w:w="5383"/>
        <w:gridCol w:w="1055"/>
        <w:gridCol w:w="1641"/>
        <w:gridCol w:w="6096"/>
      </w:tblGrid>
      <w:tr w:rsidR="004B3FBF" w:rsidRPr="00AB73AF" w14:paraId="38F69DD4" w14:textId="77777777" w:rsidTr="004B54BA">
        <w:tc>
          <w:tcPr>
            <w:tcW w:w="1277" w:type="dxa"/>
            <w:shd w:val="clear" w:color="auto" w:fill="F2F2F2" w:themeFill="background1" w:themeFillShade="F2"/>
            <w:vAlign w:val="center"/>
          </w:tcPr>
          <w:p w14:paraId="73122B1D"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provision</w:t>
            </w:r>
          </w:p>
        </w:tc>
        <w:tc>
          <w:tcPr>
            <w:tcW w:w="5383" w:type="dxa"/>
            <w:shd w:val="clear" w:color="auto" w:fill="F2F2F2" w:themeFill="background1" w:themeFillShade="F2"/>
            <w:vAlign w:val="center"/>
          </w:tcPr>
          <w:p w14:paraId="1B0CFEDC"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requirement</w:t>
            </w:r>
          </w:p>
        </w:tc>
        <w:tc>
          <w:tcPr>
            <w:tcW w:w="1055" w:type="dxa"/>
            <w:shd w:val="clear" w:color="auto" w:fill="F2F2F2" w:themeFill="background1" w:themeFillShade="F2"/>
            <w:vAlign w:val="center"/>
          </w:tcPr>
          <w:p w14:paraId="5C99F332"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 xml:space="preserve">Comply: </w:t>
            </w:r>
          </w:p>
          <w:p w14:paraId="1913A4A0"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Yes / No</w:t>
            </w:r>
          </w:p>
        </w:tc>
        <w:tc>
          <w:tcPr>
            <w:tcW w:w="1641" w:type="dxa"/>
            <w:shd w:val="clear" w:color="auto" w:fill="F2F2F2" w:themeFill="background1" w:themeFillShade="F2"/>
            <w:vAlign w:val="center"/>
          </w:tcPr>
          <w:p w14:paraId="219F5156"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Evidence</w:t>
            </w:r>
          </w:p>
        </w:tc>
        <w:tc>
          <w:tcPr>
            <w:tcW w:w="6096" w:type="dxa"/>
            <w:shd w:val="clear" w:color="auto" w:fill="F2F2F2" w:themeFill="background1" w:themeFillShade="F2"/>
            <w:vAlign w:val="center"/>
          </w:tcPr>
          <w:p w14:paraId="78002775"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 xml:space="preserve">Commentary / explanation of North Stars approach </w:t>
            </w:r>
          </w:p>
        </w:tc>
      </w:tr>
      <w:tr w:rsidR="004B3FBF" w:rsidRPr="00AB73AF" w14:paraId="5C5548DC" w14:textId="77777777" w:rsidTr="004B54BA">
        <w:tc>
          <w:tcPr>
            <w:tcW w:w="1277" w:type="dxa"/>
            <w:vAlign w:val="center"/>
          </w:tcPr>
          <w:p w14:paraId="68119E4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1.2</w:t>
            </w:r>
          </w:p>
        </w:tc>
        <w:tc>
          <w:tcPr>
            <w:tcW w:w="5383" w:type="dxa"/>
            <w:vAlign w:val="center"/>
          </w:tcPr>
          <w:p w14:paraId="06F15ECA"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A complaint must be defined as:</w:t>
            </w:r>
            <w:bookmarkStart w:id="1" w:name="_Hlk108509032"/>
          </w:p>
          <w:p w14:paraId="74CE14D1" w14:textId="77777777" w:rsidR="004B3FBF" w:rsidRPr="00AB73AF" w:rsidRDefault="004B3FBF" w:rsidP="004B54BA">
            <w:pPr>
              <w:spacing w:after="120"/>
              <w:ind w:left="242"/>
              <w:jc w:val="center"/>
              <w:rPr>
                <w:rFonts w:ascii="Montserrat" w:hAnsi="Montserrat" w:cs="Arial"/>
                <w:sz w:val="18"/>
                <w:szCs w:val="18"/>
              </w:rPr>
            </w:pPr>
            <w:r w:rsidRPr="00AB73AF">
              <w:rPr>
                <w:rFonts w:ascii="Montserrat" w:hAnsi="Montserrat" w:cs="Arial"/>
                <w:i/>
                <w:iCs/>
                <w:sz w:val="18"/>
                <w:szCs w:val="18"/>
              </w:rPr>
              <w:t xml:space="preserve">‘an expression of dissatisfaction, however made, about the standard of service, actions or lack of action by the landlord, its own staff, or those acting on its behalf, affecting </w:t>
            </w:r>
            <w:r w:rsidRPr="00AB73AF">
              <w:rPr>
                <w:rFonts w:ascii="Montserrat" w:hAnsi="Montserrat" w:cs="Arial"/>
                <w:i/>
                <w:sz w:val="18"/>
                <w:szCs w:val="18"/>
              </w:rPr>
              <w:t>a resident or group of residents</w:t>
            </w:r>
            <w:r w:rsidRPr="00AB73AF">
              <w:rPr>
                <w:rFonts w:ascii="Montserrat" w:hAnsi="Montserrat" w:cs="Arial"/>
                <w:i/>
                <w:iCs/>
                <w:sz w:val="18"/>
                <w:szCs w:val="18"/>
              </w:rPr>
              <w:t>.’</w:t>
            </w:r>
            <w:bookmarkEnd w:id="1"/>
          </w:p>
        </w:tc>
        <w:tc>
          <w:tcPr>
            <w:tcW w:w="1055" w:type="dxa"/>
            <w:vAlign w:val="center"/>
          </w:tcPr>
          <w:p w14:paraId="210180E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641" w:type="dxa"/>
            <w:vAlign w:val="center"/>
          </w:tcPr>
          <w:p w14:paraId="51BBC64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 of the Complaints Policy</w:t>
            </w:r>
          </w:p>
        </w:tc>
        <w:tc>
          <w:tcPr>
            <w:tcW w:w="6096" w:type="dxa"/>
            <w:vAlign w:val="center"/>
          </w:tcPr>
          <w:p w14:paraId="2BB1BABA" w14:textId="7777777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 xml:space="preserve">Definition of a complaint in North Stars Complaints Policy is the same as the Housing </w:t>
            </w:r>
            <w:proofErr w:type="spellStart"/>
            <w:r w:rsidRPr="3313C9B2">
              <w:rPr>
                <w:rFonts w:ascii="Montserrat" w:hAnsi="Montserrat" w:cs="Arial"/>
                <w:sz w:val="18"/>
                <w:szCs w:val="18"/>
              </w:rPr>
              <w:t>Ombdsmans</w:t>
            </w:r>
            <w:proofErr w:type="spellEnd"/>
            <w:r w:rsidRPr="3313C9B2">
              <w:rPr>
                <w:rFonts w:ascii="Montserrat" w:hAnsi="Montserrat" w:cs="Arial"/>
                <w:sz w:val="18"/>
                <w:szCs w:val="18"/>
              </w:rPr>
              <w:t xml:space="preserve"> Service (HOS) definition.</w:t>
            </w:r>
          </w:p>
        </w:tc>
      </w:tr>
      <w:tr w:rsidR="004B3FBF" w:rsidRPr="00AB73AF" w14:paraId="5AC5042E" w14:textId="77777777" w:rsidTr="004B54BA">
        <w:tc>
          <w:tcPr>
            <w:tcW w:w="1277" w:type="dxa"/>
            <w:vAlign w:val="center"/>
          </w:tcPr>
          <w:p w14:paraId="4ED9113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1.3</w:t>
            </w:r>
          </w:p>
        </w:tc>
        <w:tc>
          <w:tcPr>
            <w:tcW w:w="5383" w:type="dxa"/>
            <w:vAlign w:val="center"/>
          </w:tcPr>
          <w:p w14:paraId="78763708"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A resident does not have to use the word ‘complaint’ for it to be treated as such. Whenever a resident expresses dissatisfaction landlords must give them the choice to make complaint. A complaint that is submitted via a third party or representative must be handled in line with the landlord’s complaints policy.</w:t>
            </w:r>
          </w:p>
        </w:tc>
        <w:tc>
          <w:tcPr>
            <w:tcW w:w="1055" w:type="dxa"/>
            <w:vAlign w:val="center"/>
          </w:tcPr>
          <w:p w14:paraId="6A2A15C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641" w:type="dxa"/>
            <w:vAlign w:val="center"/>
          </w:tcPr>
          <w:p w14:paraId="6B91840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Sections 6 and 7 of the Complaints Policy</w:t>
            </w:r>
          </w:p>
        </w:tc>
        <w:tc>
          <w:tcPr>
            <w:tcW w:w="6096" w:type="dxa"/>
            <w:vAlign w:val="center"/>
          </w:tcPr>
          <w:p w14:paraId="4882BE22" w14:textId="77777777" w:rsidR="004B3FBF" w:rsidRPr="00AB73AF" w:rsidRDefault="004B3FBF" w:rsidP="004B54BA">
            <w:pPr>
              <w:jc w:val="center"/>
              <w:rPr>
                <w:rFonts w:ascii="Montserrat" w:hAnsi="Montserrat" w:cs="Arial"/>
                <w:sz w:val="18"/>
                <w:szCs w:val="18"/>
              </w:rPr>
            </w:pPr>
            <w:r w:rsidRPr="7315C19C">
              <w:rPr>
                <w:rFonts w:ascii="Montserrat" w:hAnsi="Montserrat" w:cs="Arial"/>
                <w:sz w:val="18"/>
                <w:szCs w:val="18"/>
              </w:rPr>
              <w:t>If a customer gives permission, a complaint submitted via a third party or representative will be managed in line with the complaints policy. The customer does not need to use the word “complaint”. We will try to resolve any expression of dissatisfaction with the service quickly and will give the customer a choice to make a complaint if they remain dissatisfied.</w:t>
            </w:r>
          </w:p>
        </w:tc>
      </w:tr>
      <w:tr w:rsidR="004B3FBF" w:rsidRPr="00AB73AF" w14:paraId="276FB2D7" w14:textId="77777777" w:rsidTr="004B54BA">
        <w:tc>
          <w:tcPr>
            <w:tcW w:w="1277" w:type="dxa"/>
            <w:vAlign w:val="center"/>
          </w:tcPr>
          <w:p w14:paraId="533E2CC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1.4</w:t>
            </w:r>
          </w:p>
        </w:tc>
        <w:tc>
          <w:tcPr>
            <w:tcW w:w="5383" w:type="dxa"/>
            <w:vAlign w:val="center"/>
          </w:tcPr>
          <w:p w14:paraId="1348C6D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Landlords must recognise the difference between a service request and a complaint. This must be set out in their complaints policy. A service request is a request from a resident to the landlord requiring action to be taken to put something right. Service requests are not complaints, but must be recorded, monitored and reviewed regularly.</w:t>
            </w:r>
          </w:p>
        </w:tc>
        <w:tc>
          <w:tcPr>
            <w:tcW w:w="1055" w:type="dxa"/>
            <w:vAlign w:val="center"/>
          </w:tcPr>
          <w:p w14:paraId="6A017CF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641" w:type="dxa"/>
            <w:vAlign w:val="center"/>
          </w:tcPr>
          <w:p w14:paraId="562540B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 xml:space="preserve">Definitions in sections 1 and 2 of the Complaints Policy. </w:t>
            </w:r>
          </w:p>
          <w:p w14:paraId="6E318765" w14:textId="77777777" w:rsidR="004B3FBF" w:rsidRPr="00AB73AF" w:rsidRDefault="004B3FBF" w:rsidP="004B54BA">
            <w:pPr>
              <w:jc w:val="center"/>
              <w:rPr>
                <w:rFonts w:ascii="Montserrat" w:hAnsi="Montserrat" w:cs="Arial"/>
                <w:sz w:val="18"/>
                <w:szCs w:val="18"/>
              </w:rPr>
            </w:pPr>
          </w:p>
          <w:p w14:paraId="7D242DB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Service Requests are in section 9 of the Complaints Policy</w:t>
            </w:r>
          </w:p>
        </w:tc>
        <w:tc>
          <w:tcPr>
            <w:tcW w:w="6096" w:type="dxa"/>
            <w:vAlign w:val="center"/>
          </w:tcPr>
          <w:p w14:paraId="6FFBBC3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includes the definitions of a complaint and a service request. Service requests are not recorded as a complaint but are recorded separately along with the actions taken. Service requests are monitored for trends and issues that will require further action.</w:t>
            </w:r>
          </w:p>
        </w:tc>
      </w:tr>
      <w:tr w:rsidR="004B3FBF" w:rsidRPr="00AB73AF" w14:paraId="7463BA43" w14:textId="77777777" w:rsidTr="004B54BA">
        <w:tc>
          <w:tcPr>
            <w:tcW w:w="1277" w:type="dxa"/>
            <w:vAlign w:val="center"/>
          </w:tcPr>
          <w:p w14:paraId="032CB28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1.5</w:t>
            </w:r>
          </w:p>
        </w:tc>
        <w:tc>
          <w:tcPr>
            <w:tcW w:w="5383" w:type="dxa"/>
            <w:vAlign w:val="center"/>
          </w:tcPr>
          <w:p w14:paraId="64C8D4E1"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A complaint must be raised when the resident expresses dissatisfaction with the response to their service request, even if the handling of the service request remains ongoing. Landlords must not stop their efforts to address the service request if the resident complains.</w:t>
            </w:r>
          </w:p>
        </w:tc>
        <w:tc>
          <w:tcPr>
            <w:tcW w:w="1055" w:type="dxa"/>
            <w:vAlign w:val="center"/>
          </w:tcPr>
          <w:p w14:paraId="079BA9A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641" w:type="dxa"/>
            <w:vAlign w:val="center"/>
          </w:tcPr>
          <w:p w14:paraId="79C894C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Sections 7 and 9 of the Complaints Policy</w:t>
            </w:r>
          </w:p>
        </w:tc>
        <w:tc>
          <w:tcPr>
            <w:tcW w:w="6096" w:type="dxa"/>
            <w:vAlign w:val="center"/>
          </w:tcPr>
          <w:p w14:paraId="1F00951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Following completion of a service request, if the customer remains dissatisfied, the option to escalate the issue to a complaint will be offered.</w:t>
            </w:r>
          </w:p>
        </w:tc>
      </w:tr>
      <w:tr w:rsidR="004B3FBF" w:rsidRPr="00AB73AF" w14:paraId="25059006" w14:textId="77777777" w:rsidTr="004B54BA">
        <w:tc>
          <w:tcPr>
            <w:tcW w:w="1277" w:type="dxa"/>
            <w:vAlign w:val="center"/>
          </w:tcPr>
          <w:p w14:paraId="30ED9DA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1.6</w:t>
            </w:r>
          </w:p>
        </w:tc>
        <w:tc>
          <w:tcPr>
            <w:tcW w:w="5383" w:type="dxa"/>
            <w:vAlign w:val="center"/>
          </w:tcPr>
          <w:p w14:paraId="26C67061"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 xml:space="preserve">An expression of dissatisfaction with services made through a survey is not defined as a complaint, though wherever possible, the person completing the survey should be made aware of how they can pursue a complaint if they wish to. Where landlords ask for wider </w:t>
            </w:r>
            <w:r w:rsidRPr="00AB73AF">
              <w:rPr>
                <w:rFonts w:ascii="Montserrat" w:hAnsi="Montserrat"/>
                <w:sz w:val="18"/>
                <w:szCs w:val="18"/>
              </w:rPr>
              <w:lastRenderedPageBreak/>
              <w:t>feedback about their services, they also must provide details of how residents can complain.</w:t>
            </w:r>
          </w:p>
        </w:tc>
        <w:tc>
          <w:tcPr>
            <w:tcW w:w="1055" w:type="dxa"/>
            <w:vAlign w:val="center"/>
          </w:tcPr>
          <w:p w14:paraId="25D2091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 xml:space="preserve">Yes </w:t>
            </w:r>
          </w:p>
        </w:tc>
        <w:tc>
          <w:tcPr>
            <w:tcW w:w="1641" w:type="dxa"/>
            <w:vAlign w:val="center"/>
          </w:tcPr>
          <w:p w14:paraId="05B4692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 xml:space="preserve">Satisfaction surveys will now include this information from April 2024. </w:t>
            </w:r>
          </w:p>
        </w:tc>
        <w:tc>
          <w:tcPr>
            <w:tcW w:w="6096" w:type="dxa"/>
            <w:vAlign w:val="center"/>
          </w:tcPr>
          <w:p w14:paraId="7532481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Satisfaction surveys will now include this information from April 2024.</w:t>
            </w:r>
          </w:p>
        </w:tc>
      </w:tr>
    </w:tbl>
    <w:p w14:paraId="61730A06" w14:textId="77777777" w:rsidR="004B3FBF" w:rsidRPr="00AB73AF" w:rsidRDefault="004B3FBF" w:rsidP="004B3FBF">
      <w:pPr>
        <w:jc w:val="center"/>
        <w:rPr>
          <w:rFonts w:ascii="Montserrat" w:hAnsi="Montserrat" w:cs="Arial"/>
          <w:sz w:val="18"/>
          <w:szCs w:val="18"/>
        </w:rPr>
      </w:pPr>
    </w:p>
    <w:p w14:paraId="15546BD6" w14:textId="77777777" w:rsidR="004B3FBF" w:rsidRPr="004B3FBF" w:rsidRDefault="004B3FBF" w:rsidP="004B3FBF">
      <w:pPr>
        <w:pStyle w:val="Heading1"/>
        <w:spacing w:after="120"/>
        <w:rPr>
          <w:rFonts w:ascii="Montserrat" w:hAnsi="Montserrat" w:cs="Arial"/>
          <w:sz w:val="22"/>
          <w:szCs w:val="22"/>
        </w:rPr>
      </w:pPr>
      <w:r w:rsidRPr="004B3FBF">
        <w:rPr>
          <w:rFonts w:ascii="Montserrat" w:hAnsi="Montserrat" w:cs="Arial"/>
          <w:sz w:val="22"/>
          <w:szCs w:val="22"/>
        </w:rPr>
        <w:t>Section 2: Exclusions</w:t>
      </w:r>
    </w:p>
    <w:tbl>
      <w:tblPr>
        <w:tblStyle w:val="TableGrid"/>
        <w:tblW w:w="15735" w:type="dxa"/>
        <w:tblInd w:w="-743" w:type="dxa"/>
        <w:tblLayout w:type="fixed"/>
        <w:tblLook w:val="04A0" w:firstRow="1" w:lastRow="0" w:firstColumn="1" w:lastColumn="0" w:noHBand="0" w:noVBand="1"/>
      </w:tblPr>
      <w:tblGrid>
        <w:gridCol w:w="1277"/>
        <w:gridCol w:w="7229"/>
        <w:gridCol w:w="1276"/>
        <w:gridCol w:w="1984"/>
        <w:gridCol w:w="3969"/>
      </w:tblGrid>
      <w:tr w:rsidR="004B3FBF" w:rsidRPr="00AB73AF" w14:paraId="34EBFEF8" w14:textId="77777777" w:rsidTr="004B54BA">
        <w:tc>
          <w:tcPr>
            <w:tcW w:w="1277" w:type="dxa"/>
            <w:shd w:val="clear" w:color="auto" w:fill="F2F2F2" w:themeFill="background1" w:themeFillShade="F2"/>
            <w:vAlign w:val="center"/>
          </w:tcPr>
          <w:p w14:paraId="62B9BA8B"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provision</w:t>
            </w:r>
          </w:p>
        </w:tc>
        <w:tc>
          <w:tcPr>
            <w:tcW w:w="7229" w:type="dxa"/>
            <w:shd w:val="clear" w:color="auto" w:fill="F2F2F2" w:themeFill="background1" w:themeFillShade="F2"/>
            <w:vAlign w:val="center"/>
          </w:tcPr>
          <w:p w14:paraId="0A36637B"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requirement</w:t>
            </w:r>
          </w:p>
        </w:tc>
        <w:tc>
          <w:tcPr>
            <w:tcW w:w="1276" w:type="dxa"/>
            <w:shd w:val="clear" w:color="auto" w:fill="F2F2F2" w:themeFill="background1" w:themeFillShade="F2"/>
            <w:vAlign w:val="center"/>
          </w:tcPr>
          <w:p w14:paraId="63931842"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Comply: Yes / No</w:t>
            </w:r>
          </w:p>
        </w:tc>
        <w:tc>
          <w:tcPr>
            <w:tcW w:w="1984" w:type="dxa"/>
            <w:shd w:val="clear" w:color="auto" w:fill="F2F2F2" w:themeFill="background1" w:themeFillShade="F2"/>
            <w:vAlign w:val="center"/>
          </w:tcPr>
          <w:p w14:paraId="1D168D1F"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Evidence</w:t>
            </w:r>
          </w:p>
        </w:tc>
        <w:tc>
          <w:tcPr>
            <w:tcW w:w="3969" w:type="dxa"/>
            <w:shd w:val="clear" w:color="auto" w:fill="F2F2F2" w:themeFill="background1" w:themeFillShade="F2"/>
            <w:vAlign w:val="center"/>
          </w:tcPr>
          <w:p w14:paraId="05309C62"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Commentary / explanation of North Stars approach</w:t>
            </w:r>
          </w:p>
        </w:tc>
      </w:tr>
      <w:tr w:rsidR="004B3FBF" w:rsidRPr="00AB73AF" w14:paraId="0A175FFE" w14:textId="77777777" w:rsidTr="004B54BA">
        <w:tc>
          <w:tcPr>
            <w:tcW w:w="1277" w:type="dxa"/>
            <w:vAlign w:val="center"/>
          </w:tcPr>
          <w:p w14:paraId="5CA13FB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2.1</w:t>
            </w:r>
          </w:p>
        </w:tc>
        <w:tc>
          <w:tcPr>
            <w:tcW w:w="7229" w:type="dxa"/>
            <w:vAlign w:val="center"/>
          </w:tcPr>
          <w:p w14:paraId="3117391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Landlords must accept a complaint unless there is a valid reason not to do so. If landlords decide not to accept a complaint, they must be able to evidence their reasoning. Each complaint must be considered on its own merits</w:t>
            </w:r>
          </w:p>
        </w:tc>
        <w:tc>
          <w:tcPr>
            <w:tcW w:w="1276" w:type="dxa"/>
            <w:vAlign w:val="center"/>
          </w:tcPr>
          <w:p w14:paraId="62F5CB6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984" w:type="dxa"/>
            <w:vAlign w:val="center"/>
          </w:tcPr>
          <w:p w14:paraId="0A88C9B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8 of the Complaints Policy</w:t>
            </w:r>
          </w:p>
        </w:tc>
        <w:tc>
          <w:tcPr>
            <w:tcW w:w="3969" w:type="dxa"/>
            <w:vAlign w:val="center"/>
          </w:tcPr>
          <w:p w14:paraId="3CAE69A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 xml:space="preserve">The policy states that we will write and explain the reasons why we will not accept a complaint. Each case will be considered on its own merits. </w:t>
            </w:r>
          </w:p>
        </w:tc>
      </w:tr>
      <w:tr w:rsidR="004B3FBF" w:rsidRPr="00AB73AF" w14:paraId="5422CDE9" w14:textId="77777777" w:rsidTr="004B54BA">
        <w:tc>
          <w:tcPr>
            <w:tcW w:w="1277" w:type="dxa"/>
            <w:vAlign w:val="center"/>
          </w:tcPr>
          <w:p w14:paraId="3DCA5B9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2.2</w:t>
            </w:r>
          </w:p>
        </w:tc>
        <w:tc>
          <w:tcPr>
            <w:tcW w:w="7229" w:type="dxa"/>
            <w:vAlign w:val="center"/>
          </w:tcPr>
          <w:p w14:paraId="17282179"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A complaints policy must set out the circumstances in which a matter will not be considered as a complaint or escalated, and these circumstances must be fair and reasonable to residents. Acceptable exclusions include:</w:t>
            </w:r>
          </w:p>
          <w:p w14:paraId="7998D73A" w14:textId="77777777" w:rsidR="004B3FBF" w:rsidRPr="00AB73AF" w:rsidRDefault="004B3FBF" w:rsidP="004B3FBF">
            <w:pPr>
              <w:pStyle w:val="NoSpacing"/>
              <w:numPr>
                <w:ilvl w:val="0"/>
                <w:numId w:val="5"/>
              </w:numPr>
              <w:spacing w:after="120" w:line="240" w:lineRule="auto"/>
              <w:jc w:val="center"/>
              <w:rPr>
                <w:rFonts w:ascii="Montserrat" w:hAnsi="Montserrat"/>
                <w:sz w:val="18"/>
                <w:szCs w:val="18"/>
              </w:rPr>
            </w:pPr>
            <w:r w:rsidRPr="00AB73AF">
              <w:rPr>
                <w:rFonts w:ascii="Montserrat" w:hAnsi="Montserrat"/>
                <w:sz w:val="18"/>
                <w:szCs w:val="18"/>
              </w:rPr>
              <w:t>The issue giving rise to the complaint occurred over twelve months ago.</w:t>
            </w:r>
          </w:p>
          <w:p w14:paraId="7785B5B7" w14:textId="77777777" w:rsidR="004B3FBF" w:rsidRPr="00AB73AF" w:rsidRDefault="004B3FBF" w:rsidP="004B3FBF">
            <w:pPr>
              <w:pStyle w:val="NoSpacing"/>
              <w:numPr>
                <w:ilvl w:val="0"/>
                <w:numId w:val="5"/>
              </w:numPr>
              <w:spacing w:after="120" w:line="240" w:lineRule="auto"/>
              <w:jc w:val="center"/>
              <w:rPr>
                <w:rFonts w:ascii="Montserrat" w:hAnsi="Montserrat"/>
                <w:sz w:val="18"/>
                <w:szCs w:val="18"/>
              </w:rPr>
            </w:pPr>
            <w:r w:rsidRPr="00AB73AF">
              <w:rPr>
                <w:rFonts w:ascii="Montserrat" w:hAnsi="Montserrat"/>
                <w:sz w:val="18"/>
                <w:szCs w:val="18"/>
              </w:rPr>
              <w:t>Legal proceedings have started. This is defined as details of the claim, such as the Claim Form and Particulars of Claim, having been filed at court.</w:t>
            </w:r>
          </w:p>
          <w:p w14:paraId="5F99322D" w14:textId="77777777" w:rsidR="004B3FBF" w:rsidRPr="00AB73AF" w:rsidRDefault="004B3FBF" w:rsidP="004B3FBF">
            <w:pPr>
              <w:pStyle w:val="NoSpacing"/>
              <w:numPr>
                <w:ilvl w:val="0"/>
                <w:numId w:val="5"/>
              </w:numPr>
              <w:spacing w:after="120" w:line="240" w:lineRule="auto"/>
              <w:jc w:val="center"/>
              <w:rPr>
                <w:rFonts w:ascii="Montserrat" w:hAnsi="Montserrat"/>
                <w:sz w:val="18"/>
                <w:szCs w:val="18"/>
              </w:rPr>
            </w:pPr>
            <w:r w:rsidRPr="00AB73AF">
              <w:rPr>
                <w:rFonts w:ascii="Montserrat" w:hAnsi="Montserrat"/>
                <w:sz w:val="18"/>
                <w:szCs w:val="18"/>
              </w:rPr>
              <w:t>Matters that have previously been considered under the complaints policy.</w:t>
            </w:r>
          </w:p>
        </w:tc>
        <w:tc>
          <w:tcPr>
            <w:tcW w:w="1276" w:type="dxa"/>
            <w:vAlign w:val="center"/>
          </w:tcPr>
          <w:p w14:paraId="1326DC9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984" w:type="dxa"/>
            <w:vAlign w:val="center"/>
          </w:tcPr>
          <w:p w14:paraId="54E84F9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8 of the Complaints Policy</w:t>
            </w:r>
          </w:p>
        </w:tc>
        <w:tc>
          <w:tcPr>
            <w:tcW w:w="3969" w:type="dxa"/>
            <w:vAlign w:val="center"/>
          </w:tcPr>
          <w:p w14:paraId="6F420E1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exclusions included in the policy comply with the acceptable exclusions in the Complaint Handling Code</w:t>
            </w:r>
          </w:p>
        </w:tc>
      </w:tr>
      <w:tr w:rsidR="004B3FBF" w:rsidRPr="00AB73AF" w14:paraId="05A0CD76" w14:textId="77777777" w:rsidTr="004B54BA">
        <w:tc>
          <w:tcPr>
            <w:tcW w:w="1277" w:type="dxa"/>
            <w:vAlign w:val="center"/>
          </w:tcPr>
          <w:p w14:paraId="564249C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2.3</w:t>
            </w:r>
          </w:p>
        </w:tc>
        <w:tc>
          <w:tcPr>
            <w:tcW w:w="7229" w:type="dxa"/>
            <w:vAlign w:val="center"/>
          </w:tcPr>
          <w:p w14:paraId="4814FA82"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Landlords must accept complaints referred to them within 12 months of the issue occurring or the resident becoming aware of the issue unless they are excluded on other grounds. Landlords must consider whether to apply discretion to accept complaints made outside this time limit where there are good reasons to do so.</w:t>
            </w:r>
          </w:p>
        </w:tc>
        <w:tc>
          <w:tcPr>
            <w:tcW w:w="1276" w:type="dxa"/>
            <w:vAlign w:val="center"/>
          </w:tcPr>
          <w:p w14:paraId="67DB354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984" w:type="dxa"/>
            <w:vAlign w:val="center"/>
          </w:tcPr>
          <w:p w14:paraId="5F98B04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8 of the Complaints Policy</w:t>
            </w:r>
          </w:p>
        </w:tc>
        <w:tc>
          <w:tcPr>
            <w:tcW w:w="3969" w:type="dxa"/>
            <w:vAlign w:val="center"/>
          </w:tcPr>
          <w:p w14:paraId="7FAF5D7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regarding issues within the last 12 months will be accepted unless one of the exclusions in Section 8 applies but the decision to exclude it will be considered on its own merits.</w:t>
            </w:r>
          </w:p>
        </w:tc>
      </w:tr>
      <w:tr w:rsidR="004B3FBF" w:rsidRPr="00AB73AF" w14:paraId="74BBC831" w14:textId="77777777" w:rsidTr="004B54BA">
        <w:tc>
          <w:tcPr>
            <w:tcW w:w="1277" w:type="dxa"/>
            <w:vAlign w:val="center"/>
          </w:tcPr>
          <w:p w14:paraId="04F6E2D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2.4</w:t>
            </w:r>
          </w:p>
        </w:tc>
        <w:tc>
          <w:tcPr>
            <w:tcW w:w="7229" w:type="dxa"/>
            <w:vAlign w:val="center"/>
          </w:tcPr>
          <w:p w14:paraId="0E6903B6"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If a landlord decides not to accept a complaint, an explanation must be provided to the resident setting out the reasons why the matter is not suitable for the complaints process and the right to take that decision to the Ombudsman. If the Ombudsman does not agree that the exclusion has been fairly applied, the Ombudsman may tell the landlord to take on the complaint.</w:t>
            </w:r>
          </w:p>
        </w:tc>
        <w:tc>
          <w:tcPr>
            <w:tcW w:w="1276" w:type="dxa"/>
            <w:vAlign w:val="center"/>
          </w:tcPr>
          <w:p w14:paraId="6DC01A0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984" w:type="dxa"/>
            <w:vAlign w:val="center"/>
          </w:tcPr>
          <w:p w14:paraId="7DB3989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8 of the Complaints Policy</w:t>
            </w:r>
          </w:p>
        </w:tc>
        <w:tc>
          <w:tcPr>
            <w:tcW w:w="3969" w:type="dxa"/>
            <w:vAlign w:val="center"/>
          </w:tcPr>
          <w:p w14:paraId="6DF1EA70" w14:textId="7777777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 xml:space="preserve">The customer will be </w:t>
            </w:r>
            <w:r>
              <w:rPr>
                <w:rFonts w:ascii="Montserrat" w:hAnsi="Montserrat" w:cs="Arial"/>
                <w:sz w:val="18"/>
                <w:szCs w:val="18"/>
              </w:rPr>
              <w:t>contacted in</w:t>
            </w:r>
            <w:r w:rsidRPr="3313C9B2">
              <w:rPr>
                <w:rFonts w:ascii="Montserrat" w:hAnsi="Montserrat" w:cs="Arial"/>
                <w:sz w:val="18"/>
                <w:szCs w:val="18"/>
              </w:rPr>
              <w:t xml:space="preserve"> explaining the reason for not accepting the complaint with information on how to contact the housing Ombudsman service if they do not agree with the decision.</w:t>
            </w:r>
          </w:p>
        </w:tc>
      </w:tr>
      <w:tr w:rsidR="004B3FBF" w:rsidRPr="00AB73AF" w14:paraId="1C200103" w14:textId="77777777" w:rsidTr="004B54BA">
        <w:tc>
          <w:tcPr>
            <w:tcW w:w="1277" w:type="dxa"/>
            <w:vAlign w:val="center"/>
          </w:tcPr>
          <w:p w14:paraId="62FBE33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2.5</w:t>
            </w:r>
          </w:p>
        </w:tc>
        <w:tc>
          <w:tcPr>
            <w:tcW w:w="7229" w:type="dxa"/>
            <w:vAlign w:val="center"/>
          </w:tcPr>
          <w:p w14:paraId="744929C5"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Landlords must not take a blanket approach to excluding complaints; they must consider the individual circumstances of each complaint.</w:t>
            </w:r>
          </w:p>
        </w:tc>
        <w:tc>
          <w:tcPr>
            <w:tcW w:w="1276" w:type="dxa"/>
            <w:vAlign w:val="center"/>
          </w:tcPr>
          <w:p w14:paraId="35D4548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984" w:type="dxa"/>
            <w:vAlign w:val="center"/>
          </w:tcPr>
          <w:p w14:paraId="2DBB1FC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8 of the Complaints Policy</w:t>
            </w:r>
          </w:p>
        </w:tc>
        <w:tc>
          <w:tcPr>
            <w:tcW w:w="3969" w:type="dxa"/>
            <w:vAlign w:val="center"/>
          </w:tcPr>
          <w:p w14:paraId="7EBFB8C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states that each case for excluding from the complaints procedure with be considered on its own merits.</w:t>
            </w:r>
          </w:p>
        </w:tc>
      </w:tr>
    </w:tbl>
    <w:p w14:paraId="12D3806C" w14:textId="77777777" w:rsidR="004B3FBF" w:rsidRDefault="004B3FBF" w:rsidP="004B3FBF">
      <w:pPr>
        <w:pStyle w:val="Heading1"/>
        <w:spacing w:after="120"/>
        <w:rPr>
          <w:rFonts w:ascii="Montserrat" w:hAnsi="Montserrat" w:cs="Arial"/>
          <w:sz w:val="18"/>
          <w:szCs w:val="18"/>
        </w:rPr>
      </w:pPr>
    </w:p>
    <w:p w14:paraId="56F268C7" w14:textId="77777777" w:rsidR="004B3FBF" w:rsidRPr="00A1506E" w:rsidRDefault="004B3FBF" w:rsidP="004B3FBF"/>
    <w:p w14:paraId="2515ECEB" w14:textId="77777777" w:rsidR="004B3FBF" w:rsidRPr="004B3FBF" w:rsidRDefault="004B3FBF" w:rsidP="004B3FBF">
      <w:pPr>
        <w:pStyle w:val="Heading1"/>
        <w:spacing w:after="120"/>
        <w:rPr>
          <w:rFonts w:ascii="Montserrat" w:hAnsi="Montserrat" w:cs="Arial"/>
          <w:sz w:val="22"/>
          <w:szCs w:val="22"/>
        </w:rPr>
      </w:pPr>
      <w:r w:rsidRPr="004B3FBF">
        <w:rPr>
          <w:rFonts w:ascii="Montserrat" w:hAnsi="Montserrat" w:cs="Arial"/>
          <w:sz w:val="22"/>
          <w:szCs w:val="22"/>
        </w:rPr>
        <w:lastRenderedPageBreak/>
        <w:t>Section 3: Accessibility and Awareness</w:t>
      </w:r>
    </w:p>
    <w:tbl>
      <w:tblPr>
        <w:tblStyle w:val="TableGrid"/>
        <w:tblW w:w="15735" w:type="dxa"/>
        <w:tblInd w:w="-743" w:type="dxa"/>
        <w:tblLook w:val="04A0" w:firstRow="1" w:lastRow="0" w:firstColumn="1" w:lastColumn="0" w:noHBand="0" w:noVBand="1"/>
      </w:tblPr>
      <w:tblGrid>
        <w:gridCol w:w="1277"/>
        <w:gridCol w:w="5670"/>
        <w:gridCol w:w="1134"/>
        <w:gridCol w:w="2551"/>
        <w:gridCol w:w="5103"/>
      </w:tblGrid>
      <w:tr w:rsidR="004B3FBF" w:rsidRPr="00AB73AF" w14:paraId="1EB58867" w14:textId="77777777" w:rsidTr="004B54BA">
        <w:tc>
          <w:tcPr>
            <w:tcW w:w="1277" w:type="dxa"/>
            <w:shd w:val="clear" w:color="auto" w:fill="F2F2F2" w:themeFill="background1" w:themeFillShade="F2"/>
            <w:vAlign w:val="center"/>
          </w:tcPr>
          <w:p w14:paraId="552EB994"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provision</w:t>
            </w:r>
          </w:p>
        </w:tc>
        <w:tc>
          <w:tcPr>
            <w:tcW w:w="5670" w:type="dxa"/>
            <w:shd w:val="clear" w:color="auto" w:fill="F2F2F2" w:themeFill="background1" w:themeFillShade="F2"/>
            <w:vAlign w:val="center"/>
          </w:tcPr>
          <w:p w14:paraId="7C92442B"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requirement</w:t>
            </w:r>
          </w:p>
        </w:tc>
        <w:tc>
          <w:tcPr>
            <w:tcW w:w="1134" w:type="dxa"/>
            <w:shd w:val="clear" w:color="auto" w:fill="F2F2F2" w:themeFill="background1" w:themeFillShade="F2"/>
            <w:vAlign w:val="center"/>
          </w:tcPr>
          <w:p w14:paraId="124E2AEC"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Comply: Yes / No</w:t>
            </w:r>
          </w:p>
        </w:tc>
        <w:tc>
          <w:tcPr>
            <w:tcW w:w="2551" w:type="dxa"/>
            <w:shd w:val="clear" w:color="auto" w:fill="F2F2F2" w:themeFill="background1" w:themeFillShade="F2"/>
            <w:vAlign w:val="center"/>
          </w:tcPr>
          <w:p w14:paraId="5BD1589B"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Evidence</w:t>
            </w:r>
          </w:p>
        </w:tc>
        <w:tc>
          <w:tcPr>
            <w:tcW w:w="5103" w:type="dxa"/>
            <w:shd w:val="clear" w:color="auto" w:fill="F2F2F2" w:themeFill="background1" w:themeFillShade="F2"/>
            <w:vAlign w:val="center"/>
          </w:tcPr>
          <w:p w14:paraId="094106FB"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Commentary / explanation</w:t>
            </w:r>
          </w:p>
        </w:tc>
      </w:tr>
      <w:tr w:rsidR="004B3FBF" w:rsidRPr="00AB73AF" w14:paraId="645F8845" w14:textId="77777777" w:rsidTr="004B54BA">
        <w:tc>
          <w:tcPr>
            <w:tcW w:w="1277" w:type="dxa"/>
            <w:vAlign w:val="center"/>
          </w:tcPr>
          <w:p w14:paraId="353E9A4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3.1</w:t>
            </w:r>
          </w:p>
        </w:tc>
        <w:tc>
          <w:tcPr>
            <w:tcW w:w="5670" w:type="dxa"/>
            <w:vAlign w:val="center"/>
          </w:tcPr>
          <w:p w14:paraId="3DB08A5A"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Landlords must make it easy for residents to complain by providing different channels through which they can make a complaint. Landlords must consider their duties under the Equality Act 2010 and anticipate the needs and reasonable adjustments of residents who may need to access the complaints process.</w:t>
            </w:r>
          </w:p>
        </w:tc>
        <w:tc>
          <w:tcPr>
            <w:tcW w:w="1134" w:type="dxa"/>
            <w:vAlign w:val="center"/>
          </w:tcPr>
          <w:p w14:paraId="38B8774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17C413A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Sections 7 and 15 of the Complaints Policy</w:t>
            </w:r>
          </w:p>
        </w:tc>
        <w:tc>
          <w:tcPr>
            <w:tcW w:w="5103" w:type="dxa"/>
            <w:vAlign w:val="center"/>
          </w:tcPr>
          <w:p w14:paraId="58324D4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 xml:space="preserve">Complaints are accepted through a variety of different channels to suit the customer. </w:t>
            </w:r>
          </w:p>
          <w:p w14:paraId="1CCC4AD5" w14:textId="77777777" w:rsidR="004B3FBF" w:rsidRPr="00AB73AF" w:rsidRDefault="004B3FBF" w:rsidP="004B54BA">
            <w:pPr>
              <w:jc w:val="center"/>
              <w:rPr>
                <w:rFonts w:ascii="Montserrat" w:hAnsi="Montserrat" w:cs="Arial"/>
                <w:sz w:val="18"/>
                <w:szCs w:val="18"/>
              </w:rPr>
            </w:pPr>
            <w:r w:rsidRPr="7315C19C">
              <w:rPr>
                <w:rFonts w:ascii="Montserrat" w:hAnsi="Montserrat" w:cs="Arial"/>
                <w:sz w:val="18"/>
                <w:szCs w:val="18"/>
              </w:rPr>
              <w:t>The policy also gives examples of some of the adjustments we will make to ensure no one is disadvantaged in being able to make a complaint. Complaints can be made in person, in writing, by telephone, by email, via our website, through another person or advocate, through our surveys and via social media.</w:t>
            </w:r>
          </w:p>
        </w:tc>
      </w:tr>
      <w:tr w:rsidR="004B3FBF" w:rsidRPr="00AB73AF" w14:paraId="20A5DCED" w14:textId="77777777" w:rsidTr="004B54BA">
        <w:tc>
          <w:tcPr>
            <w:tcW w:w="1277" w:type="dxa"/>
            <w:vAlign w:val="center"/>
          </w:tcPr>
          <w:p w14:paraId="3FFBB66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3.2</w:t>
            </w:r>
          </w:p>
        </w:tc>
        <w:tc>
          <w:tcPr>
            <w:tcW w:w="5670" w:type="dxa"/>
            <w:vAlign w:val="center"/>
          </w:tcPr>
          <w:p w14:paraId="36925B00"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Residents must be able to raise their complaints in any way and with any member of staff. All staff must be aware of the complaints process and be able to pass details of the complaint to the appropriate person within the landlord.</w:t>
            </w:r>
          </w:p>
        </w:tc>
        <w:tc>
          <w:tcPr>
            <w:tcW w:w="1134" w:type="dxa"/>
            <w:vAlign w:val="center"/>
          </w:tcPr>
          <w:p w14:paraId="27B9DBF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2037E80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Sections 3 and 7 of the Complaints Policy</w:t>
            </w:r>
          </w:p>
        </w:tc>
        <w:tc>
          <w:tcPr>
            <w:tcW w:w="5103" w:type="dxa"/>
            <w:vAlign w:val="center"/>
          </w:tcPr>
          <w:p w14:paraId="1BCCF37E" w14:textId="77777777" w:rsidR="004B3FBF" w:rsidRPr="00AB73AF" w:rsidRDefault="004B3FBF" w:rsidP="004B54BA">
            <w:pPr>
              <w:jc w:val="center"/>
              <w:rPr>
                <w:rFonts w:ascii="Montserrat" w:hAnsi="Montserrat" w:cs="Arial"/>
                <w:sz w:val="18"/>
                <w:szCs w:val="18"/>
              </w:rPr>
            </w:pPr>
            <w:r w:rsidRPr="7315C19C">
              <w:rPr>
                <w:rFonts w:ascii="Montserrat" w:hAnsi="Montserrat" w:cs="Arial"/>
                <w:sz w:val="18"/>
                <w:szCs w:val="18"/>
              </w:rPr>
              <w:t>Any member of staff will accept a complaint, record it and forward to the Complaints and Performance Co-ordinator for allocation. All front line housing and CST staff have received training on resolving complaints and systems.   Training for none front line members of staff will be concluded by May 24.</w:t>
            </w:r>
          </w:p>
        </w:tc>
      </w:tr>
      <w:tr w:rsidR="004B3FBF" w:rsidRPr="00AB73AF" w14:paraId="5FF44BE2" w14:textId="77777777" w:rsidTr="004B54BA">
        <w:tc>
          <w:tcPr>
            <w:tcW w:w="1277" w:type="dxa"/>
            <w:vAlign w:val="center"/>
          </w:tcPr>
          <w:p w14:paraId="161933C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3.3</w:t>
            </w:r>
          </w:p>
        </w:tc>
        <w:tc>
          <w:tcPr>
            <w:tcW w:w="5670" w:type="dxa"/>
            <w:vAlign w:val="center"/>
          </w:tcPr>
          <w:p w14:paraId="5FE37423"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High volumes of complaints must not be seen as a negative, as they can be indicative of a well-publicised and accessible complaints process.  Low complaint volumes are potentially a sign that residents are unable to complain.</w:t>
            </w:r>
          </w:p>
        </w:tc>
        <w:tc>
          <w:tcPr>
            <w:tcW w:w="1134" w:type="dxa"/>
            <w:vAlign w:val="center"/>
          </w:tcPr>
          <w:p w14:paraId="33EB5AA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67027144" w14:textId="77777777" w:rsidR="004B3FBF" w:rsidRPr="00AB73AF" w:rsidRDefault="004B3FBF" w:rsidP="004B54BA">
            <w:pPr>
              <w:pStyle w:val="ListParagraph"/>
              <w:ind w:left="174"/>
              <w:jc w:val="center"/>
              <w:rPr>
                <w:rFonts w:ascii="Montserrat" w:hAnsi="Montserrat" w:cs="Arial"/>
                <w:sz w:val="18"/>
                <w:szCs w:val="18"/>
              </w:rPr>
            </w:pPr>
            <w:r w:rsidRPr="00AB73AF">
              <w:rPr>
                <w:rFonts w:ascii="Montserrat" w:hAnsi="Montserrat" w:cs="Arial"/>
                <w:sz w:val="18"/>
                <w:szCs w:val="18"/>
              </w:rPr>
              <w:t>Quarterly report to Board</w:t>
            </w:r>
          </w:p>
        </w:tc>
        <w:tc>
          <w:tcPr>
            <w:tcW w:w="5103" w:type="dxa"/>
            <w:vAlign w:val="center"/>
          </w:tcPr>
          <w:p w14:paraId="63C03669" w14:textId="77777777" w:rsidR="004B3FBF" w:rsidRPr="00AB73AF" w:rsidRDefault="004B3FBF" w:rsidP="004B54BA">
            <w:pPr>
              <w:jc w:val="center"/>
              <w:rPr>
                <w:rFonts w:ascii="Montserrat" w:hAnsi="Montserrat" w:cs="Arial"/>
                <w:color w:val="FF0000"/>
                <w:sz w:val="18"/>
                <w:szCs w:val="18"/>
              </w:rPr>
            </w:pPr>
            <w:r w:rsidRPr="00AB73AF">
              <w:rPr>
                <w:rFonts w:ascii="Montserrat" w:hAnsi="Montserrat" w:cs="Arial"/>
                <w:sz w:val="18"/>
                <w:szCs w:val="18"/>
              </w:rPr>
              <w:t>Volume of complaints are monitored, trends analysed and levels are benchmarked against other providers. The detail is reported to Board</w:t>
            </w:r>
          </w:p>
        </w:tc>
      </w:tr>
      <w:tr w:rsidR="004B3FBF" w:rsidRPr="00AB73AF" w14:paraId="25B04D21" w14:textId="77777777" w:rsidTr="004B54BA">
        <w:tc>
          <w:tcPr>
            <w:tcW w:w="1277" w:type="dxa"/>
            <w:vAlign w:val="center"/>
          </w:tcPr>
          <w:p w14:paraId="3A1012F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3.4</w:t>
            </w:r>
          </w:p>
        </w:tc>
        <w:tc>
          <w:tcPr>
            <w:tcW w:w="5670" w:type="dxa"/>
            <w:vAlign w:val="center"/>
          </w:tcPr>
          <w:p w14:paraId="15B45CDC"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Landlords must make their complaint policy available in a clear and accessible format for all residents. This will detail the two-stage process, what will happen at each stage, and the timeframes for responding. The policy must also be published on the landlord’s website.</w:t>
            </w:r>
          </w:p>
        </w:tc>
        <w:tc>
          <w:tcPr>
            <w:tcW w:w="1134" w:type="dxa"/>
            <w:vAlign w:val="center"/>
          </w:tcPr>
          <w:p w14:paraId="435B103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1789822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Policy, North Star website</w:t>
            </w:r>
          </w:p>
        </w:tc>
        <w:tc>
          <w:tcPr>
            <w:tcW w:w="5103" w:type="dxa"/>
            <w:vAlign w:val="center"/>
          </w:tcPr>
          <w:p w14:paraId="11528476" w14:textId="07D2CA0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A leaflet setting out how the requirements of 3.4 is being developed and will be at all supported housing services in April. The Complaints Policy is published on the complaints page of the North Star website and has a tool that enables translation, and access to a range of tools to provide support to people who have audio or visual needs. This meets the requirements of the Equality Act 2010</w:t>
            </w:r>
          </w:p>
        </w:tc>
      </w:tr>
      <w:tr w:rsidR="004B3FBF" w:rsidRPr="00AB73AF" w14:paraId="13D5DF5A" w14:textId="77777777" w:rsidTr="004B54BA">
        <w:tc>
          <w:tcPr>
            <w:tcW w:w="1277" w:type="dxa"/>
            <w:vAlign w:val="center"/>
          </w:tcPr>
          <w:p w14:paraId="778BAF8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3.5</w:t>
            </w:r>
          </w:p>
        </w:tc>
        <w:tc>
          <w:tcPr>
            <w:tcW w:w="5670" w:type="dxa"/>
            <w:vAlign w:val="center"/>
          </w:tcPr>
          <w:p w14:paraId="44DA6F6B" w14:textId="77777777" w:rsidR="004B3FBF" w:rsidRPr="00AB73AF" w:rsidRDefault="004B3FBF" w:rsidP="004B54BA">
            <w:pPr>
              <w:pStyle w:val="NoSpacing"/>
              <w:numPr>
                <w:ilvl w:val="0"/>
                <w:numId w:val="0"/>
              </w:numPr>
              <w:spacing w:after="120"/>
              <w:jc w:val="center"/>
              <w:rPr>
                <w:rFonts w:ascii="Montserrat" w:hAnsi="Montserrat"/>
                <w:color w:val="201F1E"/>
                <w:sz w:val="18"/>
                <w:szCs w:val="18"/>
                <w:bdr w:val="none" w:sz="0" w:space="0" w:color="auto" w:frame="1"/>
                <w:lang w:eastAsia="en-GB"/>
              </w:rPr>
            </w:pPr>
            <w:r w:rsidRPr="00AB73AF">
              <w:rPr>
                <w:rFonts w:ascii="Montserrat" w:hAnsi="Montserrat"/>
                <w:sz w:val="18"/>
                <w:szCs w:val="18"/>
              </w:rPr>
              <w:t>The policy must explain how the landlord will publicise details of the complaints policy, including information about the Ombudsman and this Code.</w:t>
            </w:r>
          </w:p>
        </w:tc>
        <w:tc>
          <w:tcPr>
            <w:tcW w:w="1134" w:type="dxa"/>
            <w:vAlign w:val="center"/>
          </w:tcPr>
          <w:p w14:paraId="0AF1228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5FC679E5" w14:textId="77777777" w:rsidR="004B3FBF" w:rsidRPr="00AB73AF" w:rsidRDefault="004B3FBF" w:rsidP="004B54BA">
            <w:pPr>
              <w:pStyle w:val="ListParagraph"/>
              <w:ind w:left="360"/>
              <w:jc w:val="center"/>
              <w:rPr>
                <w:rFonts w:ascii="Montserrat" w:hAnsi="Montserrat" w:cs="Arial"/>
                <w:sz w:val="18"/>
                <w:szCs w:val="18"/>
              </w:rPr>
            </w:pPr>
            <w:r w:rsidRPr="00AB73AF">
              <w:rPr>
                <w:rFonts w:ascii="Montserrat" w:hAnsi="Montserrat" w:cs="Arial"/>
                <w:sz w:val="18"/>
                <w:szCs w:val="18"/>
              </w:rPr>
              <w:t>Sections 5 and 11 of the Complaints Policy</w:t>
            </w:r>
          </w:p>
          <w:p w14:paraId="5C3F32C3" w14:textId="77777777" w:rsidR="004B3FBF" w:rsidRPr="00AB73AF" w:rsidRDefault="004B3FBF" w:rsidP="004B54BA">
            <w:pPr>
              <w:pStyle w:val="ListParagraph"/>
              <w:ind w:left="360"/>
              <w:rPr>
                <w:rFonts w:ascii="Montserrat" w:hAnsi="Montserrat" w:cs="Arial"/>
                <w:sz w:val="18"/>
                <w:szCs w:val="18"/>
              </w:rPr>
            </w:pPr>
          </w:p>
        </w:tc>
        <w:tc>
          <w:tcPr>
            <w:tcW w:w="5103" w:type="dxa"/>
            <w:vAlign w:val="center"/>
          </w:tcPr>
          <w:p w14:paraId="7F8B443E" w14:textId="7777777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The policy sets out how we will publicise details of the complaints policy on the website, in the tenants' newsletter, leaflets, social media and at every supported housing service.</w:t>
            </w:r>
          </w:p>
          <w:p w14:paraId="1CC603D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contains information about the HOS with its address and its website.  Details on the Housing Ombudsman service are provided in all complaint’s correspondence.</w:t>
            </w:r>
          </w:p>
          <w:p w14:paraId="738D6E85" w14:textId="77777777" w:rsidR="004B3FBF" w:rsidRPr="00AB73AF" w:rsidRDefault="004B3FBF" w:rsidP="004B54BA">
            <w:pPr>
              <w:jc w:val="center"/>
              <w:rPr>
                <w:rFonts w:ascii="Montserrat" w:hAnsi="Montserrat" w:cs="Arial"/>
                <w:sz w:val="18"/>
                <w:szCs w:val="18"/>
              </w:rPr>
            </w:pPr>
          </w:p>
        </w:tc>
      </w:tr>
      <w:tr w:rsidR="004B3FBF" w:rsidRPr="00AB73AF" w14:paraId="7EB02463" w14:textId="77777777" w:rsidTr="004B54BA">
        <w:tc>
          <w:tcPr>
            <w:tcW w:w="1277" w:type="dxa"/>
            <w:vAlign w:val="center"/>
          </w:tcPr>
          <w:p w14:paraId="0EE63D1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3.6</w:t>
            </w:r>
          </w:p>
        </w:tc>
        <w:tc>
          <w:tcPr>
            <w:tcW w:w="5670" w:type="dxa"/>
            <w:vAlign w:val="center"/>
          </w:tcPr>
          <w:p w14:paraId="31C15F96" w14:textId="77777777" w:rsidR="004B3FBF" w:rsidRPr="00AB73AF" w:rsidRDefault="004B3FBF" w:rsidP="004B54BA">
            <w:pPr>
              <w:pStyle w:val="NoSpacing"/>
              <w:numPr>
                <w:ilvl w:val="0"/>
                <w:numId w:val="0"/>
              </w:numPr>
              <w:spacing w:after="120"/>
              <w:jc w:val="center"/>
              <w:rPr>
                <w:rFonts w:ascii="Montserrat" w:hAnsi="Montserrat"/>
                <w:color w:val="201F1E"/>
                <w:sz w:val="18"/>
                <w:szCs w:val="18"/>
                <w:bdr w:val="none" w:sz="0" w:space="0" w:color="auto" w:frame="1"/>
                <w:lang w:eastAsia="en-GB"/>
              </w:rPr>
            </w:pPr>
            <w:r w:rsidRPr="00AB73AF">
              <w:rPr>
                <w:rFonts w:ascii="Montserrat" w:hAnsi="Montserrat"/>
                <w:sz w:val="18"/>
                <w:szCs w:val="18"/>
              </w:rPr>
              <w:t>Landlords must give residents the opportunity to have a representative deal with their complaint on their behalf, and to be represented or accompanied at any meeting with the landlord.</w:t>
            </w:r>
          </w:p>
        </w:tc>
        <w:tc>
          <w:tcPr>
            <w:tcW w:w="1134" w:type="dxa"/>
            <w:vAlign w:val="center"/>
          </w:tcPr>
          <w:p w14:paraId="627CCFF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6943F63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6 of the Complaints Policy</w:t>
            </w:r>
          </w:p>
        </w:tc>
        <w:tc>
          <w:tcPr>
            <w:tcW w:w="5103" w:type="dxa"/>
            <w:vAlign w:val="center"/>
          </w:tcPr>
          <w:p w14:paraId="6F49D65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states that a customer can have a representative to deal with their complaint on their behalf.</w:t>
            </w:r>
          </w:p>
        </w:tc>
      </w:tr>
      <w:tr w:rsidR="004B3FBF" w:rsidRPr="00AB73AF" w14:paraId="3756ED10" w14:textId="77777777" w:rsidTr="004B54BA">
        <w:tc>
          <w:tcPr>
            <w:tcW w:w="1277" w:type="dxa"/>
            <w:vAlign w:val="center"/>
          </w:tcPr>
          <w:p w14:paraId="4670DC1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3.7</w:t>
            </w:r>
          </w:p>
        </w:tc>
        <w:tc>
          <w:tcPr>
            <w:tcW w:w="5670" w:type="dxa"/>
            <w:vAlign w:val="center"/>
          </w:tcPr>
          <w:p w14:paraId="72B7DDAE" w14:textId="77777777" w:rsidR="004B3FBF" w:rsidRPr="00AB73AF" w:rsidRDefault="004B3FBF" w:rsidP="004B54BA">
            <w:pPr>
              <w:pStyle w:val="NoSpacing"/>
              <w:numPr>
                <w:ilvl w:val="0"/>
                <w:numId w:val="0"/>
              </w:numPr>
              <w:spacing w:after="120"/>
              <w:jc w:val="center"/>
              <w:rPr>
                <w:rFonts w:ascii="Montserrat" w:hAnsi="Montserrat"/>
                <w:color w:val="201F1E"/>
                <w:sz w:val="18"/>
                <w:szCs w:val="18"/>
                <w:bdr w:val="none" w:sz="0" w:space="0" w:color="auto" w:frame="1"/>
                <w:lang w:eastAsia="en-GB"/>
              </w:rPr>
            </w:pPr>
            <w:r w:rsidRPr="00AB73AF">
              <w:rPr>
                <w:rFonts w:ascii="Montserrat" w:hAnsi="Montserrat"/>
                <w:sz w:val="18"/>
                <w:szCs w:val="18"/>
              </w:rPr>
              <w:t>Landlords must provide residents with information on their right to access the Ombudsman service and how the individual can engage with the Ombudsman about their complaint.</w:t>
            </w:r>
          </w:p>
        </w:tc>
        <w:tc>
          <w:tcPr>
            <w:tcW w:w="1134" w:type="dxa"/>
            <w:vAlign w:val="center"/>
          </w:tcPr>
          <w:p w14:paraId="12C0441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74FFEA5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Sections 5 and 11 of Complaints Policy</w:t>
            </w:r>
          </w:p>
          <w:p w14:paraId="18CEAF6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Website</w:t>
            </w:r>
          </w:p>
          <w:p w14:paraId="4C2ADBB4" w14:textId="77777777" w:rsidR="004B3FBF" w:rsidRPr="00AB73AF" w:rsidRDefault="004B3FBF" w:rsidP="004B54BA">
            <w:pPr>
              <w:jc w:val="center"/>
              <w:rPr>
                <w:rFonts w:ascii="Montserrat" w:hAnsi="Montserrat" w:cs="Arial"/>
                <w:sz w:val="18"/>
                <w:szCs w:val="18"/>
              </w:rPr>
            </w:pPr>
          </w:p>
        </w:tc>
        <w:tc>
          <w:tcPr>
            <w:tcW w:w="5103" w:type="dxa"/>
            <w:vAlign w:val="center"/>
          </w:tcPr>
          <w:p w14:paraId="233B5C7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contains the Housing Ombudsman contact details, and all complaints correspondence informs the customer that they can contact the Housing Ombudsman for help and advice at any point during the complaints process.</w:t>
            </w:r>
          </w:p>
        </w:tc>
      </w:tr>
    </w:tbl>
    <w:p w14:paraId="1CD1629F" w14:textId="77777777" w:rsidR="004B3FBF" w:rsidRPr="00AB73AF" w:rsidRDefault="004B3FBF" w:rsidP="004B3FBF">
      <w:pPr>
        <w:jc w:val="center"/>
        <w:rPr>
          <w:rFonts w:ascii="Montserrat" w:hAnsi="Montserrat" w:cs="Arial"/>
          <w:sz w:val="18"/>
          <w:szCs w:val="18"/>
        </w:rPr>
      </w:pPr>
    </w:p>
    <w:p w14:paraId="1306B7FD" w14:textId="77777777" w:rsidR="004B3FBF" w:rsidRDefault="004B3FBF" w:rsidP="004B3FBF">
      <w:pPr>
        <w:pStyle w:val="Heading1"/>
        <w:spacing w:after="120"/>
        <w:rPr>
          <w:rFonts w:ascii="Montserrat" w:hAnsi="Montserrat" w:cs="Arial"/>
          <w:sz w:val="22"/>
          <w:szCs w:val="22"/>
        </w:rPr>
      </w:pPr>
    </w:p>
    <w:p w14:paraId="27C11F24" w14:textId="3BA70F67" w:rsidR="004B3FBF" w:rsidRPr="004B3FBF" w:rsidRDefault="004B3FBF" w:rsidP="004B3FBF">
      <w:pPr>
        <w:pStyle w:val="Heading1"/>
        <w:spacing w:after="120"/>
        <w:rPr>
          <w:rFonts w:ascii="Montserrat" w:hAnsi="Montserrat" w:cs="Arial"/>
          <w:sz w:val="22"/>
          <w:szCs w:val="22"/>
        </w:rPr>
      </w:pPr>
      <w:r w:rsidRPr="004B3FBF">
        <w:rPr>
          <w:rFonts w:ascii="Montserrat" w:hAnsi="Montserrat" w:cs="Arial"/>
          <w:sz w:val="22"/>
          <w:szCs w:val="22"/>
        </w:rPr>
        <w:t>Section 4: Complaint Handling Staff</w:t>
      </w:r>
    </w:p>
    <w:tbl>
      <w:tblPr>
        <w:tblStyle w:val="TableGrid"/>
        <w:tblW w:w="15735" w:type="dxa"/>
        <w:tblInd w:w="-743" w:type="dxa"/>
        <w:tblLook w:val="04A0" w:firstRow="1" w:lastRow="0" w:firstColumn="1" w:lastColumn="0" w:noHBand="0" w:noVBand="1"/>
      </w:tblPr>
      <w:tblGrid>
        <w:gridCol w:w="1311"/>
        <w:gridCol w:w="5636"/>
        <w:gridCol w:w="1134"/>
        <w:gridCol w:w="2551"/>
        <w:gridCol w:w="5103"/>
      </w:tblGrid>
      <w:tr w:rsidR="004B3FBF" w:rsidRPr="00AB73AF" w14:paraId="631CD2E0" w14:textId="77777777" w:rsidTr="004B54BA">
        <w:tc>
          <w:tcPr>
            <w:tcW w:w="1311" w:type="dxa"/>
            <w:shd w:val="clear" w:color="auto" w:fill="F2F2F2" w:themeFill="background1" w:themeFillShade="F2"/>
            <w:vAlign w:val="center"/>
          </w:tcPr>
          <w:p w14:paraId="36D47674"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provision</w:t>
            </w:r>
          </w:p>
        </w:tc>
        <w:tc>
          <w:tcPr>
            <w:tcW w:w="5636" w:type="dxa"/>
            <w:shd w:val="clear" w:color="auto" w:fill="F2F2F2" w:themeFill="background1" w:themeFillShade="F2"/>
            <w:vAlign w:val="center"/>
          </w:tcPr>
          <w:p w14:paraId="0FD119D5"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requirement</w:t>
            </w:r>
          </w:p>
        </w:tc>
        <w:tc>
          <w:tcPr>
            <w:tcW w:w="1134" w:type="dxa"/>
            <w:shd w:val="clear" w:color="auto" w:fill="F2F2F2" w:themeFill="background1" w:themeFillShade="F2"/>
            <w:vAlign w:val="center"/>
          </w:tcPr>
          <w:p w14:paraId="63D8C41D"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Comply: Yes / No</w:t>
            </w:r>
          </w:p>
        </w:tc>
        <w:tc>
          <w:tcPr>
            <w:tcW w:w="2551" w:type="dxa"/>
            <w:shd w:val="clear" w:color="auto" w:fill="F2F2F2" w:themeFill="background1" w:themeFillShade="F2"/>
            <w:vAlign w:val="center"/>
          </w:tcPr>
          <w:p w14:paraId="0DE86E2C"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Evidence</w:t>
            </w:r>
          </w:p>
        </w:tc>
        <w:tc>
          <w:tcPr>
            <w:tcW w:w="5103" w:type="dxa"/>
            <w:shd w:val="clear" w:color="auto" w:fill="F2F2F2" w:themeFill="background1" w:themeFillShade="F2"/>
            <w:vAlign w:val="center"/>
          </w:tcPr>
          <w:p w14:paraId="28D73519"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Commentary / explanation</w:t>
            </w:r>
          </w:p>
        </w:tc>
      </w:tr>
      <w:tr w:rsidR="004B3FBF" w:rsidRPr="00AB73AF" w14:paraId="6407C838" w14:textId="77777777" w:rsidTr="004B54BA">
        <w:tc>
          <w:tcPr>
            <w:tcW w:w="1311" w:type="dxa"/>
            <w:vAlign w:val="center"/>
          </w:tcPr>
          <w:p w14:paraId="63D2D09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4.1</w:t>
            </w:r>
          </w:p>
        </w:tc>
        <w:tc>
          <w:tcPr>
            <w:tcW w:w="5636" w:type="dxa"/>
            <w:vAlign w:val="center"/>
          </w:tcPr>
          <w:p w14:paraId="29980173"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Landlords must have a person or team assigned to take responsibility for complaint handling, including liaison with the Ombudsman and ensuring complaints are reported to the governing body (or equivalent). This Code will refer to that person or team as the ‘complaints officer’. This role may be in addition to other duties.</w:t>
            </w:r>
          </w:p>
          <w:p w14:paraId="477C6A26" w14:textId="77777777" w:rsidR="004B3FBF" w:rsidRPr="00AB73AF" w:rsidRDefault="004B3FBF" w:rsidP="004B54BA">
            <w:pPr>
              <w:pStyle w:val="NoSpacing"/>
              <w:numPr>
                <w:ilvl w:val="0"/>
                <w:numId w:val="0"/>
              </w:numPr>
              <w:spacing w:after="120"/>
              <w:jc w:val="center"/>
              <w:rPr>
                <w:rFonts w:ascii="Montserrat" w:hAnsi="Montserrat"/>
                <w:sz w:val="18"/>
                <w:szCs w:val="18"/>
              </w:rPr>
            </w:pPr>
          </w:p>
        </w:tc>
        <w:tc>
          <w:tcPr>
            <w:tcW w:w="1134" w:type="dxa"/>
            <w:vAlign w:val="center"/>
          </w:tcPr>
          <w:p w14:paraId="0B0117B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43F67349" w14:textId="77777777" w:rsidR="004B3FBF" w:rsidRPr="00AB73AF" w:rsidRDefault="004B3FBF" w:rsidP="004B54BA">
            <w:pPr>
              <w:pStyle w:val="ListParagraph"/>
              <w:ind w:left="322"/>
              <w:jc w:val="center"/>
              <w:rPr>
                <w:rFonts w:ascii="Montserrat" w:hAnsi="Montserrat" w:cs="Arial"/>
                <w:sz w:val="18"/>
                <w:szCs w:val="18"/>
              </w:rPr>
            </w:pPr>
            <w:r w:rsidRPr="00AB73AF">
              <w:rPr>
                <w:rFonts w:ascii="Montserrat" w:hAnsi="Montserrat" w:cs="Arial"/>
                <w:sz w:val="18"/>
                <w:szCs w:val="18"/>
              </w:rPr>
              <w:t>The Head of Service is the “complaints officer”</w:t>
            </w:r>
          </w:p>
        </w:tc>
        <w:tc>
          <w:tcPr>
            <w:tcW w:w="5103" w:type="dxa"/>
            <w:vAlign w:val="center"/>
          </w:tcPr>
          <w:p w14:paraId="60B181C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Head of Customers has overall responsibility for complaint handling, liaising with the Ombudsman and ensuring complaints are reported to the Board.</w:t>
            </w:r>
          </w:p>
          <w:p w14:paraId="14CC62FF" w14:textId="77777777" w:rsidR="004B3FBF" w:rsidRPr="00AB73AF" w:rsidRDefault="004B3FBF" w:rsidP="004B54BA">
            <w:pPr>
              <w:jc w:val="center"/>
              <w:rPr>
                <w:rFonts w:ascii="Montserrat" w:hAnsi="Montserrat" w:cs="Arial"/>
                <w:sz w:val="18"/>
                <w:szCs w:val="18"/>
              </w:rPr>
            </w:pPr>
          </w:p>
          <w:p w14:paraId="7FFE90D9" w14:textId="77777777" w:rsidR="004B3FBF" w:rsidRPr="00AB73AF" w:rsidRDefault="004B3FBF" w:rsidP="004B54BA">
            <w:pPr>
              <w:jc w:val="center"/>
              <w:rPr>
                <w:rFonts w:ascii="Montserrat" w:hAnsi="Montserrat" w:cs="Arial"/>
                <w:sz w:val="18"/>
                <w:szCs w:val="18"/>
              </w:rPr>
            </w:pPr>
          </w:p>
        </w:tc>
      </w:tr>
      <w:tr w:rsidR="004B3FBF" w:rsidRPr="00AB73AF" w14:paraId="558583D0" w14:textId="77777777" w:rsidTr="004B54BA">
        <w:tc>
          <w:tcPr>
            <w:tcW w:w="1311" w:type="dxa"/>
            <w:vAlign w:val="center"/>
          </w:tcPr>
          <w:p w14:paraId="1999020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4.2</w:t>
            </w:r>
          </w:p>
        </w:tc>
        <w:tc>
          <w:tcPr>
            <w:tcW w:w="5636" w:type="dxa"/>
            <w:vAlign w:val="center"/>
          </w:tcPr>
          <w:p w14:paraId="1DF0BAA4"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The complaints officer must have access to staff at all levels to facilitate the prompt resolution of complaints. They must also have the authority and autonomy to act to resolve disputes promptly and fairly.</w:t>
            </w:r>
          </w:p>
          <w:p w14:paraId="3734DA1B" w14:textId="77777777" w:rsidR="004B3FBF" w:rsidRPr="00AB73AF" w:rsidRDefault="004B3FBF" w:rsidP="004B54BA">
            <w:pPr>
              <w:pStyle w:val="NoSpacing"/>
              <w:numPr>
                <w:ilvl w:val="0"/>
                <w:numId w:val="0"/>
              </w:numPr>
              <w:spacing w:after="120"/>
              <w:jc w:val="center"/>
              <w:rPr>
                <w:rFonts w:ascii="Montserrat" w:hAnsi="Montserrat"/>
                <w:sz w:val="18"/>
                <w:szCs w:val="18"/>
              </w:rPr>
            </w:pPr>
          </w:p>
        </w:tc>
        <w:tc>
          <w:tcPr>
            <w:tcW w:w="1134" w:type="dxa"/>
            <w:vAlign w:val="center"/>
          </w:tcPr>
          <w:p w14:paraId="019FFDF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71DE195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records</w:t>
            </w:r>
          </w:p>
          <w:p w14:paraId="707ECBB6" w14:textId="77777777" w:rsidR="004B3FBF" w:rsidRPr="00AB73AF" w:rsidRDefault="004B3FBF" w:rsidP="004B54BA">
            <w:pPr>
              <w:jc w:val="center"/>
              <w:rPr>
                <w:rFonts w:ascii="Montserrat" w:hAnsi="Montserrat" w:cs="Arial"/>
                <w:sz w:val="18"/>
                <w:szCs w:val="18"/>
              </w:rPr>
            </w:pPr>
          </w:p>
        </w:tc>
        <w:tc>
          <w:tcPr>
            <w:tcW w:w="5103" w:type="dxa"/>
            <w:vAlign w:val="center"/>
          </w:tcPr>
          <w:p w14:paraId="4B59F7D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Head of Customers is highly experienced in handling complaints and has access to staff at all levels to ensure complaints are responded to in a timely manner. Service Managers dealing with complaints are experienced and are developed to deliver excellent customer service whilst also having the autonomy and authority to resolve complaints quickly and award compensation where appropriate.</w:t>
            </w:r>
          </w:p>
        </w:tc>
      </w:tr>
      <w:tr w:rsidR="004B3FBF" w:rsidRPr="00AB73AF" w14:paraId="171CB816" w14:textId="77777777" w:rsidTr="004B54BA">
        <w:tc>
          <w:tcPr>
            <w:tcW w:w="1311" w:type="dxa"/>
            <w:vAlign w:val="center"/>
          </w:tcPr>
          <w:p w14:paraId="7E1EAFC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4.3</w:t>
            </w:r>
          </w:p>
        </w:tc>
        <w:tc>
          <w:tcPr>
            <w:tcW w:w="5636" w:type="dxa"/>
            <w:vAlign w:val="center"/>
          </w:tcPr>
          <w:p w14:paraId="7A4B6B97"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Landlords are expected to prioritise complaint handling and a culture of learning from complaints. All relevant staff must be suitably trained in the importance of complaint handling. It is important that complaints are seen as a core service and must be resourced to handle complaints effectively</w:t>
            </w:r>
          </w:p>
        </w:tc>
        <w:tc>
          <w:tcPr>
            <w:tcW w:w="1134" w:type="dxa"/>
            <w:vAlign w:val="center"/>
          </w:tcPr>
          <w:p w14:paraId="3A6B868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4A13C61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Training records</w:t>
            </w:r>
          </w:p>
          <w:p w14:paraId="73A29E1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reporting to Board</w:t>
            </w:r>
          </w:p>
        </w:tc>
        <w:tc>
          <w:tcPr>
            <w:tcW w:w="5103" w:type="dxa"/>
            <w:vAlign w:val="center"/>
          </w:tcPr>
          <w:p w14:paraId="4098CF39" w14:textId="3C9D2BC3"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 xml:space="preserve">The Head of Customers meets every six weeks with Service Managers to discuss any performance issues, emerging trends/patterns, and agree the action required and a timescale. The learning is shared across teams.  Quarterly reporting to Board covers learning and actions from complaint handling. </w:t>
            </w:r>
          </w:p>
          <w:p w14:paraId="41528DF5" w14:textId="77777777" w:rsidR="004B3FBF" w:rsidRPr="00AB73AF" w:rsidRDefault="004B3FBF" w:rsidP="004B54BA">
            <w:pPr>
              <w:jc w:val="center"/>
              <w:rPr>
                <w:rFonts w:ascii="Montserrat" w:hAnsi="Montserrat" w:cs="Arial"/>
                <w:sz w:val="18"/>
                <w:szCs w:val="18"/>
              </w:rPr>
            </w:pPr>
            <w:r w:rsidRPr="7315C19C">
              <w:rPr>
                <w:rFonts w:ascii="Montserrat" w:hAnsi="Montserrat" w:cs="Arial"/>
                <w:sz w:val="18"/>
                <w:szCs w:val="18"/>
              </w:rPr>
              <w:t xml:space="preserve">All staff receive complaints training every two years with the customer services team receiving more </w:t>
            </w:r>
            <w:r w:rsidRPr="7315C19C">
              <w:rPr>
                <w:rFonts w:ascii="Montserrat" w:hAnsi="Montserrat" w:cs="Arial"/>
                <w:sz w:val="18"/>
                <w:szCs w:val="18"/>
              </w:rPr>
              <w:lastRenderedPageBreak/>
              <w:t xml:space="preserve">frequent training on service requests and complaints </w:t>
            </w:r>
            <w:proofErr w:type="spellStart"/>
            <w:r w:rsidRPr="7315C19C">
              <w:rPr>
                <w:rFonts w:ascii="Montserrat" w:hAnsi="Montserrat" w:cs="Arial"/>
                <w:sz w:val="18"/>
                <w:szCs w:val="18"/>
              </w:rPr>
              <w:t>Complaints</w:t>
            </w:r>
            <w:proofErr w:type="spellEnd"/>
            <w:r w:rsidRPr="7315C19C">
              <w:rPr>
                <w:rFonts w:ascii="Montserrat" w:hAnsi="Montserrat" w:cs="Arial"/>
                <w:sz w:val="18"/>
                <w:szCs w:val="18"/>
              </w:rPr>
              <w:t xml:space="preserve"> training for CST was last carried out 12</w:t>
            </w:r>
            <w:r w:rsidRPr="7315C19C">
              <w:rPr>
                <w:rFonts w:ascii="Montserrat" w:hAnsi="Montserrat" w:cs="Arial"/>
                <w:sz w:val="18"/>
                <w:szCs w:val="18"/>
                <w:vertAlign w:val="superscript"/>
              </w:rPr>
              <w:t>th</w:t>
            </w:r>
            <w:r w:rsidRPr="7315C19C">
              <w:rPr>
                <w:rFonts w:ascii="Montserrat" w:hAnsi="Montserrat" w:cs="Arial"/>
                <w:sz w:val="18"/>
                <w:szCs w:val="18"/>
              </w:rPr>
              <w:t xml:space="preserve"> December 23. Training for complaint investigation carried out March 23.  </w:t>
            </w:r>
          </w:p>
        </w:tc>
      </w:tr>
    </w:tbl>
    <w:p w14:paraId="43CEF3CA" w14:textId="77777777" w:rsidR="004B3FBF" w:rsidRPr="00AB73AF" w:rsidRDefault="004B3FBF" w:rsidP="004B3FBF">
      <w:pPr>
        <w:pStyle w:val="Heading1"/>
        <w:spacing w:after="120"/>
        <w:jc w:val="center"/>
        <w:rPr>
          <w:rFonts w:ascii="Montserrat" w:hAnsi="Montserrat" w:cs="Arial"/>
          <w:sz w:val="18"/>
          <w:szCs w:val="18"/>
        </w:rPr>
      </w:pPr>
    </w:p>
    <w:p w14:paraId="756B7761" w14:textId="77777777" w:rsidR="004B3FBF" w:rsidRPr="004B3FBF" w:rsidRDefault="004B3FBF" w:rsidP="004B3FBF">
      <w:pPr>
        <w:pStyle w:val="Heading1"/>
        <w:spacing w:after="120"/>
        <w:rPr>
          <w:rFonts w:ascii="Montserrat" w:hAnsi="Montserrat" w:cs="Arial"/>
          <w:sz w:val="22"/>
          <w:szCs w:val="22"/>
        </w:rPr>
      </w:pPr>
      <w:r w:rsidRPr="004B3FBF">
        <w:rPr>
          <w:rFonts w:ascii="Montserrat" w:hAnsi="Montserrat" w:cs="Arial"/>
          <w:sz w:val="22"/>
          <w:szCs w:val="22"/>
        </w:rPr>
        <w:t>Section 5: The Complaint Handling Process</w:t>
      </w:r>
    </w:p>
    <w:tbl>
      <w:tblPr>
        <w:tblStyle w:val="TableGrid"/>
        <w:tblW w:w="15451" w:type="dxa"/>
        <w:tblInd w:w="-601" w:type="dxa"/>
        <w:tblLook w:val="04A0" w:firstRow="1" w:lastRow="0" w:firstColumn="1" w:lastColumn="0" w:noHBand="0" w:noVBand="1"/>
      </w:tblPr>
      <w:tblGrid>
        <w:gridCol w:w="1135"/>
        <w:gridCol w:w="5670"/>
        <w:gridCol w:w="1134"/>
        <w:gridCol w:w="2551"/>
        <w:gridCol w:w="4961"/>
      </w:tblGrid>
      <w:tr w:rsidR="004B3FBF" w:rsidRPr="00AB73AF" w14:paraId="0E2C0E8E" w14:textId="77777777" w:rsidTr="004B54BA">
        <w:tc>
          <w:tcPr>
            <w:tcW w:w="1135" w:type="dxa"/>
            <w:shd w:val="clear" w:color="auto" w:fill="F2F2F2" w:themeFill="background1" w:themeFillShade="F2"/>
            <w:vAlign w:val="center"/>
          </w:tcPr>
          <w:p w14:paraId="36CFACC4"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provision</w:t>
            </w:r>
          </w:p>
        </w:tc>
        <w:tc>
          <w:tcPr>
            <w:tcW w:w="5670" w:type="dxa"/>
            <w:shd w:val="clear" w:color="auto" w:fill="F2F2F2" w:themeFill="background1" w:themeFillShade="F2"/>
            <w:vAlign w:val="center"/>
          </w:tcPr>
          <w:p w14:paraId="58239DAA"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requirement</w:t>
            </w:r>
          </w:p>
        </w:tc>
        <w:tc>
          <w:tcPr>
            <w:tcW w:w="1134" w:type="dxa"/>
            <w:shd w:val="clear" w:color="auto" w:fill="F2F2F2" w:themeFill="background1" w:themeFillShade="F2"/>
            <w:vAlign w:val="center"/>
          </w:tcPr>
          <w:p w14:paraId="69646104"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Comply: Yes / No</w:t>
            </w:r>
          </w:p>
        </w:tc>
        <w:tc>
          <w:tcPr>
            <w:tcW w:w="2551" w:type="dxa"/>
            <w:shd w:val="clear" w:color="auto" w:fill="F2F2F2" w:themeFill="background1" w:themeFillShade="F2"/>
            <w:vAlign w:val="center"/>
          </w:tcPr>
          <w:p w14:paraId="4AEAC3A0"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Evidence</w:t>
            </w:r>
          </w:p>
        </w:tc>
        <w:tc>
          <w:tcPr>
            <w:tcW w:w="4961" w:type="dxa"/>
            <w:shd w:val="clear" w:color="auto" w:fill="F2F2F2" w:themeFill="background1" w:themeFillShade="F2"/>
            <w:vAlign w:val="center"/>
          </w:tcPr>
          <w:p w14:paraId="2B5F9D8E"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Commentary / explanation</w:t>
            </w:r>
          </w:p>
        </w:tc>
      </w:tr>
      <w:tr w:rsidR="004B3FBF" w:rsidRPr="00AB73AF" w14:paraId="3D6003F4" w14:textId="77777777" w:rsidTr="004B54BA">
        <w:tc>
          <w:tcPr>
            <w:tcW w:w="1135" w:type="dxa"/>
            <w:vAlign w:val="center"/>
          </w:tcPr>
          <w:p w14:paraId="4B37196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5.1</w:t>
            </w:r>
          </w:p>
        </w:tc>
        <w:tc>
          <w:tcPr>
            <w:tcW w:w="5670" w:type="dxa"/>
            <w:vAlign w:val="center"/>
          </w:tcPr>
          <w:p w14:paraId="1BD57622" w14:textId="77777777" w:rsidR="004B3FBF" w:rsidRPr="00AB73AF" w:rsidRDefault="004B3FBF" w:rsidP="004B54BA">
            <w:pPr>
              <w:pStyle w:val="NoSpacing"/>
              <w:numPr>
                <w:ilvl w:val="0"/>
                <w:numId w:val="0"/>
              </w:numPr>
              <w:spacing w:after="120"/>
              <w:jc w:val="center"/>
              <w:rPr>
                <w:rFonts w:ascii="Montserrat" w:hAnsi="Montserrat"/>
                <w:strike/>
                <w:sz w:val="18"/>
                <w:szCs w:val="18"/>
              </w:rPr>
            </w:pPr>
            <w:r w:rsidRPr="00AB73AF">
              <w:rPr>
                <w:rFonts w:ascii="Montserrat" w:hAnsi="Montserrat"/>
                <w:sz w:val="18"/>
                <w:szCs w:val="18"/>
                <w:lang w:eastAsia="en-GB"/>
              </w:rPr>
              <w:t xml:space="preserve">Landlords must have a single policy in place for dealing with complaints covered by this Code. </w:t>
            </w:r>
            <w:r w:rsidRPr="00AB73AF">
              <w:rPr>
                <w:rFonts w:ascii="Montserrat" w:hAnsi="Montserrat"/>
                <w:sz w:val="18"/>
                <w:szCs w:val="18"/>
              </w:rPr>
              <w:t>Residents must not be treated differently if they complain.</w:t>
            </w:r>
          </w:p>
        </w:tc>
        <w:tc>
          <w:tcPr>
            <w:tcW w:w="1134" w:type="dxa"/>
            <w:vAlign w:val="center"/>
          </w:tcPr>
          <w:p w14:paraId="6721AC4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11DBD76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Policy</w:t>
            </w:r>
          </w:p>
        </w:tc>
        <w:tc>
          <w:tcPr>
            <w:tcW w:w="4961" w:type="dxa"/>
            <w:vAlign w:val="center"/>
          </w:tcPr>
          <w:p w14:paraId="39E40EB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North Star has a single complaints policy and procedure for all complaints.</w:t>
            </w:r>
          </w:p>
          <w:p w14:paraId="7D15836E" w14:textId="77777777" w:rsidR="004B3FBF" w:rsidRPr="00AB73AF" w:rsidRDefault="004B3FBF" w:rsidP="004B54BA">
            <w:pPr>
              <w:jc w:val="center"/>
              <w:rPr>
                <w:rFonts w:ascii="Montserrat" w:hAnsi="Montserrat" w:cs="Arial"/>
                <w:sz w:val="18"/>
                <w:szCs w:val="18"/>
              </w:rPr>
            </w:pPr>
          </w:p>
        </w:tc>
      </w:tr>
      <w:tr w:rsidR="004B3FBF" w:rsidRPr="00AB73AF" w14:paraId="524D9676" w14:textId="77777777" w:rsidTr="004B54BA">
        <w:tc>
          <w:tcPr>
            <w:tcW w:w="1135" w:type="dxa"/>
            <w:vAlign w:val="center"/>
          </w:tcPr>
          <w:p w14:paraId="27847E2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5.2</w:t>
            </w:r>
          </w:p>
        </w:tc>
        <w:tc>
          <w:tcPr>
            <w:tcW w:w="5670" w:type="dxa"/>
            <w:vAlign w:val="center"/>
          </w:tcPr>
          <w:p w14:paraId="20E9A30C"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The early and local resolution of issues between landlords and residents is key to effective complaint handling. It is not appropriate to have extra named stages (such as ‘stage 0’ or ‘informal complaint’) as this causes unnecessary confusion.</w:t>
            </w:r>
          </w:p>
        </w:tc>
        <w:tc>
          <w:tcPr>
            <w:tcW w:w="1134" w:type="dxa"/>
            <w:vAlign w:val="center"/>
          </w:tcPr>
          <w:p w14:paraId="3E20D24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0C2F1216" w14:textId="77777777" w:rsidR="004B3FBF" w:rsidRPr="002E7C98" w:rsidRDefault="004B3FBF" w:rsidP="004B54BA">
            <w:pPr>
              <w:jc w:val="center"/>
              <w:rPr>
                <w:rFonts w:ascii="Montserrat" w:hAnsi="Montserrat" w:cs="Arial"/>
                <w:sz w:val="18"/>
                <w:szCs w:val="18"/>
              </w:rPr>
            </w:pPr>
            <w:r w:rsidRPr="002E7C98">
              <w:rPr>
                <w:rFonts w:ascii="Montserrat" w:hAnsi="Montserrat" w:cs="Arial"/>
                <w:sz w:val="18"/>
                <w:szCs w:val="18"/>
              </w:rPr>
              <w:t>Complaints Policy</w:t>
            </w:r>
          </w:p>
          <w:p w14:paraId="04D57CE2" w14:textId="77777777" w:rsidR="004B3FBF" w:rsidRPr="002E7C98" w:rsidRDefault="004B3FBF" w:rsidP="004B54BA">
            <w:pPr>
              <w:jc w:val="center"/>
              <w:rPr>
                <w:rFonts w:ascii="Montserrat" w:hAnsi="Montserrat" w:cs="Arial"/>
                <w:sz w:val="18"/>
                <w:szCs w:val="18"/>
              </w:rPr>
            </w:pPr>
            <w:r w:rsidRPr="002E7C98">
              <w:rPr>
                <w:rFonts w:ascii="Montserrat" w:hAnsi="Montserrat" w:cs="Arial"/>
                <w:sz w:val="18"/>
                <w:szCs w:val="18"/>
              </w:rPr>
              <w:t>Complaints and Service request records on the system</w:t>
            </w:r>
          </w:p>
        </w:tc>
        <w:tc>
          <w:tcPr>
            <w:tcW w:w="4961" w:type="dxa"/>
            <w:vAlign w:val="center"/>
          </w:tcPr>
          <w:p w14:paraId="0D24A7FF" w14:textId="7777777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North Star has a two-stage complaint process as per the Complaints Handling Code. Service requests are monitored  to ensure that they are not used to prevent issues progressing to complaints.</w:t>
            </w:r>
          </w:p>
        </w:tc>
      </w:tr>
      <w:tr w:rsidR="004B3FBF" w:rsidRPr="00AB73AF" w14:paraId="7A14AADB" w14:textId="77777777" w:rsidTr="004B54BA">
        <w:tc>
          <w:tcPr>
            <w:tcW w:w="1135" w:type="dxa"/>
            <w:vAlign w:val="center"/>
          </w:tcPr>
          <w:p w14:paraId="059208E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5.3</w:t>
            </w:r>
          </w:p>
        </w:tc>
        <w:tc>
          <w:tcPr>
            <w:tcW w:w="5670" w:type="dxa"/>
            <w:vAlign w:val="center"/>
          </w:tcPr>
          <w:p w14:paraId="4E6B7BAD"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Fonts w:ascii="Montserrat" w:hAnsi="Montserrat"/>
                <w:sz w:val="18"/>
                <w:szCs w:val="18"/>
              </w:rPr>
              <w:t>A process with more than two stages is not acceptable under any circumstances as this will make the complaint process unduly long and delay access to the Ombudsman.</w:t>
            </w:r>
          </w:p>
        </w:tc>
        <w:tc>
          <w:tcPr>
            <w:tcW w:w="1134" w:type="dxa"/>
            <w:vAlign w:val="center"/>
          </w:tcPr>
          <w:p w14:paraId="0C7470D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6A18DB0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Policy</w:t>
            </w:r>
          </w:p>
        </w:tc>
        <w:tc>
          <w:tcPr>
            <w:tcW w:w="4961" w:type="dxa"/>
            <w:vAlign w:val="center"/>
          </w:tcPr>
          <w:p w14:paraId="5697012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North Star has a two-stage complaint process as per the Complaints Handling Code.</w:t>
            </w:r>
          </w:p>
        </w:tc>
      </w:tr>
      <w:tr w:rsidR="004B3FBF" w:rsidRPr="00AB73AF" w14:paraId="51608C70" w14:textId="77777777" w:rsidTr="004B54BA">
        <w:tc>
          <w:tcPr>
            <w:tcW w:w="1135" w:type="dxa"/>
            <w:vAlign w:val="center"/>
          </w:tcPr>
          <w:p w14:paraId="05EB846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5.4</w:t>
            </w:r>
          </w:p>
        </w:tc>
        <w:tc>
          <w:tcPr>
            <w:tcW w:w="5670" w:type="dxa"/>
            <w:vAlign w:val="center"/>
          </w:tcPr>
          <w:p w14:paraId="37432C2D"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hAnsi="Montserrat"/>
                <w:color w:val="000000"/>
                <w:sz w:val="18"/>
                <w:szCs w:val="18"/>
                <w:shd w:val="clear" w:color="auto" w:fill="FFFFFF"/>
              </w:rPr>
              <w:t>Where a landlord’s complaint response is handled by a third party (e.g. a contractor or independent adjudicator) at any stage, it must form part of the two stage complaints process set out in this Code. Residents must not be expected to go through two complaints processes.</w:t>
            </w:r>
          </w:p>
        </w:tc>
        <w:tc>
          <w:tcPr>
            <w:tcW w:w="1134" w:type="dxa"/>
            <w:vAlign w:val="center"/>
          </w:tcPr>
          <w:p w14:paraId="27027C2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256110A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Policy</w:t>
            </w:r>
          </w:p>
          <w:p w14:paraId="17C78FA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records</w:t>
            </w:r>
          </w:p>
        </w:tc>
        <w:tc>
          <w:tcPr>
            <w:tcW w:w="4961" w:type="dxa"/>
            <w:vAlign w:val="center"/>
          </w:tcPr>
          <w:p w14:paraId="5DDF0F7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All complaints are handled by North Star managers and if input from a third party i.e., contractor is required, this will be included in the managers investigation and completed within North Stars two stage complaints process. Customers would not need to go through the contractors’ complaints process.</w:t>
            </w:r>
          </w:p>
        </w:tc>
      </w:tr>
      <w:tr w:rsidR="004B3FBF" w:rsidRPr="00AB73AF" w14:paraId="62BF8885" w14:textId="77777777" w:rsidTr="004B54BA">
        <w:tc>
          <w:tcPr>
            <w:tcW w:w="1135" w:type="dxa"/>
            <w:vAlign w:val="center"/>
          </w:tcPr>
          <w:p w14:paraId="7FF8807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5.5</w:t>
            </w:r>
          </w:p>
        </w:tc>
        <w:tc>
          <w:tcPr>
            <w:tcW w:w="5670" w:type="dxa"/>
            <w:vAlign w:val="center"/>
          </w:tcPr>
          <w:p w14:paraId="7B658F59"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Landlords are responsible for ensuring that any third parties handle complaints in line with the Code.</w:t>
            </w:r>
          </w:p>
        </w:tc>
        <w:tc>
          <w:tcPr>
            <w:tcW w:w="1134" w:type="dxa"/>
            <w:vAlign w:val="center"/>
          </w:tcPr>
          <w:p w14:paraId="0239510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6BE6519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Policy</w:t>
            </w:r>
          </w:p>
        </w:tc>
        <w:tc>
          <w:tcPr>
            <w:tcW w:w="4961" w:type="dxa"/>
            <w:vAlign w:val="center"/>
          </w:tcPr>
          <w:p w14:paraId="7DD4AB6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are handled by a North Star manager and not passed to third parties to handle the complaint.</w:t>
            </w:r>
          </w:p>
        </w:tc>
      </w:tr>
      <w:tr w:rsidR="004B3FBF" w:rsidRPr="00AB73AF" w14:paraId="0FF9CC64" w14:textId="77777777" w:rsidTr="004B54BA">
        <w:tc>
          <w:tcPr>
            <w:tcW w:w="1135" w:type="dxa"/>
            <w:vAlign w:val="center"/>
          </w:tcPr>
          <w:p w14:paraId="68E53FE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5.6</w:t>
            </w:r>
          </w:p>
        </w:tc>
        <w:tc>
          <w:tcPr>
            <w:tcW w:w="5670" w:type="dxa"/>
            <w:vAlign w:val="center"/>
          </w:tcPr>
          <w:p w14:paraId="3DD0E50C"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When a complaint is at Stage 1 or 2</w:t>
            </w:r>
            <w:r w:rsidRPr="00AB73AF">
              <w:rPr>
                <w:rStyle w:val="normaltextrun"/>
                <w:rFonts w:eastAsiaTheme="majorEastAsia"/>
                <w:color w:val="000000"/>
                <w:sz w:val="18"/>
                <w:szCs w:val="18"/>
                <w:shd w:val="clear" w:color="auto" w:fill="FFFFFF"/>
              </w:rPr>
              <w:t xml:space="preserve"> </w:t>
            </w:r>
            <w:r w:rsidRPr="00AB73AF">
              <w:rPr>
                <w:rStyle w:val="normaltextrun"/>
                <w:rFonts w:ascii="Montserrat" w:eastAsiaTheme="majorEastAsia" w:hAnsi="Montserrat"/>
                <w:color w:val="000000"/>
                <w:sz w:val="18"/>
                <w:szCs w:val="18"/>
                <w:shd w:val="clear" w:color="auto" w:fill="FFFFFF"/>
              </w:rPr>
              <w:t xml:space="preserve">landlords must set out their understanding of the complaint and the outcomes the resident is seeking. </w:t>
            </w:r>
          </w:p>
        </w:tc>
        <w:tc>
          <w:tcPr>
            <w:tcW w:w="1134" w:type="dxa"/>
            <w:vAlign w:val="center"/>
          </w:tcPr>
          <w:p w14:paraId="11EFC15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35D836F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4961" w:type="dxa"/>
            <w:vAlign w:val="center"/>
          </w:tcPr>
          <w:p w14:paraId="42C162D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Staff are trained to clarify what the complaint is about and the outcome that is being sought. Managers handling the complaint will contact the resident to discuss the complaint and the outcome they are seeking.</w:t>
            </w:r>
          </w:p>
        </w:tc>
      </w:tr>
      <w:tr w:rsidR="004B3FBF" w:rsidRPr="00AB73AF" w14:paraId="7855163C" w14:textId="77777777" w:rsidTr="004B54BA">
        <w:tc>
          <w:tcPr>
            <w:tcW w:w="1135" w:type="dxa"/>
            <w:vAlign w:val="center"/>
          </w:tcPr>
          <w:p w14:paraId="7D22DC9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5.7</w:t>
            </w:r>
          </w:p>
        </w:tc>
        <w:tc>
          <w:tcPr>
            <w:tcW w:w="5670" w:type="dxa"/>
            <w:vAlign w:val="center"/>
          </w:tcPr>
          <w:p w14:paraId="3D75528A"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 xml:space="preserve">When a complaint is acknowledged at either stage, landlords must be clear which aspects of the complaint they </w:t>
            </w:r>
            <w:r w:rsidRPr="00AB73AF">
              <w:rPr>
                <w:rStyle w:val="normaltextrun"/>
                <w:rFonts w:ascii="Montserrat" w:eastAsiaTheme="majorEastAsia" w:hAnsi="Montserrat"/>
                <w:color w:val="000000"/>
                <w:sz w:val="18"/>
                <w:szCs w:val="18"/>
                <w:shd w:val="clear" w:color="auto" w:fill="FFFFFF"/>
              </w:rPr>
              <w:lastRenderedPageBreak/>
              <w:t>are, and are not, responsible for and clarify any areas where this is not clear.</w:t>
            </w:r>
          </w:p>
        </w:tc>
        <w:tc>
          <w:tcPr>
            <w:tcW w:w="1134" w:type="dxa"/>
            <w:vAlign w:val="center"/>
          </w:tcPr>
          <w:p w14:paraId="58EC4F4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Yes</w:t>
            </w:r>
          </w:p>
        </w:tc>
        <w:tc>
          <w:tcPr>
            <w:tcW w:w="2551" w:type="dxa"/>
            <w:vAlign w:val="center"/>
          </w:tcPr>
          <w:p w14:paraId="7CAA13C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Acknowledgement letters Section 8 of the Complaints Policy</w:t>
            </w:r>
          </w:p>
        </w:tc>
        <w:tc>
          <w:tcPr>
            <w:tcW w:w="4961" w:type="dxa"/>
            <w:vAlign w:val="center"/>
          </w:tcPr>
          <w:p w14:paraId="23C5DA5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 xml:space="preserve">Acknowledgement letters clarify the complaint and any areas that North Star is not responsible for would be stated If the whole complaint was for a service not provided by North Star, the resident would be </w:t>
            </w:r>
            <w:r w:rsidRPr="00AB73AF">
              <w:rPr>
                <w:rFonts w:ascii="Montserrat" w:hAnsi="Montserrat" w:cs="Arial"/>
                <w:sz w:val="18"/>
                <w:szCs w:val="18"/>
              </w:rPr>
              <w:lastRenderedPageBreak/>
              <w:t>informed in writing as per Section 8 of the Complaints Policy.</w:t>
            </w:r>
          </w:p>
        </w:tc>
      </w:tr>
      <w:tr w:rsidR="004B3FBF" w:rsidRPr="00AB73AF" w14:paraId="062191FB" w14:textId="77777777" w:rsidTr="004B54BA">
        <w:tc>
          <w:tcPr>
            <w:tcW w:w="1135" w:type="dxa"/>
            <w:vAlign w:val="center"/>
          </w:tcPr>
          <w:p w14:paraId="7343009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5.8</w:t>
            </w:r>
          </w:p>
        </w:tc>
        <w:tc>
          <w:tcPr>
            <w:tcW w:w="5670" w:type="dxa"/>
            <w:vAlign w:val="center"/>
          </w:tcPr>
          <w:p w14:paraId="6C79B5C8" w14:textId="77777777" w:rsidR="004B3FBF" w:rsidRPr="00AB73AF" w:rsidRDefault="004B3FBF" w:rsidP="004B54BA">
            <w:pPr>
              <w:pStyle w:val="paragraph"/>
              <w:spacing w:before="0" w:beforeAutospacing="0" w:after="0" w:afterAutospacing="0"/>
              <w:jc w:val="center"/>
              <w:textAlignment w:val="baseline"/>
              <w:rPr>
                <w:rFonts w:ascii="Montserrat" w:hAnsi="Montserrat" w:cs="Arial"/>
                <w:sz w:val="18"/>
                <w:szCs w:val="18"/>
              </w:rPr>
            </w:pPr>
            <w:r w:rsidRPr="00AB73AF">
              <w:rPr>
                <w:rStyle w:val="normaltextrun"/>
                <w:rFonts w:ascii="Montserrat" w:hAnsi="Montserrat" w:cs="Arial"/>
                <w:sz w:val="18"/>
                <w:szCs w:val="18"/>
              </w:rPr>
              <w:t>At each stage of the complaints process, complaint handlers must:</w:t>
            </w:r>
          </w:p>
          <w:p w14:paraId="143FA448" w14:textId="77777777" w:rsidR="004B3FBF" w:rsidRPr="00AB73AF" w:rsidRDefault="004B3FBF" w:rsidP="004B3FBF">
            <w:pPr>
              <w:pStyle w:val="paragraph"/>
              <w:numPr>
                <w:ilvl w:val="0"/>
                <w:numId w:val="6"/>
              </w:numPr>
              <w:spacing w:before="0" w:beforeAutospacing="0" w:after="0" w:afterAutospacing="0"/>
              <w:ind w:left="384" w:hanging="284"/>
              <w:jc w:val="center"/>
              <w:textAlignment w:val="baseline"/>
              <w:rPr>
                <w:rFonts w:ascii="Montserrat" w:hAnsi="Montserrat" w:cs="Arial"/>
                <w:sz w:val="18"/>
                <w:szCs w:val="18"/>
              </w:rPr>
            </w:pPr>
            <w:r w:rsidRPr="00AB73AF">
              <w:rPr>
                <w:rStyle w:val="normaltextrun"/>
                <w:rFonts w:ascii="Montserrat" w:hAnsi="Montserrat" w:cs="Arial"/>
                <w:sz w:val="18"/>
                <w:szCs w:val="18"/>
              </w:rPr>
              <w:t>deal with complaints on their merits, act independently, and have an open mind;</w:t>
            </w:r>
          </w:p>
          <w:p w14:paraId="688E23EA" w14:textId="77777777" w:rsidR="004B3FBF" w:rsidRPr="00AB73AF" w:rsidRDefault="004B3FBF" w:rsidP="004B3FBF">
            <w:pPr>
              <w:pStyle w:val="paragraph"/>
              <w:numPr>
                <w:ilvl w:val="0"/>
                <w:numId w:val="7"/>
              </w:numPr>
              <w:spacing w:before="0" w:beforeAutospacing="0" w:after="0" w:afterAutospacing="0"/>
              <w:ind w:left="384" w:hanging="284"/>
              <w:jc w:val="center"/>
              <w:textAlignment w:val="baseline"/>
              <w:rPr>
                <w:rFonts w:ascii="Montserrat" w:hAnsi="Montserrat" w:cs="Arial"/>
                <w:sz w:val="18"/>
                <w:szCs w:val="18"/>
              </w:rPr>
            </w:pPr>
            <w:r w:rsidRPr="00AB73AF">
              <w:rPr>
                <w:rStyle w:val="normaltextrun"/>
                <w:rFonts w:ascii="Montserrat" w:hAnsi="Montserrat" w:cs="Arial"/>
                <w:sz w:val="18"/>
                <w:szCs w:val="18"/>
              </w:rPr>
              <w:t>give the resident a fair chance to set out their position;</w:t>
            </w:r>
          </w:p>
          <w:p w14:paraId="3004A5F8" w14:textId="77777777" w:rsidR="004B3FBF" w:rsidRPr="00AB73AF" w:rsidRDefault="004B3FBF" w:rsidP="004B3FBF">
            <w:pPr>
              <w:pStyle w:val="paragraph"/>
              <w:numPr>
                <w:ilvl w:val="0"/>
                <w:numId w:val="8"/>
              </w:numPr>
              <w:spacing w:before="0" w:beforeAutospacing="0" w:after="0" w:afterAutospacing="0"/>
              <w:ind w:left="384" w:hanging="284"/>
              <w:jc w:val="center"/>
              <w:textAlignment w:val="baseline"/>
              <w:rPr>
                <w:rFonts w:ascii="Montserrat" w:hAnsi="Montserrat" w:cs="Arial"/>
                <w:sz w:val="18"/>
                <w:szCs w:val="18"/>
              </w:rPr>
            </w:pPr>
            <w:r w:rsidRPr="00AB73AF">
              <w:rPr>
                <w:rStyle w:val="normaltextrun"/>
                <w:rFonts w:ascii="Montserrat" w:hAnsi="Montserrat" w:cs="Arial"/>
                <w:sz w:val="18"/>
                <w:szCs w:val="18"/>
              </w:rPr>
              <w:t>take measures to address any actual or perceived conflict of interest; and</w:t>
            </w:r>
          </w:p>
          <w:p w14:paraId="3D5FEC64" w14:textId="77777777" w:rsidR="004B3FBF" w:rsidRPr="00AB73AF" w:rsidRDefault="004B3FBF" w:rsidP="004B3FBF">
            <w:pPr>
              <w:pStyle w:val="paragraph"/>
              <w:numPr>
                <w:ilvl w:val="0"/>
                <w:numId w:val="9"/>
              </w:numPr>
              <w:spacing w:before="0" w:beforeAutospacing="0" w:after="0" w:afterAutospacing="0"/>
              <w:ind w:left="384" w:hanging="284"/>
              <w:jc w:val="center"/>
              <w:textAlignment w:val="baseline"/>
              <w:rPr>
                <w:rFonts w:ascii="Montserrat" w:hAnsi="Montserrat" w:cs="Arial"/>
                <w:sz w:val="18"/>
                <w:szCs w:val="18"/>
              </w:rPr>
            </w:pPr>
            <w:r w:rsidRPr="00AB73AF">
              <w:rPr>
                <w:rStyle w:val="normaltextrun"/>
                <w:rFonts w:ascii="Montserrat" w:hAnsi="Montserrat" w:cs="Arial"/>
                <w:sz w:val="18"/>
                <w:szCs w:val="18"/>
              </w:rPr>
              <w:t>consider all relevant information and evidence carefully.</w:t>
            </w:r>
          </w:p>
          <w:p w14:paraId="23FC953E" w14:textId="77777777" w:rsidR="004B3FBF" w:rsidRPr="00AB73AF" w:rsidRDefault="004B3FBF" w:rsidP="004B54BA">
            <w:pPr>
              <w:pStyle w:val="NoSpacing"/>
              <w:numPr>
                <w:ilvl w:val="0"/>
                <w:numId w:val="0"/>
              </w:numPr>
              <w:spacing w:after="120"/>
              <w:jc w:val="center"/>
              <w:rPr>
                <w:rFonts w:ascii="Montserrat" w:hAnsi="Montserrat"/>
                <w:sz w:val="18"/>
                <w:szCs w:val="18"/>
              </w:rPr>
            </w:pPr>
          </w:p>
        </w:tc>
        <w:tc>
          <w:tcPr>
            <w:tcW w:w="1134" w:type="dxa"/>
            <w:vAlign w:val="center"/>
          </w:tcPr>
          <w:p w14:paraId="2BF627F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1D69052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Sections 10 and 11 of the Complaints Policy</w:t>
            </w:r>
          </w:p>
        </w:tc>
        <w:tc>
          <w:tcPr>
            <w:tcW w:w="4961" w:type="dxa"/>
            <w:vAlign w:val="center"/>
          </w:tcPr>
          <w:p w14:paraId="60F786C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 xml:space="preserve">Managers and Directors of North Star have developed a framework in which complaints will be managed. This covers expectations, behaviours and stresses the importance of effective resolution and learning. </w:t>
            </w:r>
          </w:p>
          <w:p w14:paraId="12F96EEF" w14:textId="77777777" w:rsidR="004B3FBF" w:rsidRPr="00AB73AF" w:rsidRDefault="004B3FBF" w:rsidP="004B54BA">
            <w:pPr>
              <w:jc w:val="center"/>
              <w:rPr>
                <w:rFonts w:ascii="Montserrat" w:hAnsi="Montserrat" w:cs="Arial"/>
                <w:color w:val="FF0000"/>
                <w:sz w:val="18"/>
                <w:szCs w:val="18"/>
              </w:rPr>
            </w:pPr>
            <w:r w:rsidRPr="00AB73AF">
              <w:rPr>
                <w:rFonts w:ascii="Montserrat" w:hAnsi="Montserrat" w:cs="Arial"/>
                <w:sz w:val="18"/>
                <w:szCs w:val="18"/>
              </w:rPr>
              <w:t>At each stage of complaints handling, the manager will contact the customer to discuss the complaint and the outcome the customer is seeking and record this.  Managers will handle complaints fairly and consider information and evidence carefully. Any actual/perceived conflict of interest will be discussed with the Complaints Officer and allocated to an alternative manager if appropriate.</w:t>
            </w:r>
          </w:p>
        </w:tc>
      </w:tr>
      <w:tr w:rsidR="004B3FBF" w:rsidRPr="00AB73AF" w14:paraId="4C14BAB9" w14:textId="77777777" w:rsidTr="004B54BA">
        <w:tc>
          <w:tcPr>
            <w:tcW w:w="1135" w:type="dxa"/>
            <w:vAlign w:val="center"/>
          </w:tcPr>
          <w:p w14:paraId="50EA04C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5.9</w:t>
            </w:r>
          </w:p>
        </w:tc>
        <w:tc>
          <w:tcPr>
            <w:tcW w:w="5670" w:type="dxa"/>
            <w:vAlign w:val="center"/>
          </w:tcPr>
          <w:p w14:paraId="3CC621C8"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hAnsi="Montserrat"/>
                <w:color w:val="000000"/>
                <w:sz w:val="18"/>
                <w:szCs w:val="18"/>
                <w:shd w:val="clear" w:color="auto" w:fill="FFFFFF"/>
              </w:rPr>
              <w:t>Where a response to a complaint will fall outside the timescales set out in this Code, the landlord must agree with the resident suitable intervals for keeping them informed about their complaint.</w:t>
            </w:r>
          </w:p>
        </w:tc>
        <w:tc>
          <w:tcPr>
            <w:tcW w:w="1134" w:type="dxa"/>
            <w:vAlign w:val="center"/>
          </w:tcPr>
          <w:p w14:paraId="180AC72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7087FB2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4961" w:type="dxa"/>
            <w:vAlign w:val="center"/>
          </w:tcPr>
          <w:p w14:paraId="2BBB50B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states that the resident must be contacted to agree any extension to the timescales and agree intervals to keep them informed of progress.</w:t>
            </w:r>
          </w:p>
        </w:tc>
      </w:tr>
      <w:tr w:rsidR="004B3FBF" w:rsidRPr="00AB73AF" w14:paraId="69BB6749" w14:textId="77777777" w:rsidTr="004B54BA">
        <w:tc>
          <w:tcPr>
            <w:tcW w:w="1135" w:type="dxa"/>
            <w:vAlign w:val="center"/>
          </w:tcPr>
          <w:p w14:paraId="524C2C2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5.10</w:t>
            </w:r>
          </w:p>
        </w:tc>
        <w:tc>
          <w:tcPr>
            <w:tcW w:w="5670" w:type="dxa"/>
            <w:vAlign w:val="center"/>
          </w:tcPr>
          <w:p w14:paraId="4F4722BF"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Landlords must make reasonable adjustments for residents where appropriate under the Equality Act 2010. Landlords must keep a record of any reasonable adjustments agreed, as well as a record of any disabilities a resident has disclosed. Any agreed reasonable adjustments must be kept under active review.</w:t>
            </w:r>
          </w:p>
        </w:tc>
        <w:tc>
          <w:tcPr>
            <w:tcW w:w="1134" w:type="dxa"/>
            <w:vAlign w:val="center"/>
          </w:tcPr>
          <w:p w14:paraId="770CCAE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40D1181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15 of the Complaints Policy.</w:t>
            </w:r>
          </w:p>
          <w:p w14:paraId="30964DA0" w14:textId="77777777" w:rsidR="004B3FBF" w:rsidRPr="00AB73AF" w:rsidRDefault="004B3FBF" w:rsidP="004B54BA">
            <w:pPr>
              <w:jc w:val="center"/>
              <w:rPr>
                <w:rFonts w:ascii="Montserrat" w:hAnsi="Montserrat" w:cs="Arial"/>
                <w:sz w:val="18"/>
                <w:szCs w:val="18"/>
              </w:rPr>
            </w:pPr>
          </w:p>
          <w:p w14:paraId="112CC51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Housing System Tenancy records</w:t>
            </w:r>
          </w:p>
        </w:tc>
        <w:tc>
          <w:tcPr>
            <w:tcW w:w="4961" w:type="dxa"/>
            <w:vAlign w:val="center"/>
          </w:tcPr>
          <w:p w14:paraId="7D921EF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states that North Star will provide any necessary adjustment possible such as interpreter, large print, extra time to respond and additional support as required. This will be noted on the complaints record and the housing system can record any disability the resident discloses. A review date can be added as a prompt to review this data.</w:t>
            </w:r>
          </w:p>
        </w:tc>
      </w:tr>
      <w:tr w:rsidR="004B3FBF" w:rsidRPr="00AB73AF" w14:paraId="34ECD2FE" w14:textId="77777777" w:rsidTr="004B54BA">
        <w:tc>
          <w:tcPr>
            <w:tcW w:w="1135" w:type="dxa"/>
            <w:vAlign w:val="center"/>
          </w:tcPr>
          <w:p w14:paraId="55764F2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5.11</w:t>
            </w:r>
          </w:p>
        </w:tc>
        <w:tc>
          <w:tcPr>
            <w:tcW w:w="5670" w:type="dxa"/>
            <w:vAlign w:val="center"/>
          </w:tcPr>
          <w:p w14:paraId="36C6AF9B"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Landlords must not refuse to escalate a complaint through all stages of the complaints procedure unless it has valid reasons to do so. Landlords must clearly set out these reasons, and they must comply with the provisions set out in section 2 of this Code.</w:t>
            </w:r>
          </w:p>
        </w:tc>
        <w:tc>
          <w:tcPr>
            <w:tcW w:w="1134" w:type="dxa"/>
            <w:vAlign w:val="center"/>
          </w:tcPr>
          <w:p w14:paraId="7F4BA87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148BEC2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8 of the Complaints Policy</w:t>
            </w:r>
          </w:p>
        </w:tc>
        <w:tc>
          <w:tcPr>
            <w:tcW w:w="4961" w:type="dxa"/>
            <w:vAlign w:val="center"/>
          </w:tcPr>
          <w:p w14:paraId="56EF49B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states the exceptional reasons for not accepting or escalating a complaint for both stages of the complaints process.</w:t>
            </w:r>
          </w:p>
        </w:tc>
      </w:tr>
      <w:tr w:rsidR="004B3FBF" w:rsidRPr="00AB73AF" w14:paraId="47E3E2CA" w14:textId="77777777" w:rsidTr="004B54BA">
        <w:tc>
          <w:tcPr>
            <w:tcW w:w="1135" w:type="dxa"/>
            <w:vAlign w:val="center"/>
          </w:tcPr>
          <w:p w14:paraId="7C67335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5.12</w:t>
            </w:r>
          </w:p>
        </w:tc>
        <w:tc>
          <w:tcPr>
            <w:tcW w:w="5670" w:type="dxa"/>
            <w:vAlign w:val="center"/>
          </w:tcPr>
          <w:p w14:paraId="1E2A4F81"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A full record must be kept of the complaint, and the outcomes at each stage. This must include the original complaint and the date received, all correspondence with the resident, correspondence with other parties, and any relevant supporting documentation such as reports or surveys.</w:t>
            </w:r>
          </w:p>
        </w:tc>
        <w:tc>
          <w:tcPr>
            <w:tcW w:w="1134" w:type="dxa"/>
            <w:vAlign w:val="center"/>
          </w:tcPr>
          <w:p w14:paraId="5838BDB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13D3C62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Individual complaints records recorded on the Complaints section of the Housing system.</w:t>
            </w:r>
          </w:p>
        </w:tc>
        <w:tc>
          <w:tcPr>
            <w:tcW w:w="4961" w:type="dxa"/>
            <w:vAlign w:val="center"/>
          </w:tcPr>
          <w:p w14:paraId="3E651BA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A new housing system was implemented in 2023 which includes a complaints module. Full complaints records are recorded linked to the tenants’ records and includes relevant dates, supporting documents, letters, and outcomes.</w:t>
            </w:r>
          </w:p>
        </w:tc>
      </w:tr>
      <w:tr w:rsidR="004B3FBF" w:rsidRPr="00AB73AF" w14:paraId="4AB8A497" w14:textId="77777777" w:rsidTr="004B54BA">
        <w:tc>
          <w:tcPr>
            <w:tcW w:w="1135" w:type="dxa"/>
            <w:vAlign w:val="center"/>
          </w:tcPr>
          <w:p w14:paraId="0C802D8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5.13</w:t>
            </w:r>
          </w:p>
        </w:tc>
        <w:tc>
          <w:tcPr>
            <w:tcW w:w="5670" w:type="dxa"/>
            <w:vAlign w:val="center"/>
          </w:tcPr>
          <w:p w14:paraId="2C5FA58E"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Landlords must have processes in place to ensure a complaint can be remedied at any stage of its complaints process. Landlords must ensure appropriate remedies can be provided at any stage of the complaints process without the need for escalation.</w:t>
            </w:r>
          </w:p>
        </w:tc>
        <w:tc>
          <w:tcPr>
            <w:tcW w:w="1134" w:type="dxa"/>
            <w:vAlign w:val="center"/>
          </w:tcPr>
          <w:p w14:paraId="6C5F08A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14DD021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Policy</w:t>
            </w:r>
          </w:p>
          <w:p w14:paraId="7DA5B7AB" w14:textId="77777777" w:rsidR="004B3FBF" w:rsidRPr="00AB73AF" w:rsidRDefault="004B3FBF" w:rsidP="004B54BA">
            <w:pPr>
              <w:jc w:val="center"/>
              <w:rPr>
                <w:rFonts w:ascii="Montserrat" w:hAnsi="Montserrat" w:cs="Arial"/>
                <w:sz w:val="18"/>
                <w:szCs w:val="18"/>
              </w:rPr>
            </w:pPr>
          </w:p>
          <w:p w14:paraId="5984055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 xml:space="preserve">Compensation and Remedy Policy </w:t>
            </w:r>
          </w:p>
          <w:p w14:paraId="38CED6DE" w14:textId="77777777" w:rsidR="004B3FBF" w:rsidRPr="00AB73AF" w:rsidRDefault="004B3FBF" w:rsidP="004B54BA">
            <w:pPr>
              <w:jc w:val="center"/>
              <w:rPr>
                <w:rFonts w:ascii="Montserrat" w:hAnsi="Montserrat" w:cs="Arial"/>
                <w:sz w:val="18"/>
                <w:szCs w:val="18"/>
              </w:rPr>
            </w:pPr>
          </w:p>
        </w:tc>
        <w:tc>
          <w:tcPr>
            <w:tcW w:w="4961" w:type="dxa"/>
            <w:vAlign w:val="center"/>
          </w:tcPr>
          <w:p w14:paraId="7215D5D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and staff training focuses on complaint resolution at any stage of the process from taking a service request to a stage two complaint. Resolving the issue is the priority.</w:t>
            </w:r>
          </w:p>
        </w:tc>
      </w:tr>
      <w:tr w:rsidR="004B3FBF" w:rsidRPr="00AB73AF" w14:paraId="6838FB7C" w14:textId="77777777" w:rsidTr="004B54BA">
        <w:tc>
          <w:tcPr>
            <w:tcW w:w="1135" w:type="dxa"/>
            <w:vAlign w:val="center"/>
          </w:tcPr>
          <w:p w14:paraId="288F23D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5.14</w:t>
            </w:r>
          </w:p>
        </w:tc>
        <w:tc>
          <w:tcPr>
            <w:tcW w:w="5670" w:type="dxa"/>
            <w:vAlign w:val="center"/>
          </w:tcPr>
          <w:p w14:paraId="165E2FDE"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hAnsi="Montserrat"/>
                <w:color w:val="000000"/>
                <w:sz w:val="18"/>
                <w:szCs w:val="18"/>
                <w:shd w:val="clear" w:color="auto" w:fill="FFFFFF"/>
              </w:rPr>
              <w:t>Landlords must have policies and procedures in place for managing unacceptable behaviour from residents and/or their representatives. Landlords must be able to evidence reasons for putting any restrictions in place and must keep restrictions under regular review.</w:t>
            </w:r>
          </w:p>
        </w:tc>
        <w:tc>
          <w:tcPr>
            <w:tcW w:w="1134" w:type="dxa"/>
            <w:vAlign w:val="center"/>
          </w:tcPr>
          <w:p w14:paraId="365F25C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7B39EE4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Unreasonable Customer Behaviour and Persistent Complaints Policy</w:t>
            </w:r>
          </w:p>
        </w:tc>
        <w:tc>
          <w:tcPr>
            <w:tcW w:w="4961" w:type="dxa"/>
            <w:vAlign w:val="center"/>
          </w:tcPr>
          <w:p w14:paraId="78762A1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North Star has an Unreasonable Customer Behaviour and Persistent Complaints Policy to manage any unacceptable behaviour from customers or their representatives. Para 4.3 of the policy states review periods will be provided to the tenant.</w:t>
            </w:r>
          </w:p>
        </w:tc>
      </w:tr>
      <w:tr w:rsidR="004B3FBF" w:rsidRPr="00AB73AF" w14:paraId="3CA51F9C" w14:textId="77777777" w:rsidTr="004B54BA">
        <w:tc>
          <w:tcPr>
            <w:tcW w:w="1135" w:type="dxa"/>
            <w:vAlign w:val="center"/>
          </w:tcPr>
          <w:p w14:paraId="6D14A32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5.15</w:t>
            </w:r>
          </w:p>
        </w:tc>
        <w:tc>
          <w:tcPr>
            <w:tcW w:w="5670" w:type="dxa"/>
            <w:vAlign w:val="center"/>
          </w:tcPr>
          <w:p w14:paraId="4BC31615"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Any restrictions placed on contact due to unacceptable behaviour must be proportionate and demonstrate regard for the provisions of the Equality Act 2010.</w:t>
            </w:r>
          </w:p>
        </w:tc>
        <w:tc>
          <w:tcPr>
            <w:tcW w:w="1134" w:type="dxa"/>
            <w:vAlign w:val="center"/>
          </w:tcPr>
          <w:p w14:paraId="16330F7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551" w:type="dxa"/>
            <w:vAlign w:val="center"/>
          </w:tcPr>
          <w:p w14:paraId="3FE4973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Unreasonable Customer Behaviour and Persistent Complaints Policy</w:t>
            </w:r>
          </w:p>
        </w:tc>
        <w:tc>
          <w:tcPr>
            <w:tcW w:w="4961" w:type="dxa"/>
            <w:vAlign w:val="center"/>
          </w:tcPr>
          <w:p w14:paraId="3F8A6DD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Unreasonable Customer Behaviour and Persistent Complaints Policy has a section on equality and has regard for the Equality Act 2010.</w:t>
            </w:r>
          </w:p>
        </w:tc>
      </w:tr>
    </w:tbl>
    <w:p w14:paraId="25BA6E3A" w14:textId="77777777" w:rsidR="004B3FBF" w:rsidRPr="00AB73AF" w:rsidRDefault="004B3FBF" w:rsidP="004B3FBF">
      <w:pPr>
        <w:jc w:val="center"/>
        <w:rPr>
          <w:rFonts w:ascii="Montserrat" w:hAnsi="Montserrat" w:cs="Arial"/>
          <w:sz w:val="18"/>
          <w:szCs w:val="18"/>
        </w:rPr>
      </w:pPr>
    </w:p>
    <w:p w14:paraId="7C2376A4" w14:textId="77777777" w:rsidR="004B3FBF" w:rsidRPr="004B3FBF" w:rsidRDefault="004B3FBF" w:rsidP="004B3FBF">
      <w:pPr>
        <w:pStyle w:val="Heading1"/>
        <w:spacing w:after="120"/>
        <w:rPr>
          <w:rFonts w:ascii="Montserrat" w:hAnsi="Montserrat" w:cs="Arial"/>
          <w:sz w:val="22"/>
          <w:szCs w:val="22"/>
        </w:rPr>
      </w:pPr>
      <w:r w:rsidRPr="004B3FBF">
        <w:rPr>
          <w:rFonts w:ascii="Montserrat" w:hAnsi="Montserrat" w:cs="Arial"/>
          <w:sz w:val="22"/>
          <w:szCs w:val="22"/>
        </w:rPr>
        <w:t xml:space="preserve">Section 6: Complaints Stages </w:t>
      </w:r>
    </w:p>
    <w:p w14:paraId="778B6E08" w14:textId="77777777" w:rsidR="004B3FBF" w:rsidRPr="004B3FBF" w:rsidRDefault="004B3FBF" w:rsidP="004B3FBF">
      <w:pPr>
        <w:pStyle w:val="Heading1"/>
        <w:spacing w:after="120"/>
        <w:rPr>
          <w:rFonts w:ascii="Montserrat" w:hAnsi="Montserrat" w:cs="Arial"/>
          <w:sz w:val="22"/>
          <w:szCs w:val="22"/>
          <w:u w:val="single"/>
        </w:rPr>
      </w:pPr>
      <w:r w:rsidRPr="004B3FBF">
        <w:rPr>
          <w:rFonts w:ascii="Montserrat" w:hAnsi="Montserrat" w:cs="Arial"/>
          <w:sz w:val="22"/>
          <w:szCs w:val="22"/>
          <w:u w:val="single"/>
        </w:rPr>
        <w:t>Stage 1</w:t>
      </w:r>
    </w:p>
    <w:tbl>
      <w:tblPr>
        <w:tblStyle w:val="TableGrid"/>
        <w:tblW w:w="15451" w:type="dxa"/>
        <w:tblInd w:w="-601" w:type="dxa"/>
        <w:tblLook w:val="04A0" w:firstRow="1" w:lastRow="0" w:firstColumn="1" w:lastColumn="0" w:noHBand="0" w:noVBand="1"/>
      </w:tblPr>
      <w:tblGrid>
        <w:gridCol w:w="1135"/>
        <w:gridCol w:w="4677"/>
        <w:gridCol w:w="1134"/>
        <w:gridCol w:w="2127"/>
        <w:gridCol w:w="6378"/>
      </w:tblGrid>
      <w:tr w:rsidR="004B3FBF" w:rsidRPr="00AB73AF" w14:paraId="66C53754" w14:textId="77777777" w:rsidTr="004B54BA">
        <w:tc>
          <w:tcPr>
            <w:tcW w:w="1135" w:type="dxa"/>
            <w:shd w:val="clear" w:color="auto" w:fill="F2F2F2" w:themeFill="background1" w:themeFillShade="F2"/>
            <w:vAlign w:val="center"/>
          </w:tcPr>
          <w:p w14:paraId="3B091DDF"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provision</w:t>
            </w:r>
          </w:p>
        </w:tc>
        <w:tc>
          <w:tcPr>
            <w:tcW w:w="4677" w:type="dxa"/>
            <w:shd w:val="clear" w:color="auto" w:fill="F2F2F2" w:themeFill="background1" w:themeFillShade="F2"/>
            <w:vAlign w:val="center"/>
          </w:tcPr>
          <w:p w14:paraId="67CBBC51"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requirement</w:t>
            </w:r>
          </w:p>
        </w:tc>
        <w:tc>
          <w:tcPr>
            <w:tcW w:w="1134" w:type="dxa"/>
            <w:shd w:val="clear" w:color="auto" w:fill="F2F2F2" w:themeFill="background1" w:themeFillShade="F2"/>
            <w:vAlign w:val="center"/>
          </w:tcPr>
          <w:p w14:paraId="0E045422"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Comply: Yes / No</w:t>
            </w:r>
          </w:p>
        </w:tc>
        <w:tc>
          <w:tcPr>
            <w:tcW w:w="2127" w:type="dxa"/>
            <w:shd w:val="clear" w:color="auto" w:fill="F2F2F2" w:themeFill="background1" w:themeFillShade="F2"/>
            <w:vAlign w:val="center"/>
          </w:tcPr>
          <w:p w14:paraId="571C549F"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Evidence</w:t>
            </w:r>
          </w:p>
        </w:tc>
        <w:tc>
          <w:tcPr>
            <w:tcW w:w="6378" w:type="dxa"/>
            <w:shd w:val="clear" w:color="auto" w:fill="F2F2F2" w:themeFill="background1" w:themeFillShade="F2"/>
            <w:vAlign w:val="center"/>
          </w:tcPr>
          <w:p w14:paraId="74E74168"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Commentary / explanation</w:t>
            </w:r>
          </w:p>
        </w:tc>
      </w:tr>
      <w:tr w:rsidR="004B3FBF" w:rsidRPr="00AB73AF" w14:paraId="668D4E76" w14:textId="77777777" w:rsidTr="004B54BA">
        <w:tc>
          <w:tcPr>
            <w:tcW w:w="1135" w:type="dxa"/>
            <w:vAlign w:val="center"/>
          </w:tcPr>
          <w:p w14:paraId="36E877C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6.1</w:t>
            </w:r>
          </w:p>
        </w:tc>
        <w:tc>
          <w:tcPr>
            <w:tcW w:w="4677" w:type="dxa"/>
            <w:vAlign w:val="center"/>
          </w:tcPr>
          <w:p w14:paraId="0F487E44" w14:textId="77777777" w:rsidR="004B3FBF" w:rsidRPr="00AB73AF" w:rsidRDefault="004B3FBF" w:rsidP="004B54BA">
            <w:pPr>
              <w:pStyle w:val="NoSpacing"/>
              <w:numPr>
                <w:ilvl w:val="0"/>
                <w:numId w:val="0"/>
              </w:numPr>
              <w:spacing w:after="120"/>
              <w:jc w:val="center"/>
              <w:rPr>
                <w:rFonts w:ascii="Montserrat" w:hAnsi="Montserrat"/>
                <w:strike/>
                <w:sz w:val="18"/>
                <w:szCs w:val="18"/>
              </w:rPr>
            </w:pPr>
            <w:r w:rsidRPr="00AB73AF">
              <w:rPr>
                <w:rStyle w:val="normaltextrun"/>
                <w:rFonts w:ascii="Montserrat" w:eastAsiaTheme="majorEastAsia" w:hAnsi="Montserrat"/>
                <w:color w:val="000000"/>
                <w:sz w:val="18"/>
                <w:szCs w:val="18"/>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p>
        </w:tc>
        <w:tc>
          <w:tcPr>
            <w:tcW w:w="1134" w:type="dxa"/>
            <w:vAlign w:val="center"/>
          </w:tcPr>
          <w:p w14:paraId="6B20B02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7" w:type="dxa"/>
            <w:vAlign w:val="center"/>
          </w:tcPr>
          <w:p w14:paraId="60136E0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78" w:type="dxa"/>
            <w:vAlign w:val="center"/>
          </w:tcPr>
          <w:p w14:paraId="6471386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When a manager receives a complaint that is complex and identifies that it will take longer than the 10 working days to respond, we will inform the inform the customer at the earliest opportunity to agree a revised timescale with the customer. This action is recorded on the complaints record and the target date adjusted on the system.</w:t>
            </w:r>
          </w:p>
        </w:tc>
      </w:tr>
      <w:tr w:rsidR="004B3FBF" w:rsidRPr="00AB73AF" w14:paraId="5D65FD04" w14:textId="77777777" w:rsidTr="004B54BA">
        <w:tc>
          <w:tcPr>
            <w:tcW w:w="1135" w:type="dxa"/>
            <w:vAlign w:val="center"/>
          </w:tcPr>
          <w:p w14:paraId="5607E18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6.2</w:t>
            </w:r>
          </w:p>
        </w:tc>
        <w:tc>
          <w:tcPr>
            <w:tcW w:w="4677" w:type="dxa"/>
            <w:vAlign w:val="center"/>
          </w:tcPr>
          <w:p w14:paraId="0764D284"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Complaints must be acknowledged, defined and logged at stage 1 of the complaints procedure within five working days of the complaint being received.</w:t>
            </w:r>
          </w:p>
        </w:tc>
        <w:tc>
          <w:tcPr>
            <w:tcW w:w="1134" w:type="dxa"/>
            <w:vAlign w:val="center"/>
          </w:tcPr>
          <w:p w14:paraId="41ECC1D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7" w:type="dxa"/>
            <w:vAlign w:val="center"/>
          </w:tcPr>
          <w:p w14:paraId="32D4E4D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78" w:type="dxa"/>
            <w:vAlign w:val="center"/>
          </w:tcPr>
          <w:p w14:paraId="2C5BEB7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 xml:space="preserve">Complaints are logged onto the system and acknowledged within two working days. This is recorded and assurance obtained through regular reports. </w:t>
            </w:r>
          </w:p>
        </w:tc>
      </w:tr>
      <w:tr w:rsidR="004B3FBF" w:rsidRPr="00AB73AF" w14:paraId="27D6FEA9" w14:textId="77777777" w:rsidTr="004B54BA">
        <w:tc>
          <w:tcPr>
            <w:tcW w:w="1135" w:type="dxa"/>
            <w:vAlign w:val="center"/>
          </w:tcPr>
          <w:p w14:paraId="2CA85DC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6.3</w:t>
            </w:r>
          </w:p>
        </w:tc>
        <w:tc>
          <w:tcPr>
            <w:tcW w:w="4677" w:type="dxa"/>
            <w:vAlign w:val="center"/>
          </w:tcPr>
          <w:p w14:paraId="5222F855"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Landlords must issue a full response to stage 1 complaints</w:t>
            </w:r>
            <w:r w:rsidRPr="00AB73AF">
              <w:rPr>
                <w:rStyle w:val="normaltextrun"/>
                <w:rFonts w:ascii="Montserrat" w:eastAsiaTheme="majorEastAsia" w:hAnsi="Montserrat"/>
                <w:b/>
                <w:bCs/>
                <w:color w:val="000000"/>
                <w:sz w:val="18"/>
                <w:szCs w:val="18"/>
                <w:shd w:val="clear" w:color="auto" w:fill="FFFFFF"/>
              </w:rPr>
              <w:t xml:space="preserve"> </w:t>
            </w:r>
            <w:r w:rsidRPr="00AB73AF">
              <w:rPr>
                <w:rStyle w:val="normaltextrun"/>
                <w:rFonts w:ascii="Montserrat" w:eastAsiaTheme="majorEastAsia" w:hAnsi="Montserrat"/>
                <w:color w:val="000000"/>
                <w:sz w:val="18"/>
                <w:szCs w:val="18"/>
                <w:shd w:val="clear" w:color="auto" w:fill="FFFFFF"/>
              </w:rPr>
              <w:t>within 10 working days of the complaint being acknowledged</w:t>
            </w:r>
            <w:r w:rsidRPr="00AB73AF">
              <w:rPr>
                <w:rStyle w:val="normaltextrun"/>
                <w:rFonts w:ascii="Montserrat" w:eastAsiaTheme="majorEastAsia" w:hAnsi="Montserrat"/>
                <w:color w:val="201F1E"/>
                <w:sz w:val="18"/>
                <w:szCs w:val="18"/>
                <w:shd w:val="clear" w:color="auto" w:fill="FFFFFF"/>
              </w:rPr>
              <w:t>.</w:t>
            </w:r>
          </w:p>
        </w:tc>
        <w:tc>
          <w:tcPr>
            <w:tcW w:w="1134" w:type="dxa"/>
            <w:vAlign w:val="center"/>
          </w:tcPr>
          <w:p w14:paraId="229DA89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7" w:type="dxa"/>
            <w:vAlign w:val="center"/>
          </w:tcPr>
          <w:p w14:paraId="1558E520" w14:textId="77777777" w:rsidR="004B3FBF" w:rsidRPr="00AB73AF" w:rsidRDefault="004B3FBF" w:rsidP="004B54BA">
            <w:pPr>
              <w:pStyle w:val="ListParagraph"/>
              <w:ind w:left="360"/>
              <w:jc w:val="center"/>
              <w:rPr>
                <w:rFonts w:ascii="Montserrat" w:hAnsi="Montserrat" w:cs="Arial"/>
                <w:sz w:val="18"/>
                <w:szCs w:val="18"/>
              </w:rPr>
            </w:pPr>
            <w:r w:rsidRPr="00AB73AF">
              <w:rPr>
                <w:rFonts w:ascii="Montserrat" w:hAnsi="Montserrat" w:cs="Arial"/>
                <w:sz w:val="18"/>
                <w:szCs w:val="18"/>
              </w:rPr>
              <w:t>Section 11 of the Complaints Policy</w:t>
            </w:r>
          </w:p>
          <w:p w14:paraId="0E5AA850" w14:textId="77777777" w:rsidR="004B3FBF" w:rsidRPr="00AB73AF" w:rsidRDefault="004B3FBF" w:rsidP="004B54BA">
            <w:pPr>
              <w:pStyle w:val="ListParagraph"/>
              <w:ind w:left="360"/>
              <w:rPr>
                <w:rFonts w:ascii="Montserrat" w:hAnsi="Montserrat" w:cs="Arial"/>
                <w:sz w:val="18"/>
                <w:szCs w:val="18"/>
              </w:rPr>
            </w:pPr>
            <w:r w:rsidRPr="00AB73AF">
              <w:rPr>
                <w:rFonts w:ascii="Montserrat" w:hAnsi="Montserrat" w:cs="Arial"/>
                <w:sz w:val="18"/>
                <w:szCs w:val="18"/>
              </w:rPr>
              <w:t>Complaints system records</w:t>
            </w:r>
          </w:p>
        </w:tc>
        <w:tc>
          <w:tcPr>
            <w:tcW w:w="6378" w:type="dxa"/>
            <w:vAlign w:val="center"/>
          </w:tcPr>
          <w:p w14:paraId="46F7B491" w14:textId="74A49AAC" w:rsidR="004B3FBF" w:rsidRPr="00AB73AF" w:rsidRDefault="004B3FBF" w:rsidP="004B54BA">
            <w:pPr>
              <w:jc w:val="center"/>
              <w:rPr>
                <w:rFonts w:ascii="Montserrat" w:hAnsi="Montserrat" w:cs="Arial"/>
                <w:sz w:val="18"/>
                <w:szCs w:val="18"/>
              </w:rPr>
            </w:pPr>
            <w:r w:rsidRPr="7315C19C">
              <w:rPr>
                <w:rFonts w:ascii="Montserrat" w:hAnsi="Montserrat" w:cs="Arial"/>
                <w:sz w:val="18"/>
                <w:szCs w:val="18"/>
              </w:rPr>
              <w:t xml:space="preserve">All final response letters are recorded on the system. </w:t>
            </w:r>
            <w:r>
              <w:rPr>
                <w:rFonts w:ascii="Montserrat" w:hAnsi="Montserrat" w:cs="Arial"/>
                <w:sz w:val="18"/>
                <w:szCs w:val="18"/>
              </w:rPr>
              <w:t xml:space="preserve">If a response cannot be made within 10 days this is discussed with the customer. </w:t>
            </w:r>
            <w:r w:rsidRPr="7315C19C">
              <w:rPr>
                <w:rFonts w:ascii="Montserrat" w:hAnsi="Montserrat" w:cs="Arial"/>
                <w:sz w:val="18"/>
                <w:szCs w:val="18"/>
              </w:rPr>
              <w:t xml:space="preserve">Assurance is obtained through regular reports. Training on the new code is due to be undertaken in March.  Response times will be an area of focus. </w:t>
            </w:r>
          </w:p>
        </w:tc>
      </w:tr>
      <w:tr w:rsidR="004B3FBF" w:rsidRPr="00AB73AF" w14:paraId="6CEC672A" w14:textId="77777777" w:rsidTr="004B54BA">
        <w:tc>
          <w:tcPr>
            <w:tcW w:w="1135" w:type="dxa"/>
            <w:vAlign w:val="center"/>
          </w:tcPr>
          <w:p w14:paraId="7DF4670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6.4</w:t>
            </w:r>
          </w:p>
        </w:tc>
        <w:tc>
          <w:tcPr>
            <w:tcW w:w="4677" w:type="dxa"/>
            <w:vAlign w:val="center"/>
          </w:tcPr>
          <w:p w14:paraId="24210B8D"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Landlords must decide whether an extension to this timescale is needed when considering the complexity of the complaint and then inform the resident of the expected timescale for response. Any extension must be no more than 10 working days without good reason, and the reason(s) must be clearly explained to the resident.</w:t>
            </w:r>
          </w:p>
        </w:tc>
        <w:tc>
          <w:tcPr>
            <w:tcW w:w="1134" w:type="dxa"/>
            <w:vAlign w:val="center"/>
          </w:tcPr>
          <w:p w14:paraId="22C4E6E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7" w:type="dxa"/>
            <w:vAlign w:val="center"/>
          </w:tcPr>
          <w:p w14:paraId="76DA2A9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p w14:paraId="2AA0CF6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system records</w:t>
            </w:r>
          </w:p>
        </w:tc>
        <w:tc>
          <w:tcPr>
            <w:tcW w:w="6378" w:type="dxa"/>
            <w:vAlign w:val="center"/>
          </w:tcPr>
          <w:p w14:paraId="76426A1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states that any extensions must be explained and agreed with the customer. This is recorded on the complaints system. Any extension beyond a further 10 days must be approved by a Head of Service and must have good reason that has been explained and agreed with the customer. This would only happen in complex cases.</w:t>
            </w:r>
          </w:p>
        </w:tc>
      </w:tr>
      <w:tr w:rsidR="004B3FBF" w:rsidRPr="00AB73AF" w14:paraId="1732FF26" w14:textId="77777777" w:rsidTr="004B54BA">
        <w:tc>
          <w:tcPr>
            <w:tcW w:w="1135" w:type="dxa"/>
            <w:vAlign w:val="center"/>
          </w:tcPr>
          <w:p w14:paraId="443EB7A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6.5</w:t>
            </w:r>
          </w:p>
        </w:tc>
        <w:tc>
          <w:tcPr>
            <w:tcW w:w="4677" w:type="dxa"/>
            <w:vAlign w:val="center"/>
          </w:tcPr>
          <w:p w14:paraId="35189C8C"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When an organisation informs a resident about an extension to these timescales, they must be provided with the contact details of the Ombudsman.</w:t>
            </w:r>
          </w:p>
        </w:tc>
        <w:tc>
          <w:tcPr>
            <w:tcW w:w="1134" w:type="dxa"/>
            <w:vAlign w:val="center"/>
          </w:tcPr>
          <w:p w14:paraId="0C3A6BA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7" w:type="dxa"/>
            <w:vAlign w:val="center"/>
          </w:tcPr>
          <w:p w14:paraId="3840690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p w14:paraId="1A0A852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system records</w:t>
            </w:r>
          </w:p>
        </w:tc>
        <w:tc>
          <w:tcPr>
            <w:tcW w:w="6378" w:type="dxa"/>
            <w:vAlign w:val="center"/>
          </w:tcPr>
          <w:p w14:paraId="20A28E1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All complaints correspondence and leaflets have a paragraph informing the customers of their right to contact the Housing Ombudsman and include the link to the HOS website.</w:t>
            </w:r>
          </w:p>
        </w:tc>
      </w:tr>
      <w:tr w:rsidR="004B3FBF" w:rsidRPr="00AB73AF" w14:paraId="52B30412" w14:textId="77777777" w:rsidTr="004B54BA">
        <w:tc>
          <w:tcPr>
            <w:tcW w:w="1135" w:type="dxa"/>
            <w:vAlign w:val="center"/>
          </w:tcPr>
          <w:p w14:paraId="1A731E0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6.6</w:t>
            </w:r>
          </w:p>
        </w:tc>
        <w:tc>
          <w:tcPr>
            <w:tcW w:w="4677" w:type="dxa"/>
            <w:vAlign w:val="center"/>
          </w:tcPr>
          <w:p w14:paraId="4D531E53"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w:t>
            </w:r>
          </w:p>
        </w:tc>
        <w:tc>
          <w:tcPr>
            <w:tcW w:w="1134" w:type="dxa"/>
            <w:vAlign w:val="center"/>
          </w:tcPr>
          <w:p w14:paraId="08BF29B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7" w:type="dxa"/>
            <w:vAlign w:val="center"/>
          </w:tcPr>
          <w:p w14:paraId="28AF7FC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p w14:paraId="6FC7027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system records</w:t>
            </w:r>
          </w:p>
        </w:tc>
        <w:tc>
          <w:tcPr>
            <w:tcW w:w="6378" w:type="dxa"/>
            <w:vAlign w:val="center"/>
          </w:tcPr>
          <w:p w14:paraId="40B74A8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states this and any outstanding actions should be entered as tasks on the complaint record on the system and followed up to ensure the actions/work have been completed.</w:t>
            </w:r>
          </w:p>
        </w:tc>
      </w:tr>
      <w:tr w:rsidR="004B3FBF" w:rsidRPr="00AB73AF" w14:paraId="2192DF81" w14:textId="77777777" w:rsidTr="004B54BA">
        <w:tc>
          <w:tcPr>
            <w:tcW w:w="1135" w:type="dxa"/>
            <w:vAlign w:val="center"/>
          </w:tcPr>
          <w:p w14:paraId="38AFF70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6.7</w:t>
            </w:r>
          </w:p>
        </w:tc>
        <w:tc>
          <w:tcPr>
            <w:tcW w:w="4677" w:type="dxa"/>
            <w:vAlign w:val="center"/>
          </w:tcPr>
          <w:p w14:paraId="51A40B13"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Landlords must address all points raised in the complaint definition and provide clear reasons for any decisions, referencing the relevant policy, law and good practice where appropriate.</w:t>
            </w:r>
          </w:p>
        </w:tc>
        <w:tc>
          <w:tcPr>
            <w:tcW w:w="1134" w:type="dxa"/>
            <w:vAlign w:val="center"/>
          </w:tcPr>
          <w:p w14:paraId="1D49C1B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7" w:type="dxa"/>
            <w:vAlign w:val="center"/>
          </w:tcPr>
          <w:p w14:paraId="3198DC2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78" w:type="dxa"/>
            <w:vAlign w:val="center"/>
          </w:tcPr>
          <w:p w14:paraId="50427BC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Complaints Policy states that all issues raised will be investigated and responded to separately within the investigation and in the final response letter.</w:t>
            </w:r>
          </w:p>
        </w:tc>
      </w:tr>
      <w:tr w:rsidR="004B3FBF" w:rsidRPr="00AB73AF" w14:paraId="522E0FB6" w14:textId="77777777" w:rsidTr="004B54BA">
        <w:tc>
          <w:tcPr>
            <w:tcW w:w="1135" w:type="dxa"/>
            <w:vAlign w:val="center"/>
          </w:tcPr>
          <w:p w14:paraId="1A950E6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6.8</w:t>
            </w:r>
          </w:p>
        </w:tc>
        <w:tc>
          <w:tcPr>
            <w:tcW w:w="4677" w:type="dxa"/>
            <w:vAlign w:val="center"/>
          </w:tcPr>
          <w:p w14:paraId="6356B4F9" w14:textId="77777777" w:rsidR="004B3FBF" w:rsidRPr="00AB73AF" w:rsidRDefault="004B3FBF" w:rsidP="004B54BA">
            <w:pPr>
              <w:pStyle w:val="NoSpacing"/>
              <w:numPr>
                <w:ilvl w:val="0"/>
                <w:numId w:val="0"/>
              </w:numPr>
              <w:spacing w:after="120"/>
              <w:jc w:val="center"/>
              <w:rPr>
                <w:rFonts w:ascii="Montserrat" w:hAnsi="Montserrat"/>
                <w:sz w:val="18"/>
                <w:szCs w:val="18"/>
              </w:rPr>
            </w:pPr>
            <w:r w:rsidRPr="00AB73AF">
              <w:rPr>
                <w:rStyle w:val="normaltextrun"/>
                <w:rFonts w:ascii="Montserrat" w:eastAsiaTheme="majorEastAsia" w:hAnsi="Montserrat"/>
                <w:color w:val="000000"/>
                <w:sz w:val="18"/>
                <w:szCs w:val="18"/>
                <w:shd w:val="clear" w:color="auto" w:fill="FFFFFF"/>
              </w:rPr>
              <w:t xml:space="preserve">Where residents raise additional complaints during the investigation, these must be incorporated into the stage 1 response if they are related and the stage 1 response has not been issued. Where the stage 1 response has been issued, the new issues are unrelated to the issues already being investigated or it would </w:t>
            </w:r>
            <w:r w:rsidRPr="00AB73AF">
              <w:rPr>
                <w:rStyle w:val="normaltextrun"/>
                <w:rFonts w:ascii="Montserrat" w:eastAsiaTheme="majorEastAsia" w:hAnsi="Montserrat"/>
                <w:color w:val="000000"/>
                <w:sz w:val="18"/>
                <w:szCs w:val="18"/>
                <w:shd w:val="clear" w:color="auto" w:fill="FFFFFF"/>
              </w:rPr>
              <w:lastRenderedPageBreak/>
              <w:t>unreasonably delay the response, the new issues must be logged as a new complaint.</w:t>
            </w:r>
          </w:p>
        </w:tc>
        <w:tc>
          <w:tcPr>
            <w:tcW w:w="1134" w:type="dxa"/>
            <w:vAlign w:val="center"/>
          </w:tcPr>
          <w:p w14:paraId="1069A4B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Yes</w:t>
            </w:r>
          </w:p>
        </w:tc>
        <w:tc>
          <w:tcPr>
            <w:tcW w:w="2127" w:type="dxa"/>
            <w:vAlign w:val="center"/>
          </w:tcPr>
          <w:p w14:paraId="3FE0449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78" w:type="dxa"/>
            <w:vAlign w:val="center"/>
          </w:tcPr>
          <w:p w14:paraId="19B50FD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states where additional complaints are raised during the stage one investigation, they will be incorporated within the complaint response if they are related. If the response has been issued or it would unreasonably delay the response or its unrelated then they are recorded as a new complaint.</w:t>
            </w:r>
          </w:p>
        </w:tc>
      </w:tr>
      <w:tr w:rsidR="004B3FBF" w:rsidRPr="00AB73AF" w14:paraId="33C0CA1F" w14:textId="77777777" w:rsidTr="004B54BA">
        <w:tc>
          <w:tcPr>
            <w:tcW w:w="1135" w:type="dxa"/>
            <w:vAlign w:val="center"/>
          </w:tcPr>
          <w:p w14:paraId="4C1D9A1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6.9</w:t>
            </w:r>
          </w:p>
        </w:tc>
        <w:tc>
          <w:tcPr>
            <w:tcW w:w="4677" w:type="dxa"/>
            <w:vAlign w:val="center"/>
          </w:tcPr>
          <w:p w14:paraId="26ACA664" w14:textId="77777777" w:rsidR="004B3FBF" w:rsidRPr="00AB73AF" w:rsidRDefault="004B3FBF" w:rsidP="004B54BA">
            <w:pPr>
              <w:pStyle w:val="paragraph"/>
              <w:spacing w:before="0" w:beforeAutospacing="0" w:after="0" w:afterAutospacing="0"/>
              <w:jc w:val="center"/>
              <w:textAlignment w:val="baseline"/>
              <w:rPr>
                <w:rFonts w:ascii="Montserrat" w:hAnsi="Montserrat" w:cs="Arial"/>
                <w:sz w:val="18"/>
                <w:szCs w:val="18"/>
              </w:rPr>
            </w:pPr>
            <w:r w:rsidRPr="00AB73AF">
              <w:rPr>
                <w:rStyle w:val="normaltextrun"/>
                <w:rFonts w:ascii="Montserrat" w:hAnsi="Montserrat" w:cs="Arial"/>
                <w:sz w:val="18"/>
                <w:szCs w:val="18"/>
              </w:rPr>
              <w:t>Landlords must confirm the following in writing to the resident at the completion of stage 1 in clear, plain language:</w:t>
            </w:r>
          </w:p>
          <w:p w14:paraId="48781BDA" w14:textId="77777777" w:rsidR="004B3FBF" w:rsidRPr="00AB73AF" w:rsidRDefault="004B3FBF" w:rsidP="004B3FBF">
            <w:pPr>
              <w:pStyle w:val="paragraph"/>
              <w:numPr>
                <w:ilvl w:val="0"/>
                <w:numId w:val="10"/>
              </w:numPr>
              <w:spacing w:before="0" w:beforeAutospacing="0" w:after="0" w:afterAutospacing="0"/>
              <w:ind w:left="360" w:hanging="260"/>
              <w:jc w:val="center"/>
              <w:textAlignment w:val="baseline"/>
              <w:rPr>
                <w:rStyle w:val="eop"/>
                <w:rFonts w:ascii="Montserrat" w:hAnsi="Montserrat" w:cs="Arial"/>
                <w:sz w:val="18"/>
                <w:szCs w:val="18"/>
              </w:rPr>
            </w:pPr>
            <w:r w:rsidRPr="00AB73AF">
              <w:rPr>
                <w:rStyle w:val="normaltextrun"/>
                <w:rFonts w:ascii="Montserrat" w:hAnsi="Montserrat" w:cs="Arial"/>
                <w:sz w:val="18"/>
                <w:szCs w:val="18"/>
              </w:rPr>
              <w:t>the complaint stage;</w:t>
            </w:r>
          </w:p>
          <w:p w14:paraId="42D145A6" w14:textId="77777777" w:rsidR="004B3FBF" w:rsidRPr="00AB73AF" w:rsidRDefault="004B3FBF" w:rsidP="004B3FBF">
            <w:pPr>
              <w:pStyle w:val="paragraph"/>
              <w:numPr>
                <w:ilvl w:val="0"/>
                <w:numId w:val="10"/>
              </w:numPr>
              <w:spacing w:before="0" w:beforeAutospacing="0" w:after="0" w:afterAutospacing="0"/>
              <w:ind w:left="360" w:hanging="260"/>
              <w:jc w:val="center"/>
              <w:textAlignment w:val="baseline"/>
              <w:rPr>
                <w:rStyle w:val="normaltextrun"/>
                <w:rFonts w:ascii="Montserrat" w:hAnsi="Montserrat" w:cs="Arial"/>
                <w:sz w:val="18"/>
                <w:szCs w:val="18"/>
              </w:rPr>
            </w:pPr>
            <w:r w:rsidRPr="00AB73AF">
              <w:rPr>
                <w:rStyle w:val="normaltextrun"/>
                <w:rFonts w:ascii="Montserrat" w:hAnsi="Montserrat" w:cs="Arial"/>
                <w:sz w:val="18"/>
                <w:szCs w:val="18"/>
              </w:rPr>
              <w:t>the complaint definition;</w:t>
            </w:r>
          </w:p>
          <w:p w14:paraId="7169C7C5" w14:textId="77777777" w:rsidR="004B3FBF" w:rsidRPr="00AB73AF" w:rsidRDefault="004B3FBF" w:rsidP="004B3FBF">
            <w:pPr>
              <w:pStyle w:val="paragraph"/>
              <w:numPr>
                <w:ilvl w:val="0"/>
                <w:numId w:val="10"/>
              </w:numPr>
              <w:spacing w:before="0" w:beforeAutospacing="0" w:after="0" w:afterAutospacing="0"/>
              <w:ind w:left="360" w:hanging="260"/>
              <w:jc w:val="center"/>
              <w:textAlignment w:val="baseline"/>
              <w:rPr>
                <w:rStyle w:val="normaltextrun"/>
                <w:rFonts w:ascii="Montserrat" w:hAnsi="Montserrat" w:cs="Arial"/>
                <w:sz w:val="18"/>
                <w:szCs w:val="18"/>
              </w:rPr>
            </w:pPr>
            <w:r w:rsidRPr="00AB73AF">
              <w:rPr>
                <w:rStyle w:val="normaltextrun"/>
                <w:rFonts w:ascii="Montserrat" w:hAnsi="Montserrat" w:cs="Arial"/>
                <w:sz w:val="18"/>
                <w:szCs w:val="18"/>
              </w:rPr>
              <w:t>the decision on the complaint;</w:t>
            </w:r>
          </w:p>
          <w:p w14:paraId="0221C1F0" w14:textId="77777777" w:rsidR="004B3FBF" w:rsidRPr="00AB73AF" w:rsidRDefault="004B3FBF" w:rsidP="004B3FBF">
            <w:pPr>
              <w:pStyle w:val="paragraph"/>
              <w:numPr>
                <w:ilvl w:val="0"/>
                <w:numId w:val="10"/>
              </w:numPr>
              <w:spacing w:before="0" w:beforeAutospacing="0" w:after="0" w:afterAutospacing="0"/>
              <w:ind w:left="360" w:hanging="260"/>
              <w:jc w:val="center"/>
              <w:textAlignment w:val="baseline"/>
              <w:rPr>
                <w:rStyle w:val="eop"/>
                <w:rFonts w:ascii="Montserrat" w:hAnsi="Montserrat" w:cs="Arial"/>
                <w:sz w:val="18"/>
                <w:szCs w:val="18"/>
              </w:rPr>
            </w:pPr>
            <w:r w:rsidRPr="00AB73AF">
              <w:rPr>
                <w:rStyle w:val="normaltextrun"/>
                <w:rFonts w:ascii="Montserrat" w:hAnsi="Montserrat" w:cs="Arial"/>
                <w:sz w:val="18"/>
                <w:szCs w:val="18"/>
              </w:rPr>
              <w:t>the reasons for any decisions made;</w:t>
            </w:r>
          </w:p>
          <w:p w14:paraId="6419C0EB" w14:textId="77777777" w:rsidR="004B3FBF" w:rsidRPr="00AB73AF" w:rsidRDefault="004B3FBF" w:rsidP="004B3FBF">
            <w:pPr>
              <w:pStyle w:val="paragraph"/>
              <w:numPr>
                <w:ilvl w:val="0"/>
                <w:numId w:val="11"/>
              </w:numPr>
              <w:spacing w:before="0" w:beforeAutospacing="0" w:after="0" w:afterAutospacing="0"/>
              <w:ind w:left="360" w:hanging="260"/>
              <w:jc w:val="center"/>
              <w:textAlignment w:val="baseline"/>
              <w:rPr>
                <w:rFonts w:ascii="Montserrat" w:hAnsi="Montserrat" w:cs="Arial"/>
                <w:sz w:val="18"/>
                <w:szCs w:val="18"/>
              </w:rPr>
            </w:pPr>
            <w:r w:rsidRPr="00AB73AF">
              <w:rPr>
                <w:rStyle w:val="normaltextrun"/>
                <w:rFonts w:ascii="Montserrat" w:hAnsi="Montserrat" w:cs="Arial"/>
                <w:sz w:val="18"/>
                <w:szCs w:val="18"/>
              </w:rPr>
              <w:t>the details of any remedy offered to put things right;</w:t>
            </w:r>
          </w:p>
          <w:p w14:paraId="4B0AE212" w14:textId="77777777" w:rsidR="004B3FBF" w:rsidRPr="00AB73AF" w:rsidRDefault="004B3FBF" w:rsidP="004B3FBF">
            <w:pPr>
              <w:pStyle w:val="paragraph"/>
              <w:numPr>
                <w:ilvl w:val="0"/>
                <w:numId w:val="12"/>
              </w:numPr>
              <w:spacing w:before="0" w:beforeAutospacing="0" w:after="0" w:afterAutospacing="0"/>
              <w:ind w:left="360" w:hanging="260"/>
              <w:jc w:val="center"/>
              <w:textAlignment w:val="baseline"/>
              <w:rPr>
                <w:rFonts w:ascii="Montserrat" w:hAnsi="Montserrat" w:cs="Arial"/>
                <w:sz w:val="18"/>
                <w:szCs w:val="18"/>
              </w:rPr>
            </w:pPr>
            <w:r w:rsidRPr="00AB73AF">
              <w:rPr>
                <w:rStyle w:val="normaltextrun"/>
                <w:rFonts w:ascii="Montserrat" w:hAnsi="Montserrat" w:cs="Arial"/>
                <w:sz w:val="18"/>
                <w:szCs w:val="18"/>
              </w:rPr>
              <w:t>details of any outstanding actions; and</w:t>
            </w:r>
          </w:p>
          <w:p w14:paraId="7B8FB031" w14:textId="77777777" w:rsidR="004B3FBF" w:rsidRPr="00AB73AF" w:rsidRDefault="004B3FBF" w:rsidP="004B3FBF">
            <w:pPr>
              <w:pStyle w:val="paragraph"/>
              <w:numPr>
                <w:ilvl w:val="0"/>
                <w:numId w:val="13"/>
              </w:numPr>
              <w:spacing w:before="0" w:beforeAutospacing="0" w:after="0" w:afterAutospacing="0"/>
              <w:ind w:left="360" w:hanging="260"/>
              <w:jc w:val="center"/>
              <w:textAlignment w:val="baseline"/>
              <w:rPr>
                <w:rFonts w:ascii="Montserrat" w:hAnsi="Montserrat" w:cs="Arial"/>
                <w:sz w:val="18"/>
                <w:szCs w:val="18"/>
              </w:rPr>
            </w:pPr>
            <w:r w:rsidRPr="00AB73AF">
              <w:rPr>
                <w:rStyle w:val="normaltextrun"/>
                <w:rFonts w:ascii="Montserrat" w:hAnsi="Montserrat" w:cs="Arial"/>
                <w:sz w:val="18"/>
                <w:szCs w:val="18"/>
              </w:rPr>
              <w:t>details of how to escalate the matter to stage 2 if the individual is not satisfied with the response.</w:t>
            </w:r>
          </w:p>
        </w:tc>
        <w:tc>
          <w:tcPr>
            <w:tcW w:w="1134" w:type="dxa"/>
            <w:vAlign w:val="center"/>
          </w:tcPr>
          <w:p w14:paraId="526737F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7" w:type="dxa"/>
            <w:vAlign w:val="center"/>
          </w:tcPr>
          <w:p w14:paraId="5CDAFBC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78" w:type="dxa"/>
            <w:vAlign w:val="center"/>
          </w:tcPr>
          <w:p w14:paraId="57FA2DE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These are listed in the stage 1 guidance of the policy</w:t>
            </w:r>
          </w:p>
        </w:tc>
      </w:tr>
    </w:tbl>
    <w:p w14:paraId="0616C5C1" w14:textId="77777777" w:rsidR="004B3FBF" w:rsidRPr="00AB73AF" w:rsidRDefault="004B3FBF" w:rsidP="004B3FBF">
      <w:pPr>
        <w:jc w:val="center"/>
        <w:rPr>
          <w:rFonts w:ascii="Montserrat" w:hAnsi="Montserrat" w:cs="Arial"/>
          <w:sz w:val="18"/>
          <w:szCs w:val="18"/>
        </w:rPr>
      </w:pPr>
    </w:p>
    <w:p w14:paraId="32AD4352" w14:textId="77777777" w:rsidR="004B3FBF" w:rsidRPr="004B3FBF" w:rsidRDefault="004B3FBF" w:rsidP="004B3FBF">
      <w:pPr>
        <w:rPr>
          <w:rFonts w:ascii="Montserrat" w:hAnsi="Montserrat" w:cs="Arial"/>
          <w:b/>
          <w:bCs/>
          <w:color w:val="00B0F0"/>
          <w:sz w:val="22"/>
          <w:szCs w:val="22"/>
          <w:u w:val="single"/>
        </w:rPr>
      </w:pPr>
      <w:r w:rsidRPr="004B3FBF">
        <w:rPr>
          <w:rFonts w:ascii="Montserrat" w:hAnsi="Montserrat" w:cs="Arial"/>
          <w:b/>
          <w:bCs/>
          <w:color w:val="00B0F0"/>
          <w:sz w:val="22"/>
          <w:szCs w:val="22"/>
          <w:u w:val="single"/>
        </w:rPr>
        <w:t>Stage 2</w:t>
      </w:r>
    </w:p>
    <w:tbl>
      <w:tblPr>
        <w:tblStyle w:val="TableGrid"/>
        <w:tblW w:w="15451" w:type="dxa"/>
        <w:tblInd w:w="-601" w:type="dxa"/>
        <w:tblLook w:val="04A0" w:firstRow="1" w:lastRow="0" w:firstColumn="1" w:lastColumn="0" w:noHBand="0" w:noVBand="1"/>
      </w:tblPr>
      <w:tblGrid>
        <w:gridCol w:w="1170"/>
        <w:gridCol w:w="4663"/>
        <w:gridCol w:w="1134"/>
        <w:gridCol w:w="2123"/>
        <w:gridCol w:w="6361"/>
      </w:tblGrid>
      <w:tr w:rsidR="004B3FBF" w:rsidRPr="00AB73AF" w14:paraId="1AF0FD7B" w14:textId="77777777" w:rsidTr="004B54BA">
        <w:tc>
          <w:tcPr>
            <w:tcW w:w="1170" w:type="dxa"/>
            <w:shd w:val="clear" w:color="auto" w:fill="F2F2F2" w:themeFill="background1" w:themeFillShade="F2"/>
            <w:vAlign w:val="center"/>
          </w:tcPr>
          <w:p w14:paraId="3BFC8232"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provision</w:t>
            </w:r>
          </w:p>
        </w:tc>
        <w:tc>
          <w:tcPr>
            <w:tcW w:w="4663" w:type="dxa"/>
            <w:shd w:val="clear" w:color="auto" w:fill="F2F2F2" w:themeFill="background1" w:themeFillShade="F2"/>
            <w:vAlign w:val="center"/>
          </w:tcPr>
          <w:p w14:paraId="611B9719"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requirement</w:t>
            </w:r>
          </w:p>
        </w:tc>
        <w:tc>
          <w:tcPr>
            <w:tcW w:w="1134" w:type="dxa"/>
            <w:shd w:val="clear" w:color="auto" w:fill="F2F2F2" w:themeFill="background1" w:themeFillShade="F2"/>
            <w:vAlign w:val="center"/>
          </w:tcPr>
          <w:p w14:paraId="7A80793D"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Comply: Yes / No</w:t>
            </w:r>
          </w:p>
        </w:tc>
        <w:tc>
          <w:tcPr>
            <w:tcW w:w="2123" w:type="dxa"/>
            <w:shd w:val="clear" w:color="auto" w:fill="F2F2F2" w:themeFill="background1" w:themeFillShade="F2"/>
            <w:vAlign w:val="center"/>
          </w:tcPr>
          <w:p w14:paraId="2DB80D3A"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Evidence</w:t>
            </w:r>
          </w:p>
        </w:tc>
        <w:tc>
          <w:tcPr>
            <w:tcW w:w="6361" w:type="dxa"/>
            <w:shd w:val="clear" w:color="auto" w:fill="F2F2F2" w:themeFill="background1" w:themeFillShade="F2"/>
            <w:vAlign w:val="center"/>
          </w:tcPr>
          <w:p w14:paraId="08E02B7D"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Commentary / explanation</w:t>
            </w:r>
          </w:p>
        </w:tc>
      </w:tr>
      <w:tr w:rsidR="004B3FBF" w:rsidRPr="00AB73AF" w14:paraId="78D47196" w14:textId="77777777" w:rsidTr="004B54BA">
        <w:tc>
          <w:tcPr>
            <w:tcW w:w="1170" w:type="dxa"/>
            <w:vAlign w:val="center"/>
          </w:tcPr>
          <w:p w14:paraId="2A390B7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6.10</w:t>
            </w:r>
          </w:p>
        </w:tc>
        <w:tc>
          <w:tcPr>
            <w:tcW w:w="4663" w:type="dxa"/>
            <w:vAlign w:val="center"/>
          </w:tcPr>
          <w:p w14:paraId="6979750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If all or part of the complaint is not resolved to the resident’s satisfaction at stage 1, it must be progressed to stage 2 of the landlord’s procedure. Stage 2 is the landlord’s final response.</w:t>
            </w:r>
          </w:p>
        </w:tc>
        <w:tc>
          <w:tcPr>
            <w:tcW w:w="1134" w:type="dxa"/>
            <w:vAlign w:val="center"/>
          </w:tcPr>
          <w:p w14:paraId="738C3CA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3" w:type="dxa"/>
            <w:vAlign w:val="center"/>
          </w:tcPr>
          <w:p w14:paraId="65FEBC3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61" w:type="dxa"/>
            <w:vAlign w:val="center"/>
          </w:tcPr>
          <w:p w14:paraId="788747A5" w14:textId="7777777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The stage one final response letter provides escalation details should they remain dissatisfied with the stage one outcome. Stage two is the final stage in North Star’s Complaints Policy.</w:t>
            </w:r>
          </w:p>
        </w:tc>
      </w:tr>
      <w:tr w:rsidR="004B3FBF" w:rsidRPr="00AB73AF" w14:paraId="68408DBA" w14:textId="77777777" w:rsidTr="004B54BA">
        <w:tc>
          <w:tcPr>
            <w:tcW w:w="1170" w:type="dxa"/>
            <w:vAlign w:val="center"/>
          </w:tcPr>
          <w:p w14:paraId="0916700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6.11</w:t>
            </w:r>
          </w:p>
        </w:tc>
        <w:tc>
          <w:tcPr>
            <w:tcW w:w="4663" w:type="dxa"/>
            <w:vAlign w:val="center"/>
          </w:tcPr>
          <w:p w14:paraId="3CD4324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Requests for stage 2 must be acknowledged, defined and logged at stage 2 of the complaints procedure within five working days of the escalation request being received.</w:t>
            </w:r>
          </w:p>
        </w:tc>
        <w:tc>
          <w:tcPr>
            <w:tcW w:w="1134" w:type="dxa"/>
            <w:vAlign w:val="center"/>
          </w:tcPr>
          <w:p w14:paraId="3399AC0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3" w:type="dxa"/>
            <w:vAlign w:val="center"/>
          </w:tcPr>
          <w:p w14:paraId="296A5BE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61" w:type="dxa"/>
            <w:vAlign w:val="center"/>
          </w:tcPr>
          <w:p w14:paraId="70542C9E" w14:textId="7777777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North Star’s policy is to record and acknowledge receipt of a stage two complaint within two working days and within the guidance set out in the Complaint Handling Code.</w:t>
            </w:r>
          </w:p>
        </w:tc>
      </w:tr>
      <w:tr w:rsidR="004B3FBF" w:rsidRPr="00AB73AF" w14:paraId="2731C1BC" w14:textId="77777777" w:rsidTr="004B54BA">
        <w:tc>
          <w:tcPr>
            <w:tcW w:w="1170" w:type="dxa"/>
            <w:vAlign w:val="center"/>
          </w:tcPr>
          <w:p w14:paraId="0F89FAC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6.12</w:t>
            </w:r>
          </w:p>
        </w:tc>
        <w:tc>
          <w:tcPr>
            <w:tcW w:w="4663" w:type="dxa"/>
            <w:vAlign w:val="center"/>
          </w:tcPr>
          <w:p w14:paraId="3B67695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Residents must not be required to explain their reasons for requesting a stage 2 consideration. Landlords are expected to make reasonable efforts to understand why a resident remains unhappy as part of its stage 2 response.</w:t>
            </w:r>
          </w:p>
        </w:tc>
        <w:tc>
          <w:tcPr>
            <w:tcW w:w="1134" w:type="dxa"/>
            <w:vAlign w:val="center"/>
          </w:tcPr>
          <w:p w14:paraId="0940BA1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3" w:type="dxa"/>
            <w:vAlign w:val="center"/>
          </w:tcPr>
          <w:p w14:paraId="132F165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61" w:type="dxa"/>
            <w:vAlign w:val="center"/>
          </w:tcPr>
          <w:p w14:paraId="1079AEC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asks officers to understand the issues the customer is unhappy about and the outcomes they are seeking but we would not refuse to escalate to stage two if they did not give this to us. Saying they are unhappy with the outcome and that they want to escalate to next stage is sufficient to progress to stage two.</w:t>
            </w:r>
          </w:p>
        </w:tc>
      </w:tr>
      <w:tr w:rsidR="004B3FBF" w:rsidRPr="00AB73AF" w14:paraId="6033AB22" w14:textId="77777777" w:rsidTr="004B54BA">
        <w:tc>
          <w:tcPr>
            <w:tcW w:w="1170" w:type="dxa"/>
            <w:vAlign w:val="center"/>
          </w:tcPr>
          <w:p w14:paraId="3AE215C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6.13</w:t>
            </w:r>
          </w:p>
        </w:tc>
        <w:tc>
          <w:tcPr>
            <w:tcW w:w="4663" w:type="dxa"/>
            <w:vAlign w:val="center"/>
          </w:tcPr>
          <w:p w14:paraId="0E6B1E69" w14:textId="77777777" w:rsidR="004B3FBF" w:rsidRPr="00AB73AF" w:rsidRDefault="004B3FBF" w:rsidP="004B54BA">
            <w:pPr>
              <w:jc w:val="center"/>
              <w:rPr>
                <w:rFonts w:ascii="Montserrat" w:hAnsi="Montserrat" w:cs="Arial"/>
                <w:sz w:val="18"/>
                <w:szCs w:val="18"/>
              </w:rPr>
            </w:pPr>
            <w:r w:rsidRPr="00AB73AF">
              <w:rPr>
                <w:rStyle w:val="normaltextrun"/>
                <w:rFonts w:ascii="Montserrat" w:hAnsi="Montserrat" w:cs="Arial"/>
                <w:sz w:val="18"/>
                <w:szCs w:val="18"/>
                <w:shd w:val="clear" w:color="auto" w:fill="FFFFFF"/>
              </w:rPr>
              <w:t>The person considering the complaint at stage 2 must not be the same person that considered the complaint at stage 1.</w:t>
            </w:r>
          </w:p>
        </w:tc>
        <w:tc>
          <w:tcPr>
            <w:tcW w:w="1134" w:type="dxa"/>
            <w:vAlign w:val="center"/>
          </w:tcPr>
          <w:p w14:paraId="3E7A59D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3" w:type="dxa"/>
            <w:vAlign w:val="center"/>
          </w:tcPr>
          <w:p w14:paraId="76D47F3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61" w:type="dxa"/>
            <w:vAlign w:val="center"/>
          </w:tcPr>
          <w:p w14:paraId="5120539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policy states that it will be considered by a Head of Service, Assistant or Executive Director that has not been involved in the stage one investigation.</w:t>
            </w:r>
          </w:p>
        </w:tc>
      </w:tr>
      <w:tr w:rsidR="004B3FBF" w:rsidRPr="00AB73AF" w14:paraId="71EF0616" w14:textId="77777777" w:rsidTr="004B54BA">
        <w:tc>
          <w:tcPr>
            <w:tcW w:w="1170" w:type="dxa"/>
            <w:vAlign w:val="center"/>
          </w:tcPr>
          <w:p w14:paraId="39392B0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6.14</w:t>
            </w:r>
          </w:p>
        </w:tc>
        <w:tc>
          <w:tcPr>
            <w:tcW w:w="4663" w:type="dxa"/>
            <w:vAlign w:val="center"/>
          </w:tcPr>
          <w:p w14:paraId="613509DA" w14:textId="77777777" w:rsidR="004B3FBF" w:rsidRPr="00AB73AF" w:rsidRDefault="004B3FBF" w:rsidP="004B54BA">
            <w:pPr>
              <w:jc w:val="center"/>
              <w:rPr>
                <w:rFonts w:ascii="Montserrat" w:hAnsi="Montserrat" w:cs="Arial"/>
                <w:sz w:val="18"/>
                <w:szCs w:val="18"/>
              </w:rPr>
            </w:pPr>
            <w:r w:rsidRPr="00AB73AF">
              <w:rPr>
                <w:rStyle w:val="normaltextrun"/>
                <w:rFonts w:ascii="Montserrat" w:hAnsi="Montserrat" w:cs="Arial"/>
                <w:sz w:val="18"/>
                <w:szCs w:val="18"/>
                <w:shd w:val="clear" w:color="auto" w:fill="FFFFFF"/>
              </w:rPr>
              <w:t>Landlords must issue a final response to the stage 2 within 20 working day</w:t>
            </w:r>
            <w:r w:rsidRPr="00AB73AF">
              <w:rPr>
                <w:rStyle w:val="normaltextrun"/>
                <w:rFonts w:ascii="Montserrat" w:hAnsi="Montserrat" w:cs="Arial"/>
                <w:b/>
                <w:bCs/>
                <w:sz w:val="18"/>
                <w:szCs w:val="18"/>
                <w:shd w:val="clear" w:color="auto" w:fill="FFFFFF"/>
              </w:rPr>
              <w:t>s</w:t>
            </w:r>
            <w:r w:rsidRPr="00AB73AF">
              <w:rPr>
                <w:rStyle w:val="normaltextrun"/>
                <w:rFonts w:ascii="Montserrat" w:hAnsi="Montserrat" w:cs="Arial"/>
                <w:sz w:val="18"/>
                <w:szCs w:val="18"/>
                <w:shd w:val="clear" w:color="auto" w:fill="FFFFFF"/>
              </w:rPr>
              <w:t xml:space="preserve"> of the complaint being acknowledged.</w:t>
            </w:r>
          </w:p>
        </w:tc>
        <w:tc>
          <w:tcPr>
            <w:tcW w:w="1134" w:type="dxa"/>
            <w:vAlign w:val="center"/>
          </w:tcPr>
          <w:p w14:paraId="4AC7EDA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3" w:type="dxa"/>
            <w:vAlign w:val="center"/>
          </w:tcPr>
          <w:p w14:paraId="72F3EF8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61" w:type="dxa"/>
            <w:vAlign w:val="center"/>
          </w:tcPr>
          <w:p w14:paraId="13384D02" w14:textId="7777777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North Star’s policy is to investigate and respond to a stage two complaint within 10 working days therefore within the guidance set out in the Complaint Handling Code.</w:t>
            </w:r>
          </w:p>
        </w:tc>
      </w:tr>
      <w:tr w:rsidR="004B3FBF" w:rsidRPr="00AB73AF" w14:paraId="2126B7D5" w14:textId="77777777" w:rsidTr="004B54BA">
        <w:tc>
          <w:tcPr>
            <w:tcW w:w="1170" w:type="dxa"/>
            <w:vAlign w:val="center"/>
          </w:tcPr>
          <w:p w14:paraId="79C97B5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6.15</w:t>
            </w:r>
          </w:p>
        </w:tc>
        <w:tc>
          <w:tcPr>
            <w:tcW w:w="4663" w:type="dxa"/>
            <w:vAlign w:val="center"/>
          </w:tcPr>
          <w:p w14:paraId="418CC00C" w14:textId="77777777" w:rsidR="004B3FBF" w:rsidRPr="00AB73AF" w:rsidRDefault="004B3FBF" w:rsidP="004B54BA">
            <w:pPr>
              <w:jc w:val="center"/>
              <w:rPr>
                <w:rFonts w:ascii="Montserrat" w:hAnsi="Montserrat" w:cs="Arial"/>
                <w:sz w:val="18"/>
                <w:szCs w:val="18"/>
              </w:rPr>
            </w:pPr>
            <w:r w:rsidRPr="00AB73AF">
              <w:rPr>
                <w:rStyle w:val="normaltextrun"/>
                <w:rFonts w:ascii="Montserrat" w:hAnsi="Montserrat" w:cs="Arial"/>
                <w:sz w:val="18"/>
                <w:szCs w:val="18"/>
                <w:shd w:val="clear" w:color="auto" w:fill="FFFFFF"/>
              </w:rPr>
              <w:t xml:space="preserve">Landlords must decide whether an extension to this timescale is needed when considering the </w:t>
            </w:r>
            <w:r w:rsidRPr="00AB73AF">
              <w:rPr>
                <w:rStyle w:val="normaltextrun"/>
                <w:rFonts w:ascii="Montserrat" w:hAnsi="Montserrat" w:cs="Arial"/>
                <w:sz w:val="18"/>
                <w:szCs w:val="18"/>
                <w:shd w:val="clear" w:color="auto" w:fill="FFFFFF"/>
              </w:rPr>
              <w:lastRenderedPageBreak/>
              <w:t>complexity of the complaint and then inform the resident of the expected timescale for response. Any extension must be no more than 20 working days without good reason, and the reason(s) must be clearly explained to the resident.</w:t>
            </w:r>
          </w:p>
        </w:tc>
        <w:tc>
          <w:tcPr>
            <w:tcW w:w="1134" w:type="dxa"/>
            <w:vAlign w:val="center"/>
          </w:tcPr>
          <w:p w14:paraId="4FB05C4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Yes</w:t>
            </w:r>
          </w:p>
        </w:tc>
        <w:tc>
          <w:tcPr>
            <w:tcW w:w="2123" w:type="dxa"/>
            <w:vAlign w:val="center"/>
          </w:tcPr>
          <w:p w14:paraId="3BD2154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61" w:type="dxa"/>
            <w:vAlign w:val="center"/>
          </w:tcPr>
          <w:p w14:paraId="0586D85A" w14:textId="7777777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 xml:space="preserve">North Star’s policy states that an extension of 10 working days can be agreed with the customer if the review cannot be concluded within </w:t>
            </w:r>
            <w:r w:rsidRPr="3313C9B2">
              <w:rPr>
                <w:rFonts w:ascii="Montserrat" w:hAnsi="Montserrat" w:cs="Arial"/>
                <w:sz w:val="18"/>
                <w:szCs w:val="18"/>
              </w:rPr>
              <w:lastRenderedPageBreak/>
              <w:t>the initial timescale. We are therefore within the timescale set out with the Complaint Handling Code of an additional 20 working days.</w:t>
            </w:r>
          </w:p>
        </w:tc>
      </w:tr>
      <w:tr w:rsidR="004B3FBF" w:rsidRPr="00AB73AF" w14:paraId="3C0A14D3" w14:textId="77777777" w:rsidTr="004B54BA">
        <w:tc>
          <w:tcPr>
            <w:tcW w:w="1170" w:type="dxa"/>
            <w:vAlign w:val="center"/>
          </w:tcPr>
          <w:p w14:paraId="656736A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6.16</w:t>
            </w:r>
          </w:p>
        </w:tc>
        <w:tc>
          <w:tcPr>
            <w:tcW w:w="4663" w:type="dxa"/>
            <w:vAlign w:val="center"/>
          </w:tcPr>
          <w:p w14:paraId="43A78692" w14:textId="77777777" w:rsidR="004B3FBF" w:rsidRPr="00AB73AF" w:rsidRDefault="004B3FBF" w:rsidP="004B54BA">
            <w:pPr>
              <w:jc w:val="center"/>
              <w:rPr>
                <w:rFonts w:ascii="Montserrat" w:hAnsi="Montserrat" w:cs="Arial"/>
                <w:sz w:val="18"/>
                <w:szCs w:val="18"/>
              </w:rPr>
            </w:pPr>
            <w:r w:rsidRPr="00AB73AF">
              <w:rPr>
                <w:rStyle w:val="normaltextrun"/>
                <w:rFonts w:ascii="Montserrat" w:hAnsi="Montserrat" w:cs="Arial"/>
                <w:sz w:val="18"/>
                <w:szCs w:val="18"/>
                <w:shd w:val="clear" w:color="auto" w:fill="FFFFFF"/>
              </w:rPr>
              <w:t>When an organisation informs a resident about an extension to these timescales, they must be provided with the contact details of the Ombudsman.</w:t>
            </w:r>
          </w:p>
        </w:tc>
        <w:tc>
          <w:tcPr>
            <w:tcW w:w="1134" w:type="dxa"/>
            <w:vAlign w:val="center"/>
          </w:tcPr>
          <w:p w14:paraId="0CE25ED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3" w:type="dxa"/>
            <w:vAlign w:val="center"/>
          </w:tcPr>
          <w:p w14:paraId="635D22B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61" w:type="dxa"/>
            <w:vAlign w:val="center"/>
          </w:tcPr>
          <w:p w14:paraId="070A9530" w14:textId="7777777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The acknowledgement letter for a stage two complaint includes the Housing Ombudsman’s contact details and the customer’s rights to contact them for advice at any stage of the landlord’s complaints process. It also contains the HOS website link</w:t>
            </w:r>
          </w:p>
        </w:tc>
      </w:tr>
      <w:tr w:rsidR="004B3FBF" w:rsidRPr="00AB73AF" w14:paraId="654F1AE8" w14:textId="77777777" w:rsidTr="004B54BA">
        <w:tc>
          <w:tcPr>
            <w:tcW w:w="1170" w:type="dxa"/>
            <w:vAlign w:val="center"/>
          </w:tcPr>
          <w:p w14:paraId="69CDB9F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6.17</w:t>
            </w:r>
          </w:p>
        </w:tc>
        <w:tc>
          <w:tcPr>
            <w:tcW w:w="4663" w:type="dxa"/>
            <w:vAlign w:val="center"/>
          </w:tcPr>
          <w:p w14:paraId="146343D8" w14:textId="77777777" w:rsidR="004B3FBF" w:rsidRPr="00AB73AF" w:rsidRDefault="004B3FBF" w:rsidP="004B54BA">
            <w:pPr>
              <w:jc w:val="center"/>
              <w:rPr>
                <w:rFonts w:ascii="Montserrat" w:hAnsi="Montserrat" w:cs="Arial"/>
                <w:sz w:val="18"/>
                <w:szCs w:val="18"/>
              </w:rPr>
            </w:pPr>
            <w:r w:rsidRPr="00AB73AF">
              <w:rPr>
                <w:rStyle w:val="normaltextrun"/>
                <w:rFonts w:ascii="Montserrat" w:hAnsi="Montserrat" w:cs="Arial"/>
                <w:sz w:val="18"/>
                <w:szCs w:val="18"/>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w:t>
            </w:r>
          </w:p>
        </w:tc>
        <w:tc>
          <w:tcPr>
            <w:tcW w:w="1134" w:type="dxa"/>
            <w:vAlign w:val="center"/>
          </w:tcPr>
          <w:p w14:paraId="3F2E818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3" w:type="dxa"/>
            <w:vAlign w:val="center"/>
          </w:tcPr>
          <w:p w14:paraId="762BB32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61" w:type="dxa"/>
            <w:vAlign w:val="center"/>
          </w:tcPr>
          <w:p w14:paraId="0585490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This applies to both stages in the complaints procedure and is stated in the policy. As per 6.6 above, actions are tracked using the complaints system.</w:t>
            </w:r>
          </w:p>
        </w:tc>
      </w:tr>
      <w:tr w:rsidR="004B3FBF" w:rsidRPr="00AB73AF" w14:paraId="1CAFFEEE" w14:textId="77777777" w:rsidTr="004B54BA">
        <w:tc>
          <w:tcPr>
            <w:tcW w:w="1170" w:type="dxa"/>
            <w:vAlign w:val="center"/>
          </w:tcPr>
          <w:p w14:paraId="26C82B2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6.18</w:t>
            </w:r>
          </w:p>
        </w:tc>
        <w:tc>
          <w:tcPr>
            <w:tcW w:w="4663" w:type="dxa"/>
            <w:vAlign w:val="center"/>
          </w:tcPr>
          <w:p w14:paraId="682CF83F" w14:textId="77777777" w:rsidR="004B3FBF" w:rsidRPr="00AB73AF" w:rsidRDefault="004B3FBF" w:rsidP="004B54BA">
            <w:pPr>
              <w:jc w:val="center"/>
              <w:rPr>
                <w:rFonts w:ascii="Montserrat" w:hAnsi="Montserrat" w:cs="Arial"/>
                <w:sz w:val="18"/>
                <w:szCs w:val="18"/>
              </w:rPr>
            </w:pPr>
            <w:r w:rsidRPr="00AB73AF">
              <w:rPr>
                <w:rStyle w:val="normaltextrun"/>
                <w:rFonts w:ascii="Montserrat" w:hAnsi="Montserrat" w:cs="Arial"/>
                <w:sz w:val="18"/>
                <w:szCs w:val="18"/>
                <w:shd w:val="clear" w:color="auto" w:fill="FFFFFF"/>
              </w:rPr>
              <w:t>Landlords must address all points raised in the complaint definition and provide clear reasons for any decisions, referencing the relevant policy, law and good practice where appropriate.</w:t>
            </w:r>
          </w:p>
        </w:tc>
        <w:tc>
          <w:tcPr>
            <w:tcW w:w="1134" w:type="dxa"/>
            <w:vAlign w:val="center"/>
          </w:tcPr>
          <w:p w14:paraId="203C6AB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3" w:type="dxa"/>
            <w:vAlign w:val="center"/>
          </w:tcPr>
          <w:p w14:paraId="48D7DD6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61" w:type="dxa"/>
            <w:vAlign w:val="center"/>
          </w:tcPr>
          <w:p w14:paraId="1C55A53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Complaints Policy states that all issues under a complaint will be investigated and responded to separately within the investigation and in the final response letter.</w:t>
            </w:r>
          </w:p>
        </w:tc>
      </w:tr>
      <w:tr w:rsidR="004B3FBF" w:rsidRPr="00AB73AF" w14:paraId="3BA3D68A" w14:textId="77777777" w:rsidTr="004B54BA">
        <w:tc>
          <w:tcPr>
            <w:tcW w:w="1170" w:type="dxa"/>
            <w:vAlign w:val="center"/>
          </w:tcPr>
          <w:p w14:paraId="26D3C30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6.19</w:t>
            </w:r>
          </w:p>
        </w:tc>
        <w:tc>
          <w:tcPr>
            <w:tcW w:w="4663" w:type="dxa"/>
            <w:vAlign w:val="center"/>
          </w:tcPr>
          <w:p w14:paraId="24EDEA31" w14:textId="77777777" w:rsidR="004B3FBF" w:rsidRPr="00AB73AF" w:rsidRDefault="004B3FBF" w:rsidP="004B54BA">
            <w:pPr>
              <w:pStyle w:val="paragraph"/>
              <w:spacing w:before="0" w:beforeAutospacing="0" w:after="0" w:afterAutospacing="0"/>
              <w:jc w:val="center"/>
              <w:textAlignment w:val="baseline"/>
              <w:rPr>
                <w:rFonts w:ascii="Montserrat" w:hAnsi="Montserrat" w:cs="Arial"/>
                <w:sz w:val="18"/>
                <w:szCs w:val="18"/>
              </w:rPr>
            </w:pPr>
            <w:r w:rsidRPr="00AB73AF">
              <w:rPr>
                <w:rStyle w:val="normaltextrun"/>
                <w:rFonts w:ascii="Montserrat" w:hAnsi="Montserrat" w:cs="Arial"/>
                <w:sz w:val="18"/>
                <w:szCs w:val="18"/>
              </w:rPr>
              <w:t>Landlords must confirm the following in writing to the resident at the completion of stage 2 in clear, plain language:</w:t>
            </w:r>
          </w:p>
          <w:p w14:paraId="563E1CEF" w14:textId="77777777" w:rsidR="004B3FBF" w:rsidRPr="00AB73AF" w:rsidRDefault="004B3FBF" w:rsidP="004B3FBF">
            <w:pPr>
              <w:pStyle w:val="paragraph"/>
              <w:numPr>
                <w:ilvl w:val="0"/>
                <w:numId w:val="14"/>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the complaint stage;</w:t>
            </w:r>
          </w:p>
          <w:p w14:paraId="27E8F370" w14:textId="77777777" w:rsidR="004B3FBF" w:rsidRPr="00AB73AF" w:rsidRDefault="004B3FBF" w:rsidP="004B3FBF">
            <w:pPr>
              <w:pStyle w:val="paragraph"/>
              <w:numPr>
                <w:ilvl w:val="0"/>
                <w:numId w:val="15"/>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the complaint definition;</w:t>
            </w:r>
          </w:p>
          <w:p w14:paraId="2ECFD7C5" w14:textId="77777777" w:rsidR="004B3FBF" w:rsidRPr="00AB73AF" w:rsidRDefault="004B3FBF" w:rsidP="004B3FBF">
            <w:pPr>
              <w:pStyle w:val="paragraph"/>
              <w:numPr>
                <w:ilvl w:val="0"/>
                <w:numId w:val="16"/>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the decision on the complaint;</w:t>
            </w:r>
          </w:p>
          <w:p w14:paraId="7695705D" w14:textId="77777777" w:rsidR="004B3FBF" w:rsidRPr="00AB73AF" w:rsidRDefault="004B3FBF" w:rsidP="004B3FBF">
            <w:pPr>
              <w:pStyle w:val="paragraph"/>
              <w:numPr>
                <w:ilvl w:val="0"/>
                <w:numId w:val="17"/>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the reasons for any decisions made;</w:t>
            </w:r>
          </w:p>
          <w:p w14:paraId="5E048AC8" w14:textId="77777777" w:rsidR="004B3FBF" w:rsidRPr="00AB73AF" w:rsidRDefault="004B3FBF" w:rsidP="004B3FBF">
            <w:pPr>
              <w:pStyle w:val="paragraph"/>
              <w:numPr>
                <w:ilvl w:val="0"/>
                <w:numId w:val="18"/>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the details of any remedy offered to put things right;</w:t>
            </w:r>
          </w:p>
          <w:p w14:paraId="6F4D032E" w14:textId="77777777" w:rsidR="004B3FBF" w:rsidRPr="00AB73AF" w:rsidRDefault="004B3FBF" w:rsidP="004B3FBF">
            <w:pPr>
              <w:pStyle w:val="paragraph"/>
              <w:numPr>
                <w:ilvl w:val="0"/>
                <w:numId w:val="19"/>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details of any outstanding actions; and</w:t>
            </w:r>
          </w:p>
          <w:p w14:paraId="787FE475" w14:textId="77777777" w:rsidR="004B3FBF" w:rsidRPr="00AB73AF" w:rsidRDefault="004B3FBF" w:rsidP="004B3FBF">
            <w:pPr>
              <w:pStyle w:val="paragraph"/>
              <w:numPr>
                <w:ilvl w:val="0"/>
                <w:numId w:val="20"/>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details of how to escalate the matter to the Ombudsman Service if the individual remains dissatisfied.</w:t>
            </w:r>
          </w:p>
        </w:tc>
        <w:tc>
          <w:tcPr>
            <w:tcW w:w="1134" w:type="dxa"/>
            <w:vAlign w:val="center"/>
          </w:tcPr>
          <w:p w14:paraId="5D6C5A4F" w14:textId="77777777" w:rsidR="004B3FBF" w:rsidRPr="00AB73AF" w:rsidRDefault="004B3FBF" w:rsidP="004B54BA">
            <w:pPr>
              <w:jc w:val="center"/>
              <w:rPr>
                <w:rFonts w:ascii="Montserrat" w:hAnsi="Montserrat" w:cs="Arial"/>
                <w:sz w:val="18"/>
                <w:szCs w:val="18"/>
              </w:rPr>
            </w:pPr>
          </w:p>
        </w:tc>
        <w:tc>
          <w:tcPr>
            <w:tcW w:w="2123" w:type="dxa"/>
            <w:vAlign w:val="center"/>
          </w:tcPr>
          <w:p w14:paraId="20D161A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the Complaints Policy</w:t>
            </w:r>
          </w:p>
        </w:tc>
        <w:tc>
          <w:tcPr>
            <w:tcW w:w="6361" w:type="dxa"/>
            <w:vAlign w:val="center"/>
          </w:tcPr>
          <w:p w14:paraId="1B9B9B5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These are listed in the stage two guidance of the policy.</w:t>
            </w:r>
          </w:p>
        </w:tc>
      </w:tr>
      <w:tr w:rsidR="004B3FBF" w:rsidRPr="00AB73AF" w14:paraId="35FDCC5B" w14:textId="77777777" w:rsidTr="004B54BA">
        <w:tc>
          <w:tcPr>
            <w:tcW w:w="1170" w:type="dxa"/>
            <w:vAlign w:val="center"/>
          </w:tcPr>
          <w:p w14:paraId="176A35D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6.20</w:t>
            </w:r>
          </w:p>
        </w:tc>
        <w:tc>
          <w:tcPr>
            <w:tcW w:w="4663" w:type="dxa"/>
            <w:vAlign w:val="center"/>
          </w:tcPr>
          <w:p w14:paraId="60A12EE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Stage 2 is the landlord’s final response and must involve all suitable staff members needed to issue such a response.</w:t>
            </w:r>
          </w:p>
        </w:tc>
        <w:tc>
          <w:tcPr>
            <w:tcW w:w="1134" w:type="dxa"/>
            <w:vAlign w:val="center"/>
          </w:tcPr>
          <w:p w14:paraId="229263E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3" w:type="dxa"/>
            <w:vAlign w:val="center"/>
          </w:tcPr>
          <w:p w14:paraId="650EC5D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11 of Complaints Policy</w:t>
            </w:r>
          </w:p>
        </w:tc>
        <w:tc>
          <w:tcPr>
            <w:tcW w:w="6361" w:type="dxa"/>
            <w:vAlign w:val="center"/>
          </w:tcPr>
          <w:p w14:paraId="02C9BDA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stage two review will be completed by a Head of Service, Assistant Director or Executive Director and will involve relevant staff needed to make a final response.</w:t>
            </w:r>
          </w:p>
          <w:p w14:paraId="107D67A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relevant Executive Director has oversight of the stage two process and the final response.</w:t>
            </w:r>
          </w:p>
        </w:tc>
      </w:tr>
    </w:tbl>
    <w:p w14:paraId="64959E5E" w14:textId="77777777" w:rsidR="004B3FBF" w:rsidRPr="00AB73AF" w:rsidRDefault="004B3FBF" w:rsidP="004B3FBF">
      <w:pPr>
        <w:jc w:val="center"/>
        <w:rPr>
          <w:rFonts w:ascii="Montserrat" w:hAnsi="Montserrat" w:cs="Arial"/>
          <w:sz w:val="18"/>
          <w:szCs w:val="18"/>
        </w:rPr>
      </w:pPr>
    </w:p>
    <w:p w14:paraId="5AE957C9" w14:textId="3E029AA0" w:rsidR="004B3FBF" w:rsidRPr="004B3FBF" w:rsidRDefault="004B3FBF" w:rsidP="004B3FBF">
      <w:pPr>
        <w:pStyle w:val="Heading1"/>
        <w:spacing w:after="120"/>
        <w:rPr>
          <w:rFonts w:ascii="Montserrat" w:hAnsi="Montserrat" w:cs="Arial"/>
          <w:sz w:val="22"/>
          <w:szCs w:val="22"/>
        </w:rPr>
      </w:pPr>
      <w:r w:rsidRPr="004B3FBF">
        <w:rPr>
          <w:rFonts w:ascii="Montserrat" w:hAnsi="Montserrat" w:cs="Arial"/>
          <w:sz w:val="22"/>
          <w:szCs w:val="22"/>
        </w:rPr>
        <w:lastRenderedPageBreak/>
        <w:t xml:space="preserve">Section 7: Putting </w:t>
      </w:r>
      <w:r>
        <w:rPr>
          <w:rFonts w:ascii="Montserrat" w:hAnsi="Montserrat" w:cs="Arial"/>
          <w:sz w:val="22"/>
          <w:szCs w:val="22"/>
        </w:rPr>
        <w:t>T</w:t>
      </w:r>
      <w:r w:rsidRPr="004B3FBF">
        <w:rPr>
          <w:rFonts w:ascii="Montserrat" w:hAnsi="Montserrat" w:cs="Arial"/>
          <w:sz w:val="22"/>
          <w:szCs w:val="22"/>
        </w:rPr>
        <w:t xml:space="preserve">hings </w:t>
      </w:r>
      <w:r>
        <w:rPr>
          <w:rFonts w:ascii="Montserrat" w:hAnsi="Montserrat" w:cs="Arial"/>
          <w:sz w:val="22"/>
          <w:szCs w:val="22"/>
        </w:rPr>
        <w:t>R</w:t>
      </w:r>
      <w:r w:rsidRPr="004B3FBF">
        <w:rPr>
          <w:rFonts w:ascii="Montserrat" w:hAnsi="Montserrat" w:cs="Arial"/>
          <w:sz w:val="22"/>
          <w:szCs w:val="22"/>
        </w:rPr>
        <w:t>ight</w:t>
      </w:r>
    </w:p>
    <w:tbl>
      <w:tblPr>
        <w:tblStyle w:val="TableGrid"/>
        <w:tblW w:w="15451" w:type="dxa"/>
        <w:tblInd w:w="-601" w:type="dxa"/>
        <w:tblLook w:val="04A0" w:firstRow="1" w:lastRow="0" w:firstColumn="1" w:lastColumn="0" w:noHBand="0" w:noVBand="1"/>
      </w:tblPr>
      <w:tblGrid>
        <w:gridCol w:w="1169"/>
        <w:gridCol w:w="4664"/>
        <w:gridCol w:w="1134"/>
        <w:gridCol w:w="2125"/>
        <w:gridCol w:w="6359"/>
      </w:tblGrid>
      <w:tr w:rsidR="004B3FBF" w:rsidRPr="00AB73AF" w14:paraId="74DFE187" w14:textId="77777777" w:rsidTr="004B54BA">
        <w:tc>
          <w:tcPr>
            <w:tcW w:w="1169" w:type="dxa"/>
            <w:shd w:val="clear" w:color="auto" w:fill="F2F2F2" w:themeFill="background1" w:themeFillShade="F2"/>
            <w:vAlign w:val="center"/>
          </w:tcPr>
          <w:p w14:paraId="44D9997A"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provision</w:t>
            </w:r>
          </w:p>
        </w:tc>
        <w:tc>
          <w:tcPr>
            <w:tcW w:w="4664" w:type="dxa"/>
            <w:shd w:val="clear" w:color="auto" w:fill="F2F2F2" w:themeFill="background1" w:themeFillShade="F2"/>
            <w:vAlign w:val="center"/>
          </w:tcPr>
          <w:p w14:paraId="6AE1C6E4"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requirement</w:t>
            </w:r>
          </w:p>
        </w:tc>
        <w:tc>
          <w:tcPr>
            <w:tcW w:w="1134" w:type="dxa"/>
            <w:shd w:val="clear" w:color="auto" w:fill="F2F2F2" w:themeFill="background1" w:themeFillShade="F2"/>
            <w:vAlign w:val="center"/>
          </w:tcPr>
          <w:p w14:paraId="72981668"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Comply: Yes / No</w:t>
            </w:r>
          </w:p>
        </w:tc>
        <w:tc>
          <w:tcPr>
            <w:tcW w:w="2125" w:type="dxa"/>
            <w:shd w:val="clear" w:color="auto" w:fill="F2F2F2" w:themeFill="background1" w:themeFillShade="F2"/>
            <w:vAlign w:val="center"/>
          </w:tcPr>
          <w:p w14:paraId="4FA07E1B"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Evidence</w:t>
            </w:r>
          </w:p>
        </w:tc>
        <w:tc>
          <w:tcPr>
            <w:tcW w:w="6359" w:type="dxa"/>
            <w:shd w:val="clear" w:color="auto" w:fill="F2F2F2" w:themeFill="background1" w:themeFillShade="F2"/>
            <w:vAlign w:val="center"/>
          </w:tcPr>
          <w:p w14:paraId="5B12A20E"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Commentary / explanation</w:t>
            </w:r>
          </w:p>
        </w:tc>
      </w:tr>
      <w:tr w:rsidR="004B3FBF" w:rsidRPr="00AB73AF" w14:paraId="2F68207A" w14:textId="77777777" w:rsidTr="004B54BA">
        <w:tc>
          <w:tcPr>
            <w:tcW w:w="1169" w:type="dxa"/>
            <w:vAlign w:val="center"/>
          </w:tcPr>
          <w:p w14:paraId="4BDBEE34"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7.1</w:t>
            </w:r>
          </w:p>
        </w:tc>
        <w:tc>
          <w:tcPr>
            <w:tcW w:w="4664" w:type="dxa"/>
            <w:vAlign w:val="center"/>
          </w:tcPr>
          <w:p w14:paraId="4F4E2BF6" w14:textId="77777777" w:rsidR="004B3FBF" w:rsidRPr="00AB73AF" w:rsidRDefault="004B3FBF" w:rsidP="004B54BA">
            <w:pPr>
              <w:pStyle w:val="paragraph"/>
              <w:spacing w:before="0" w:beforeAutospacing="0" w:after="0" w:afterAutospacing="0"/>
              <w:jc w:val="center"/>
              <w:textAlignment w:val="baseline"/>
              <w:rPr>
                <w:rFonts w:ascii="Montserrat" w:hAnsi="Montserrat" w:cs="Arial"/>
                <w:sz w:val="18"/>
                <w:szCs w:val="18"/>
              </w:rPr>
            </w:pPr>
            <w:r w:rsidRPr="00AB73AF">
              <w:rPr>
                <w:rStyle w:val="normaltextrun"/>
                <w:rFonts w:ascii="Montserrat" w:hAnsi="Montserrat" w:cs="Arial"/>
                <w:sz w:val="18"/>
                <w:szCs w:val="18"/>
              </w:rPr>
              <w:t>Where something has gone wrong a landlord must acknowledge this and set out the actions it has already taken, or intends to take, to put things right. These can include:</w:t>
            </w:r>
          </w:p>
          <w:p w14:paraId="04F96BDD" w14:textId="77777777" w:rsidR="004B3FBF" w:rsidRPr="00AB73AF" w:rsidRDefault="004B3FBF" w:rsidP="004B3FBF">
            <w:pPr>
              <w:pStyle w:val="paragraph"/>
              <w:numPr>
                <w:ilvl w:val="0"/>
                <w:numId w:val="21"/>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Apologising;</w:t>
            </w:r>
          </w:p>
          <w:p w14:paraId="6FABBB8C" w14:textId="77777777" w:rsidR="004B3FBF" w:rsidRPr="00AB73AF" w:rsidRDefault="004B3FBF" w:rsidP="004B3FBF">
            <w:pPr>
              <w:pStyle w:val="paragraph"/>
              <w:numPr>
                <w:ilvl w:val="0"/>
                <w:numId w:val="21"/>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Acknowledging where things have gone wrong;</w:t>
            </w:r>
          </w:p>
          <w:p w14:paraId="2A46E7E4" w14:textId="77777777" w:rsidR="004B3FBF" w:rsidRPr="00AB73AF" w:rsidRDefault="004B3FBF" w:rsidP="004B3FBF">
            <w:pPr>
              <w:pStyle w:val="paragraph"/>
              <w:numPr>
                <w:ilvl w:val="0"/>
                <w:numId w:val="21"/>
              </w:numPr>
              <w:tabs>
                <w:tab w:val="clear" w:pos="720"/>
                <w:tab w:val="num" w:pos="10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Providing an explanation, assistance or reasons;</w:t>
            </w:r>
          </w:p>
          <w:p w14:paraId="7D3ADD62" w14:textId="77777777" w:rsidR="004B3FBF" w:rsidRPr="00AB73AF" w:rsidRDefault="004B3FBF" w:rsidP="004B3FBF">
            <w:pPr>
              <w:pStyle w:val="paragraph"/>
              <w:numPr>
                <w:ilvl w:val="0"/>
                <w:numId w:val="21"/>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Taking action if there has been delay;</w:t>
            </w:r>
          </w:p>
          <w:p w14:paraId="564BE459" w14:textId="77777777" w:rsidR="004B3FBF" w:rsidRPr="00AB73AF" w:rsidRDefault="004B3FBF" w:rsidP="004B3FBF">
            <w:pPr>
              <w:pStyle w:val="paragraph"/>
              <w:numPr>
                <w:ilvl w:val="0"/>
                <w:numId w:val="21"/>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Reconsidering or changing a decision;</w:t>
            </w:r>
          </w:p>
          <w:p w14:paraId="38840BF7" w14:textId="77777777" w:rsidR="004B3FBF" w:rsidRPr="00AB73AF" w:rsidRDefault="004B3FBF" w:rsidP="004B3FBF">
            <w:pPr>
              <w:pStyle w:val="paragraph"/>
              <w:numPr>
                <w:ilvl w:val="0"/>
                <w:numId w:val="21"/>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Amending a record or adding a correction or addendum;</w:t>
            </w:r>
          </w:p>
          <w:p w14:paraId="3CCBD035" w14:textId="77777777" w:rsidR="004B3FBF" w:rsidRPr="00AB73AF" w:rsidRDefault="004B3FBF" w:rsidP="004B3FBF">
            <w:pPr>
              <w:pStyle w:val="paragraph"/>
              <w:numPr>
                <w:ilvl w:val="0"/>
                <w:numId w:val="22"/>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Providing a financial remedy;</w:t>
            </w:r>
          </w:p>
          <w:p w14:paraId="71FF540C" w14:textId="77777777" w:rsidR="004B3FBF" w:rsidRPr="00AB73AF" w:rsidRDefault="004B3FBF" w:rsidP="004B3FBF">
            <w:pPr>
              <w:pStyle w:val="paragraph"/>
              <w:numPr>
                <w:ilvl w:val="0"/>
                <w:numId w:val="22"/>
              </w:numPr>
              <w:tabs>
                <w:tab w:val="clear" w:pos="720"/>
                <w:tab w:val="num" w:pos="242"/>
              </w:tabs>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Changing policies, procedures or practices.</w:t>
            </w:r>
          </w:p>
        </w:tc>
        <w:tc>
          <w:tcPr>
            <w:tcW w:w="1134" w:type="dxa"/>
            <w:vAlign w:val="center"/>
          </w:tcPr>
          <w:p w14:paraId="6B48458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5" w:type="dxa"/>
            <w:vAlign w:val="center"/>
          </w:tcPr>
          <w:p w14:paraId="4EA0E8F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Policy</w:t>
            </w:r>
          </w:p>
        </w:tc>
        <w:tc>
          <w:tcPr>
            <w:tcW w:w="6359" w:type="dxa"/>
            <w:vAlign w:val="center"/>
          </w:tcPr>
          <w:p w14:paraId="0E175016" w14:textId="77777777"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This is covered in the expected responses in the stage one or two outcome letters. Our focus is to put things right to the satisfaction of the customer. Letters will include an apology when something has gone wrong and set out the actions to remedy this and include any financial compensation. Any change in policies and procedures will also be recorded on the complaints system for follow up action.</w:t>
            </w:r>
          </w:p>
        </w:tc>
      </w:tr>
      <w:tr w:rsidR="004B3FBF" w:rsidRPr="00AB73AF" w14:paraId="7CE7ECE3" w14:textId="77777777" w:rsidTr="004B54BA">
        <w:tc>
          <w:tcPr>
            <w:tcW w:w="1169" w:type="dxa"/>
            <w:vAlign w:val="center"/>
          </w:tcPr>
          <w:p w14:paraId="48B2C2E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7.2</w:t>
            </w:r>
          </w:p>
        </w:tc>
        <w:tc>
          <w:tcPr>
            <w:tcW w:w="4664" w:type="dxa"/>
            <w:vAlign w:val="center"/>
          </w:tcPr>
          <w:p w14:paraId="0CEC2F4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Any remedy offered must reflect the impact on the resident as a result of any fault identified.</w:t>
            </w:r>
          </w:p>
        </w:tc>
        <w:tc>
          <w:tcPr>
            <w:tcW w:w="1134" w:type="dxa"/>
            <w:vAlign w:val="center"/>
          </w:tcPr>
          <w:p w14:paraId="5BDE66F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5" w:type="dxa"/>
            <w:vAlign w:val="center"/>
          </w:tcPr>
          <w:p w14:paraId="7E21306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policy</w:t>
            </w:r>
          </w:p>
          <w:p w14:paraId="5A4BBAD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Compensation and Remedy Policy</w:t>
            </w:r>
          </w:p>
          <w:p w14:paraId="264C6E1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Repairs Handbook</w:t>
            </w:r>
          </w:p>
        </w:tc>
        <w:tc>
          <w:tcPr>
            <w:tcW w:w="6359" w:type="dxa"/>
            <w:vAlign w:val="center"/>
          </w:tcPr>
          <w:p w14:paraId="5D28AFA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A remedy will be agreed with the customer and will reflect the impact on the customer. Any compensation/remedy will be awarded in line with the Compensation and Remedy Policy</w:t>
            </w:r>
            <w:r w:rsidRPr="00AB73AF">
              <w:rPr>
                <w:rFonts w:ascii="Arial" w:hAnsi="Arial" w:cs="Arial"/>
                <w:sz w:val="18"/>
                <w:szCs w:val="18"/>
              </w:rPr>
              <w:t>.</w:t>
            </w:r>
          </w:p>
        </w:tc>
      </w:tr>
      <w:tr w:rsidR="004B3FBF" w:rsidRPr="00AB73AF" w14:paraId="4D49CA1F" w14:textId="77777777" w:rsidTr="004B54BA">
        <w:tc>
          <w:tcPr>
            <w:tcW w:w="1169" w:type="dxa"/>
            <w:vAlign w:val="center"/>
          </w:tcPr>
          <w:p w14:paraId="6877C26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7.3</w:t>
            </w:r>
          </w:p>
        </w:tc>
        <w:tc>
          <w:tcPr>
            <w:tcW w:w="4664" w:type="dxa"/>
            <w:vAlign w:val="center"/>
          </w:tcPr>
          <w:p w14:paraId="55694EF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remedy offer must clearly set out what will happen and by when, in agreement with the resident where appropriate. Any remedy proposed must be followed through to completion.</w:t>
            </w:r>
          </w:p>
        </w:tc>
        <w:tc>
          <w:tcPr>
            <w:tcW w:w="1134" w:type="dxa"/>
            <w:vAlign w:val="center"/>
          </w:tcPr>
          <w:p w14:paraId="4407555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5" w:type="dxa"/>
            <w:vAlign w:val="center"/>
          </w:tcPr>
          <w:p w14:paraId="68629F6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policy</w:t>
            </w:r>
          </w:p>
          <w:p w14:paraId="2A89613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Compensation and Remedy Policy</w:t>
            </w:r>
          </w:p>
          <w:p w14:paraId="736298E6" w14:textId="77777777" w:rsidR="004B3FBF" w:rsidRPr="00AB73AF" w:rsidRDefault="004B3FBF" w:rsidP="004B54BA">
            <w:pPr>
              <w:jc w:val="center"/>
              <w:rPr>
                <w:rFonts w:ascii="Montserrat" w:hAnsi="Montserrat" w:cs="Arial"/>
                <w:sz w:val="18"/>
                <w:szCs w:val="18"/>
              </w:rPr>
            </w:pPr>
          </w:p>
        </w:tc>
        <w:tc>
          <w:tcPr>
            <w:tcW w:w="6359" w:type="dxa"/>
            <w:vAlign w:val="center"/>
          </w:tcPr>
          <w:p w14:paraId="28909250"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Remedies are discussed and agreed with the customer prior to the response letter being sent. The response letter will give details of remedies and dates/amounts/work agreed. Any outstanding works will be recorded on the system and a task raised to ensure completion is followed through</w:t>
            </w:r>
            <w:r w:rsidRPr="00AB73AF">
              <w:rPr>
                <w:rFonts w:ascii="Arial" w:hAnsi="Arial" w:cs="Arial"/>
                <w:sz w:val="18"/>
                <w:szCs w:val="18"/>
              </w:rPr>
              <w:t>.</w:t>
            </w:r>
          </w:p>
        </w:tc>
      </w:tr>
      <w:tr w:rsidR="004B3FBF" w:rsidRPr="00AB73AF" w14:paraId="1A423B2B" w14:textId="77777777" w:rsidTr="004B54BA">
        <w:tc>
          <w:tcPr>
            <w:tcW w:w="1169" w:type="dxa"/>
            <w:vAlign w:val="center"/>
          </w:tcPr>
          <w:p w14:paraId="22DBF6E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7.4</w:t>
            </w:r>
          </w:p>
        </w:tc>
        <w:tc>
          <w:tcPr>
            <w:tcW w:w="4664" w:type="dxa"/>
            <w:vAlign w:val="center"/>
          </w:tcPr>
          <w:p w14:paraId="6B9BEE7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Landlords must take account of the guidance issued by the Ombudsman when deciding on appropriate remedies.</w:t>
            </w:r>
          </w:p>
        </w:tc>
        <w:tc>
          <w:tcPr>
            <w:tcW w:w="1134" w:type="dxa"/>
            <w:vAlign w:val="center"/>
          </w:tcPr>
          <w:p w14:paraId="5818DA7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2125" w:type="dxa"/>
            <w:vAlign w:val="center"/>
          </w:tcPr>
          <w:p w14:paraId="4C821C1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and Remedy Policy</w:t>
            </w:r>
          </w:p>
        </w:tc>
        <w:tc>
          <w:tcPr>
            <w:tcW w:w="6359" w:type="dxa"/>
            <w:vAlign w:val="center"/>
          </w:tcPr>
          <w:p w14:paraId="367D5B4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 xml:space="preserve">  The latest guidance from the Ombudsman is reflected in our policy</w:t>
            </w:r>
          </w:p>
          <w:p w14:paraId="02247FDA" w14:textId="77777777" w:rsidR="004B3FBF" w:rsidRPr="00AB73AF" w:rsidRDefault="004B3FBF" w:rsidP="004B54BA">
            <w:pPr>
              <w:jc w:val="center"/>
              <w:rPr>
                <w:rFonts w:ascii="Montserrat" w:hAnsi="Montserrat" w:cs="Arial"/>
                <w:sz w:val="18"/>
                <w:szCs w:val="18"/>
              </w:rPr>
            </w:pPr>
          </w:p>
          <w:p w14:paraId="4D4990BB" w14:textId="77777777" w:rsidR="004B3FBF" w:rsidRPr="00AB73AF" w:rsidRDefault="004B3FBF" w:rsidP="004B54BA">
            <w:pPr>
              <w:jc w:val="center"/>
              <w:rPr>
                <w:rFonts w:ascii="Montserrat" w:hAnsi="Montserrat" w:cs="Arial"/>
                <w:color w:val="FF0000"/>
                <w:sz w:val="18"/>
                <w:szCs w:val="18"/>
              </w:rPr>
            </w:pPr>
          </w:p>
        </w:tc>
      </w:tr>
    </w:tbl>
    <w:p w14:paraId="79E493F2" w14:textId="77777777" w:rsidR="004B3FBF" w:rsidRPr="00AB73AF" w:rsidRDefault="004B3FBF" w:rsidP="004B3FBF">
      <w:pPr>
        <w:rPr>
          <w:rFonts w:ascii="Montserrat" w:hAnsi="Montserrat" w:cs="Arial"/>
          <w:sz w:val="18"/>
          <w:szCs w:val="18"/>
        </w:rPr>
      </w:pPr>
    </w:p>
    <w:p w14:paraId="510C9503" w14:textId="224ED71B" w:rsidR="004B3FBF" w:rsidRPr="004B3FBF" w:rsidRDefault="004B3FBF" w:rsidP="004B3FBF">
      <w:pPr>
        <w:rPr>
          <w:rFonts w:ascii="Montserrat" w:hAnsi="Montserrat" w:cs="Arial"/>
          <w:b/>
          <w:bCs/>
          <w:color w:val="00B0F0"/>
          <w:sz w:val="22"/>
          <w:szCs w:val="22"/>
        </w:rPr>
      </w:pPr>
      <w:r w:rsidRPr="004B3FBF">
        <w:rPr>
          <w:rFonts w:ascii="Montserrat" w:hAnsi="Montserrat" w:cs="Arial"/>
          <w:b/>
          <w:bCs/>
          <w:color w:val="00B0F0"/>
          <w:sz w:val="22"/>
          <w:szCs w:val="22"/>
        </w:rPr>
        <w:t>Section 8: Self-assessment, Reporting and Compliance</w:t>
      </w:r>
    </w:p>
    <w:tbl>
      <w:tblPr>
        <w:tblStyle w:val="TableGrid"/>
        <w:tblW w:w="15480" w:type="dxa"/>
        <w:tblInd w:w="-601" w:type="dxa"/>
        <w:tblLook w:val="04A0" w:firstRow="1" w:lastRow="0" w:firstColumn="1" w:lastColumn="0" w:noHBand="0" w:noVBand="1"/>
      </w:tblPr>
      <w:tblGrid>
        <w:gridCol w:w="1169"/>
        <w:gridCol w:w="4938"/>
        <w:gridCol w:w="1150"/>
        <w:gridCol w:w="1832"/>
        <w:gridCol w:w="6391"/>
      </w:tblGrid>
      <w:tr w:rsidR="004B3FBF" w:rsidRPr="00AB73AF" w14:paraId="5C7F5CB1" w14:textId="77777777" w:rsidTr="001C7669">
        <w:tc>
          <w:tcPr>
            <w:tcW w:w="1169" w:type="dxa"/>
            <w:shd w:val="clear" w:color="auto" w:fill="F2F2F2" w:themeFill="background1" w:themeFillShade="F2"/>
            <w:vAlign w:val="center"/>
          </w:tcPr>
          <w:p w14:paraId="6ABD75B8"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provision</w:t>
            </w:r>
          </w:p>
        </w:tc>
        <w:tc>
          <w:tcPr>
            <w:tcW w:w="4938" w:type="dxa"/>
            <w:shd w:val="clear" w:color="auto" w:fill="F2F2F2" w:themeFill="background1" w:themeFillShade="F2"/>
            <w:vAlign w:val="center"/>
          </w:tcPr>
          <w:p w14:paraId="015A07B0"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requirement</w:t>
            </w:r>
          </w:p>
        </w:tc>
        <w:tc>
          <w:tcPr>
            <w:tcW w:w="1150" w:type="dxa"/>
            <w:shd w:val="clear" w:color="auto" w:fill="F2F2F2" w:themeFill="background1" w:themeFillShade="F2"/>
            <w:vAlign w:val="center"/>
          </w:tcPr>
          <w:p w14:paraId="75E5975E"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Comply: Yes / No</w:t>
            </w:r>
          </w:p>
        </w:tc>
        <w:tc>
          <w:tcPr>
            <w:tcW w:w="1832" w:type="dxa"/>
            <w:shd w:val="clear" w:color="auto" w:fill="F2F2F2" w:themeFill="background1" w:themeFillShade="F2"/>
            <w:vAlign w:val="center"/>
          </w:tcPr>
          <w:p w14:paraId="03ECE657"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Evidence</w:t>
            </w:r>
          </w:p>
        </w:tc>
        <w:tc>
          <w:tcPr>
            <w:tcW w:w="6391" w:type="dxa"/>
            <w:shd w:val="clear" w:color="auto" w:fill="F2F2F2" w:themeFill="background1" w:themeFillShade="F2"/>
            <w:vAlign w:val="center"/>
          </w:tcPr>
          <w:p w14:paraId="324D59EB"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Commentary / explanation</w:t>
            </w:r>
          </w:p>
        </w:tc>
      </w:tr>
      <w:tr w:rsidR="004B3FBF" w:rsidRPr="00AB73AF" w14:paraId="2A6BA32E" w14:textId="77777777" w:rsidTr="001C7669">
        <w:tc>
          <w:tcPr>
            <w:tcW w:w="1169" w:type="dxa"/>
            <w:vAlign w:val="center"/>
          </w:tcPr>
          <w:p w14:paraId="1D13E7B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8.1</w:t>
            </w:r>
          </w:p>
        </w:tc>
        <w:tc>
          <w:tcPr>
            <w:tcW w:w="4938" w:type="dxa"/>
            <w:vAlign w:val="center"/>
          </w:tcPr>
          <w:p w14:paraId="1FAD2329" w14:textId="77777777" w:rsidR="004B3FBF" w:rsidRPr="00AB73AF" w:rsidRDefault="004B3FBF" w:rsidP="004B54BA">
            <w:pPr>
              <w:pStyle w:val="paragraph"/>
              <w:spacing w:before="0" w:beforeAutospacing="0" w:after="0" w:afterAutospacing="0"/>
              <w:jc w:val="center"/>
              <w:textAlignment w:val="baseline"/>
              <w:rPr>
                <w:rFonts w:ascii="Montserrat" w:hAnsi="Montserrat" w:cs="Arial"/>
                <w:sz w:val="18"/>
                <w:szCs w:val="18"/>
              </w:rPr>
            </w:pPr>
            <w:r w:rsidRPr="00AB73AF">
              <w:rPr>
                <w:rStyle w:val="normaltextrun"/>
                <w:rFonts w:ascii="Montserrat" w:hAnsi="Montserrat" w:cs="Arial"/>
                <w:sz w:val="18"/>
                <w:szCs w:val="18"/>
              </w:rPr>
              <w:t>Landlords must produce an annual complaints performance and service improvement report for scrutiny and challenge, which must include:</w:t>
            </w:r>
          </w:p>
          <w:p w14:paraId="502AA0E7" w14:textId="77777777" w:rsidR="004B3FBF" w:rsidRPr="00AB73AF" w:rsidRDefault="004B3FBF" w:rsidP="004B3FBF">
            <w:pPr>
              <w:pStyle w:val="paragraph"/>
              <w:numPr>
                <w:ilvl w:val="0"/>
                <w:numId w:val="23"/>
              </w:numPr>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the annual self-assessment against this Code to ensure their complaint handling policy remains in line with its requirements.</w:t>
            </w:r>
          </w:p>
          <w:p w14:paraId="0E6BA2ED" w14:textId="77777777" w:rsidR="004B3FBF" w:rsidRPr="00AB73AF" w:rsidRDefault="004B3FBF" w:rsidP="004B3FBF">
            <w:pPr>
              <w:pStyle w:val="paragraph"/>
              <w:numPr>
                <w:ilvl w:val="0"/>
                <w:numId w:val="24"/>
              </w:numPr>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lastRenderedPageBreak/>
              <w:t>a qualitative and quantitative analysis of the landlord’s complaint handling performance. This must also include a summary of the types of complaints the landlord has refused to accept;</w:t>
            </w:r>
          </w:p>
          <w:p w14:paraId="52560BE1" w14:textId="77777777" w:rsidR="004B3FBF" w:rsidRPr="00AB73AF" w:rsidRDefault="004B3FBF" w:rsidP="004B3FBF">
            <w:pPr>
              <w:pStyle w:val="paragraph"/>
              <w:numPr>
                <w:ilvl w:val="0"/>
                <w:numId w:val="25"/>
              </w:numPr>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any findings of non-compliance with this Code by the Ombudsman;</w:t>
            </w:r>
          </w:p>
          <w:p w14:paraId="4A128FE7" w14:textId="77777777" w:rsidR="004B3FBF" w:rsidRPr="00AB73AF" w:rsidRDefault="004B3FBF" w:rsidP="004B3FBF">
            <w:pPr>
              <w:pStyle w:val="paragraph"/>
              <w:numPr>
                <w:ilvl w:val="0"/>
                <w:numId w:val="26"/>
              </w:numPr>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the service improvements made as a result of the learning from complaints;</w:t>
            </w:r>
          </w:p>
          <w:p w14:paraId="4527709A" w14:textId="77777777" w:rsidR="004B3FBF" w:rsidRPr="00AB73AF" w:rsidRDefault="004B3FBF" w:rsidP="004B3FBF">
            <w:pPr>
              <w:pStyle w:val="paragraph"/>
              <w:numPr>
                <w:ilvl w:val="0"/>
                <w:numId w:val="27"/>
              </w:numPr>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any annual report about the landlord’s performance from the Ombudsman; and</w:t>
            </w:r>
          </w:p>
          <w:p w14:paraId="15179C10" w14:textId="77777777" w:rsidR="004B3FBF" w:rsidRPr="00AB73AF" w:rsidRDefault="004B3FBF" w:rsidP="004B3FBF">
            <w:pPr>
              <w:pStyle w:val="paragraph"/>
              <w:numPr>
                <w:ilvl w:val="0"/>
                <w:numId w:val="28"/>
              </w:numPr>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any other relevant reports or publications produced by the Ombudsman in relation to the work of the landlord.</w:t>
            </w:r>
          </w:p>
          <w:p w14:paraId="45CADCAA" w14:textId="77777777" w:rsidR="004B3FBF" w:rsidRPr="00AB73AF" w:rsidRDefault="004B3FBF" w:rsidP="004B54BA">
            <w:pPr>
              <w:jc w:val="center"/>
              <w:rPr>
                <w:rFonts w:ascii="Montserrat" w:hAnsi="Montserrat" w:cs="Arial"/>
                <w:sz w:val="18"/>
                <w:szCs w:val="18"/>
              </w:rPr>
            </w:pPr>
          </w:p>
        </w:tc>
        <w:tc>
          <w:tcPr>
            <w:tcW w:w="1150" w:type="dxa"/>
            <w:vAlign w:val="center"/>
          </w:tcPr>
          <w:p w14:paraId="1280513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Yes</w:t>
            </w:r>
          </w:p>
        </w:tc>
        <w:tc>
          <w:tcPr>
            <w:tcW w:w="1832" w:type="dxa"/>
            <w:vAlign w:val="center"/>
          </w:tcPr>
          <w:p w14:paraId="5FB823D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 Handling Code Self-Assessment 2023</w:t>
            </w:r>
          </w:p>
          <w:p w14:paraId="3644A54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Board Performance Reports</w:t>
            </w:r>
          </w:p>
        </w:tc>
        <w:tc>
          <w:tcPr>
            <w:tcW w:w="6391" w:type="dxa"/>
            <w:vAlign w:val="center"/>
          </w:tcPr>
          <w:p w14:paraId="0286A13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This is a new requirement of the code. In previous years we have completed the annual self-assessment against the Complaint Handling Code, and this has been reported to Board and published on the website for customers/stakeholders. Complaints are reported quarterly to Board on numbers and outcomes along with actions taken to resolve themes in complaints.</w:t>
            </w:r>
            <w:r>
              <w:rPr>
                <w:rFonts w:ascii="Montserrat" w:hAnsi="Montserrat" w:cs="Arial"/>
                <w:sz w:val="18"/>
                <w:szCs w:val="18"/>
              </w:rPr>
              <w:t xml:space="preserve"> </w:t>
            </w:r>
          </w:p>
          <w:p w14:paraId="01E47D53" w14:textId="77777777" w:rsidR="004B3FBF" w:rsidRPr="00AB73AF" w:rsidRDefault="004B3FBF" w:rsidP="004B54BA">
            <w:pPr>
              <w:jc w:val="center"/>
              <w:rPr>
                <w:rFonts w:ascii="Montserrat" w:hAnsi="Montserrat" w:cs="Arial"/>
                <w:sz w:val="18"/>
                <w:szCs w:val="18"/>
              </w:rPr>
            </w:pPr>
            <w:r w:rsidRPr="7315C19C">
              <w:rPr>
                <w:rFonts w:ascii="Montserrat" w:hAnsi="Montserrat" w:cs="Arial"/>
                <w:sz w:val="18"/>
                <w:szCs w:val="18"/>
              </w:rPr>
              <w:lastRenderedPageBreak/>
              <w:t>As the annual complaints performance and service improvement report is a new requirement plans are in place to produce and report this information at year end and report to Board and publish the report along with Boards response on North Stars website and submit to the HO by 30</w:t>
            </w:r>
            <w:r w:rsidRPr="7315C19C">
              <w:rPr>
                <w:rFonts w:ascii="Montserrat" w:hAnsi="Montserrat" w:cs="Arial"/>
                <w:sz w:val="18"/>
                <w:szCs w:val="18"/>
                <w:vertAlign w:val="superscript"/>
              </w:rPr>
              <w:t>th</w:t>
            </w:r>
            <w:r w:rsidRPr="7315C19C">
              <w:rPr>
                <w:rFonts w:ascii="Montserrat" w:hAnsi="Montserrat" w:cs="Arial"/>
                <w:sz w:val="18"/>
                <w:szCs w:val="18"/>
              </w:rPr>
              <w:t xml:space="preserve"> June 2024.  We will comply when the report has been approved by Board in June. </w:t>
            </w:r>
          </w:p>
          <w:p w14:paraId="35A89CAB" w14:textId="77777777" w:rsidR="004B3FBF" w:rsidRPr="00AB73AF" w:rsidRDefault="004B3FBF" w:rsidP="004B54BA">
            <w:pPr>
              <w:jc w:val="center"/>
              <w:rPr>
                <w:rFonts w:ascii="Montserrat" w:hAnsi="Montserrat" w:cs="Arial"/>
                <w:sz w:val="18"/>
                <w:szCs w:val="18"/>
              </w:rPr>
            </w:pPr>
            <w:r>
              <w:rPr>
                <w:rFonts w:ascii="Montserrat" w:hAnsi="Montserrat" w:cs="Arial"/>
                <w:sz w:val="18"/>
                <w:szCs w:val="18"/>
              </w:rPr>
              <w:t xml:space="preserve"> </w:t>
            </w:r>
          </w:p>
          <w:p w14:paraId="208F097C" w14:textId="77777777" w:rsidR="004B3FBF" w:rsidRPr="00AB73AF" w:rsidRDefault="004B3FBF" w:rsidP="004B54BA">
            <w:pPr>
              <w:jc w:val="center"/>
              <w:rPr>
                <w:rFonts w:ascii="Montserrat" w:hAnsi="Montserrat" w:cs="Arial"/>
                <w:color w:val="FF0000"/>
                <w:sz w:val="18"/>
                <w:szCs w:val="18"/>
              </w:rPr>
            </w:pPr>
          </w:p>
        </w:tc>
      </w:tr>
      <w:tr w:rsidR="004B3FBF" w:rsidRPr="00AB73AF" w14:paraId="7AF4475F" w14:textId="77777777" w:rsidTr="001C7669">
        <w:tc>
          <w:tcPr>
            <w:tcW w:w="1169" w:type="dxa"/>
            <w:vAlign w:val="center"/>
          </w:tcPr>
          <w:p w14:paraId="7E5FD9F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8.2</w:t>
            </w:r>
          </w:p>
        </w:tc>
        <w:tc>
          <w:tcPr>
            <w:tcW w:w="4938" w:type="dxa"/>
            <w:vAlign w:val="center"/>
          </w:tcPr>
          <w:p w14:paraId="3E3A237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annual complaints performance and service improvement report must be reported to the landlord’s governing body (or equivalent) and published on the on the section of its website relating to complaints. The governing body’s response to the report must be published alongside this.</w:t>
            </w:r>
          </w:p>
        </w:tc>
        <w:tc>
          <w:tcPr>
            <w:tcW w:w="1150" w:type="dxa"/>
            <w:vAlign w:val="center"/>
          </w:tcPr>
          <w:p w14:paraId="577039F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832" w:type="dxa"/>
            <w:vAlign w:val="center"/>
          </w:tcPr>
          <w:p w14:paraId="076CA47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 xml:space="preserve">The report will be brought to Board in June 2024 </w:t>
            </w:r>
          </w:p>
        </w:tc>
        <w:tc>
          <w:tcPr>
            <w:tcW w:w="6391" w:type="dxa"/>
            <w:vAlign w:val="center"/>
          </w:tcPr>
          <w:p w14:paraId="6DEEBDCD" w14:textId="77777777" w:rsidR="004B3FBF" w:rsidRPr="00AB73AF" w:rsidRDefault="004B3FBF" w:rsidP="004B54BA">
            <w:pPr>
              <w:jc w:val="center"/>
              <w:rPr>
                <w:rFonts w:ascii="Montserrat" w:hAnsi="Montserrat" w:cs="Arial"/>
                <w:sz w:val="18"/>
                <w:szCs w:val="18"/>
              </w:rPr>
            </w:pPr>
            <w:r w:rsidRPr="00AB73AF">
              <w:rPr>
                <w:rFonts w:ascii="Montserrat" w:hAnsi="Montserrat" w:cs="Arial"/>
                <w:color w:val="000000" w:themeColor="text1"/>
                <w:sz w:val="18"/>
                <w:szCs w:val="18"/>
              </w:rPr>
              <w:t>The report will cover all relevant expectations defined in the code. Report including response by responsible Board member to be published on website by 30</w:t>
            </w:r>
            <w:r w:rsidRPr="00AB73AF">
              <w:rPr>
                <w:rFonts w:ascii="Montserrat" w:hAnsi="Montserrat" w:cs="Arial"/>
                <w:color w:val="000000" w:themeColor="text1"/>
                <w:sz w:val="18"/>
                <w:szCs w:val="18"/>
                <w:vertAlign w:val="superscript"/>
              </w:rPr>
              <w:t>th</w:t>
            </w:r>
            <w:r w:rsidRPr="00AB73AF">
              <w:rPr>
                <w:rFonts w:ascii="Montserrat" w:hAnsi="Montserrat" w:cs="Arial"/>
                <w:color w:val="000000" w:themeColor="text1"/>
                <w:sz w:val="18"/>
                <w:szCs w:val="18"/>
              </w:rPr>
              <w:t xml:space="preserve"> June 2024.</w:t>
            </w:r>
          </w:p>
        </w:tc>
      </w:tr>
      <w:tr w:rsidR="004B3FBF" w:rsidRPr="00AB73AF" w14:paraId="1D1B834C" w14:textId="77777777" w:rsidTr="001C7669">
        <w:tc>
          <w:tcPr>
            <w:tcW w:w="1169" w:type="dxa"/>
            <w:vAlign w:val="center"/>
          </w:tcPr>
          <w:p w14:paraId="086308E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8.3</w:t>
            </w:r>
          </w:p>
        </w:tc>
        <w:tc>
          <w:tcPr>
            <w:tcW w:w="4938" w:type="dxa"/>
            <w:vAlign w:val="center"/>
          </w:tcPr>
          <w:p w14:paraId="5A59C72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Landlords must also carry out a self-assessment following a significant restructure, merger and/or change in procedures.</w:t>
            </w:r>
          </w:p>
        </w:tc>
        <w:tc>
          <w:tcPr>
            <w:tcW w:w="1150" w:type="dxa"/>
            <w:vAlign w:val="center"/>
          </w:tcPr>
          <w:p w14:paraId="413A34AE"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N/A</w:t>
            </w:r>
          </w:p>
        </w:tc>
        <w:tc>
          <w:tcPr>
            <w:tcW w:w="1832" w:type="dxa"/>
            <w:vAlign w:val="center"/>
          </w:tcPr>
          <w:p w14:paraId="7103C74E" w14:textId="77777777" w:rsidR="004B3FBF" w:rsidRPr="00AB73AF" w:rsidRDefault="004B3FBF" w:rsidP="004B54BA">
            <w:pPr>
              <w:jc w:val="center"/>
              <w:rPr>
                <w:rFonts w:ascii="Montserrat" w:hAnsi="Montserrat" w:cs="Arial"/>
                <w:sz w:val="18"/>
                <w:szCs w:val="18"/>
              </w:rPr>
            </w:pPr>
          </w:p>
        </w:tc>
        <w:tc>
          <w:tcPr>
            <w:tcW w:w="6391" w:type="dxa"/>
            <w:vAlign w:val="center"/>
          </w:tcPr>
          <w:p w14:paraId="39020235" w14:textId="77777777" w:rsidR="004B3FBF" w:rsidRPr="00AB73AF" w:rsidRDefault="004B3FBF" w:rsidP="004B54BA">
            <w:pPr>
              <w:jc w:val="center"/>
              <w:rPr>
                <w:rFonts w:ascii="Montserrat" w:hAnsi="Montserrat" w:cs="Arial"/>
                <w:color w:val="FF0000"/>
                <w:sz w:val="18"/>
                <w:szCs w:val="18"/>
              </w:rPr>
            </w:pPr>
          </w:p>
        </w:tc>
      </w:tr>
      <w:tr w:rsidR="004B3FBF" w:rsidRPr="00AB73AF" w14:paraId="1B2F63C1" w14:textId="77777777" w:rsidTr="001C7669">
        <w:tc>
          <w:tcPr>
            <w:tcW w:w="1169" w:type="dxa"/>
            <w:vAlign w:val="center"/>
          </w:tcPr>
          <w:p w14:paraId="4388BE7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8.4</w:t>
            </w:r>
          </w:p>
        </w:tc>
        <w:tc>
          <w:tcPr>
            <w:tcW w:w="4938" w:type="dxa"/>
            <w:vAlign w:val="center"/>
          </w:tcPr>
          <w:p w14:paraId="7000D75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Landlords may be asked to review and update the self-assessment following an Ombudsman investigation.</w:t>
            </w:r>
          </w:p>
        </w:tc>
        <w:tc>
          <w:tcPr>
            <w:tcW w:w="1150" w:type="dxa"/>
            <w:vAlign w:val="center"/>
          </w:tcPr>
          <w:p w14:paraId="6B52103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N/A</w:t>
            </w:r>
          </w:p>
        </w:tc>
        <w:tc>
          <w:tcPr>
            <w:tcW w:w="1832" w:type="dxa"/>
            <w:vAlign w:val="center"/>
          </w:tcPr>
          <w:p w14:paraId="46446E70" w14:textId="77777777" w:rsidR="004B3FBF" w:rsidRPr="00AB73AF" w:rsidRDefault="004B3FBF" w:rsidP="004B54BA">
            <w:pPr>
              <w:jc w:val="center"/>
              <w:rPr>
                <w:rFonts w:ascii="Montserrat" w:hAnsi="Montserrat" w:cs="Arial"/>
                <w:sz w:val="18"/>
                <w:szCs w:val="18"/>
              </w:rPr>
            </w:pPr>
          </w:p>
        </w:tc>
        <w:tc>
          <w:tcPr>
            <w:tcW w:w="6391" w:type="dxa"/>
            <w:vAlign w:val="center"/>
          </w:tcPr>
          <w:p w14:paraId="4A4D868B" w14:textId="77777777" w:rsidR="004B3FBF" w:rsidRPr="00AB73AF" w:rsidRDefault="004B3FBF" w:rsidP="004B54BA">
            <w:pPr>
              <w:jc w:val="center"/>
              <w:rPr>
                <w:rFonts w:ascii="Montserrat" w:hAnsi="Montserrat" w:cs="Arial"/>
                <w:sz w:val="18"/>
                <w:szCs w:val="18"/>
              </w:rPr>
            </w:pPr>
          </w:p>
        </w:tc>
      </w:tr>
      <w:tr w:rsidR="004B3FBF" w:rsidRPr="00AB73AF" w14:paraId="682D3BEF" w14:textId="77777777" w:rsidTr="001C7669">
        <w:tc>
          <w:tcPr>
            <w:tcW w:w="1169" w:type="dxa"/>
            <w:vAlign w:val="center"/>
          </w:tcPr>
          <w:p w14:paraId="0412B41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8.5</w:t>
            </w:r>
          </w:p>
        </w:tc>
        <w:tc>
          <w:tcPr>
            <w:tcW w:w="4938" w:type="dxa"/>
            <w:vAlign w:val="center"/>
          </w:tcPr>
          <w:p w14:paraId="5C947D92"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If a landlord is unable to comply with the Code due to exceptional circumstances, such as a cyber incident, they must inform the Ombudsman, provide information to residents who may be affected, and publish this on their website Landlords must provide a timescale for returning to compliance with the Code.</w:t>
            </w:r>
          </w:p>
        </w:tc>
        <w:tc>
          <w:tcPr>
            <w:tcW w:w="1150" w:type="dxa"/>
            <w:vAlign w:val="center"/>
          </w:tcPr>
          <w:p w14:paraId="47A23D5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N/A</w:t>
            </w:r>
          </w:p>
        </w:tc>
        <w:tc>
          <w:tcPr>
            <w:tcW w:w="1832" w:type="dxa"/>
            <w:vAlign w:val="center"/>
          </w:tcPr>
          <w:p w14:paraId="36189471" w14:textId="77777777" w:rsidR="004B3FBF" w:rsidRPr="00AB73AF" w:rsidRDefault="004B3FBF" w:rsidP="004B54BA">
            <w:pPr>
              <w:jc w:val="center"/>
              <w:rPr>
                <w:rFonts w:ascii="Montserrat" w:hAnsi="Montserrat" w:cs="Arial"/>
                <w:sz w:val="18"/>
                <w:szCs w:val="18"/>
              </w:rPr>
            </w:pPr>
          </w:p>
        </w:tc>
        <w:tc>
          <w:tcPr>
            <w:tcW w:w="6391" w:type="dxa"/>
            <w:vAlign w:val="center"/>
          </w:tcPr>
          <w:p w14:paraId="6803785B" w14:textId="77777777" w:rsidR="004B3FBF" w:rsidRPr="00AB73AF" w:rsidRDefault="004B3FBF" w:rsidP="004B54BA">
            <w:pPr>
              <w:jc w:val="center"/>
              <w:rPr>
                <w:rFonts w:ascii="Montserrat" w:hAnsi="Montserrat" w:cs="Arial"/>
                <w:sz w:val="18"/>
                <w:szCs w:val="18"/>
              </w:rPr>
            </w:pPr>
          </w:p>
        </w:tc>
      </w:tr>
    </w:tbl>
    <w:p w14:paraId="09A1EBF3" w14:textId="77777777" w:rsidR="004B3FBF" w:rsidRDefault="004B3FBF" w:rsidP="004B3FBF">
      <w:pPr>
        <w:pStyle w:val="Heading1"/>
        <w:spacing w:after="120"/>
        <w:rPr>
          <w:rFonts w:ascii="Montserrat" w:hAnsi="Montserrat" w:cs="Arial"/>
          <w:sz w:val="18"/>
          <w:szCs w:val="18"/>
        </w:rPr>
      </w:pPr>
    </w:p>
    <w:p w14:paraId="46C7C528" w14:textId="77777777" w:rsidR="004B3FBF" w:rsidRDefault="004B3FBF" w:rsidP="004B3FBF"/>
    <w:p w14:paraId="36A63291" w14:textId="77777777" w:rsidR="004B3FBF" w:rsidRPr="004B3FBF" w:rsidRDefault="004B3FBF" w:rsidP="004B3FBF"/>
    <w:p w14:paraId="01A82449" w14:textId="77777777" w:rsidR="004B3FBF" w:rsidRDefault="004B3FBF" w:rsidP="004B3FBF">
      <w:pPr>
        <w:pStyle w:val="Heading1"/>
        <w:rPr>
          <w:rFonts w:ascii="Montserrat" w:hAnsi="Montserrat" w:cs="Arial"/>
          <w:sz w:val="18"/>
          <w:szCs w:val="18"/>
        </w:rPr>
      </w:pPr>
    </w:p>
    <w:p w14:paraId="6C8F447E" w14:textId="20EEBBD2" w:rsidR="004B3FBF" w:rsidRPr="004B3FBF" w:rsidRDefault="004B3FBF" w:rsidP="004B3FBF">
      <w:pPr>
        <w:pStyle w:val="Heading1"/>
        <w:rPr>
          <w:rStyle w:val="eop"/>
          <w:rFonts w:ascii="Montserrat" w:hAnsi="Montserrat" w:cs="Arial"/>
          <w:sz w:val="22"/>
          <w:szCs w:val="22"/>
          <w:shd w:val="clear" w:color="auto" w:fill="FFFFFF"/>
        </w:rPr>
      </w:pPr>
      <w:r w:rsidRPr="004B3FBF">
        <w:rPr>
          <w:rFonts w:ascii="Montserrat" w:hAnsi="Montserrat" w:cs="Arial"/>
          <w:sz w:val="22"/>
          <w:szCs w:val="22"/>
        </w:rPr>
        <w:t xml:space="preserve">Section 9: </w:t>
      </w:r>
      <w:r w:rsidRPr="004B3FBF">
        <w:rPr>
          <w:rStyle w:val="normaltextrun"/>
          <w:rFonts w:ascii="Montserrat" w:hAnsi="Montserrat" w:cs="Arial"/>
          <w:sz w:val="22"/>
          <w:szCs w:val="22"/>
          <w:shd w:val="clear" w:color="auto" w:fill="FFFFFF"/>
        </w:rPr>
        <w:t>Scrutiny &amp; Oversight: Continuous Learning and Improvement</w:t>
      </w:r>
    </w:p>
    <w:tbl>
      <w:tblPr>
        <w:tblStyle w:val="TableGrid"/>
        <w:tblW w:w="15480" w:type="dxa"/>
        <w:tblInd w:w="-601" w:type="dxa"/>
        <w:tblLook w:val="04A0" w:firstRow="1" w:lastRow="0" w:firstColumn="1" w:lastColumn="0" w:noHBand="0" w:noVBand="1"/>
      </w:tblPr>
      <w:tblGrid>
        <w:gridCol w:w="1135"/>
        <w:gridCol w:w="4955"/>
        <w:gridCol w:w="1150"/>
        <w:gridCol w:w="1833"/>
        <w:gridCol w:w="6407"/>
      </w:tblGrid>
      <w:tr w:rsidR="004B3FBF" w:rsidRPr="00AB73AF" w14:paraId="35AD7D1D" w14:textId="77777777" w:rsidTr="001C7669">
        <w:tc>
          <w:tcPr>
            <w:tcW w:w="1135" w:type="dxa"/>
            <w:shd w:val="clear" w:color="auto" w:fill="F2F2F2" w:themeFill="background1" w:themeFillShade="F2"/>
            <w:vAlign w:val="center"/>
          </w:tcPr>
          <w:p w14:paraId="4F438DBC"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provision</w:t>
            </w:r>
          </w:p>
        </w:tc>
        <w:tc>
          <w:tcPr>
            <w:tcW w:w="4955" w:type="dxa"/>
            <w:shd w:val="clear" w:color="auto" w:fill="F2F2F2" w:themeFill="background1" w:themeFillShade="F2"/>
            <w:vAlign w:val="center"/>
          </w:tcPr>
          <w:p w14:paraId="6DA137CA"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Code requirement</w:t>
            </w:r>
          </w:p>
        </w:tc>
        <w:tc>
          <w:tcPr>
            <w:tcW w:w="1150" w:type="dxa"/>
            <w:shd w:val="clear" w:color="auto" w:fill="F2F2F2" w:themeFill="background1" w:themeFillShade="F2"/>
            <w:vAlign w:val="center"/>
          </w:tcPr>
          <w:p w14:paraId="5CE6400F"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Comply: Yes / No</w:t>
            </w:r>
          </w:p>
        </w:tc>
        <w:tc>
          <w:tcPr>
            <w:tcW w:w="1833" w:type="dxa"/>
            <w:shd w:val="clear" w:color="auto" w:fill="F2F2F2" w:themeFill="background1" w:themeFillShade="F2"/>
            <w:vAlign w:val="center"/>
          </w:tcPr>
          <w:p w14:paraId="08346D13"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Evidence</w:t>
            </w:r>
          </w:p>
        </w:tc>
        <w:tc>
          <w:tcPr>
            <w:tcW w:w="6407" w:type="dxa"/>
            <w:shd w:val="clear" w:color="auto" w:fill="F2F2F2" w:themeFill="background1" w:themeFillShade="F2"/>
            <w:vAlign w:val="center"/>
          </w:tcPr>
          <w:p w14:paraId="5E491B69" w14:textId="77777777" w:rsidR="004B3FBF" w:rsidRPr="00AB73AF" w:rsidRDefault="004B3FBF" w:rsidP="004B54BA">
            <w:pPr>
              <w:jc w:val="center"/>
              <w:rPr>
                <w:rFonts w:ascii="Montserrat" w:hAnsi="Montserrat" w:cs="Arial"/>
                <w:b/>
                <w:bCs/>
                <w:sz w:val="18"/>
                <w:szCs w:val="18"/>
              </w:rPr>
            </w:pPr>
            <w:r w:rsidRPr="00AB73AF">
              <w:rPr>
                <w:rFonts w:ascii="Montserrat" w:hAnsi="Montserrat" w:cs="Arial"/>
                <w:b/>
                <w:bCs/>
                <w:sz w:val="18"/>
                <w:szCs w:val="18"/>
              </w:rPr>
              <w:t>Commentary / explanation</w:t>
            </w:r>
          </w:p>
        </w:tc>
      </w:tr>
      <w:tr w:rsidR="004B3FBF" w:rsidRPr="00AB73AF" w14:paraId="3F612A5F" w14:textId="77777777" w:rsidTr="001C7669">
        <w:tc>
          <w:tcPr>
            <w:tcW w:w="1135" w:type="dxa"/>
            <w:vAlign w:val="center"/>
          </w:tcPr>
          <w:p w14:paraId="5BA57F9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9.1</w:t>
            </w:r>
          </w:p>
        </w:tc>
        <w:tc>
          <w:tcPr>
            <w:tcW w:w="4955" w:type="dxa"/>
            <w:vAlign w:val="center"/>
          </w:tcPr>
          <w:p w14:paraId="771C138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Landlords must look beyond the circumstances of the individual complaint and consider whether service improvements can be made as a result of any learning from the complaint.</w:t>
            </w:r>
          </w:p>
        </w:tc>
        <w:tc>
          <w:tcPr>
            <w:tcW w:w="1150" w:type="dxa"/>
            <w:vAlign w:val="center"/>
          </w:tcPr>
          <w:p w14:paraId="0B25F5D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833" w:type="dxa"/>
            <w:vAlign w:val="center"/>
          </w:tcPr>
          <w:p w14:paraId="4A54096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Recorded on the Complaints system</w:t>
            </w:r>
          </w:p>
        </w:tc>
        <w:tc>
          <w:tcPr>
            <w:tcW w:w="6407" w:type="dxa"/>
            <w:vAlign w:val="center"/>
          </w:tcPr>
          <w:p w14:paraId="14F969EB" w14:textId="77777777" w:rsidR="004B3FBF" w:rsidRPr="00F93912" w:rsidRDefault="004B3FBF" w:rsidP="004B54BA">
            <w:pPr>
              <w:jc w:val="center"/>
              <w:rPr>
                <w:rFonts w:ascii="Montserrat" w:hAnsi="Montserrat" w:cs="Arial"/>
                <w:sz w:val="18"/>
                <w:szCs w:val="18"/>
              </w:rPr>
            </w:pPr>
            <w:r>
              <w:rPr>
                <w:rFonts w:ascii="Montserrat" w:hAnsi="Montserrat" w:cs="Arial"/>
                <w:sz w:val="18"/>
                <w:szCs w:val="18"/>
              </w:rPr>
              <w:t xml:space="preserve"> Managers cannot close a complaint on the system unless they input </w:t>
            </w:r>
            <w:r w:rsidRPr="00AB73AF">
              <w:rPr>
                <w:rFonts w:ascii="Montserrat" w:hAnsi="Montserrat" w:cs="Arial"/>
                <w:sz w:val="18"/>
                <w:szCs w:val="18"/>
              </w:rPr>
              <w:t xml:space="preserve">any service Improvements/actions to be </w:t>
            </w:r>
            <w:r>
              <w:rPr>
                <w:rFonts w:ascii="Montserrat" w:hAnsi="Montserrat" w:cs="Arial"/>
                <w:sz w:val="18"/>
                <w:szCs w:val="18"/>
              </w:rPr>
              <w:t>taken. This is included in a monitoring report to the Head of Service and shared with Managers</w:t>
            </w:r>
          </w:p>
        </w:tc>
      </w:tr>
      <w:tr w:rsidR="004B3FBF" w:rsidRPr="00AB73AF" w14:paraId="295B9854" w14:textId="77777777" w:rsidTr="001C7669">
        <w:tc>
          <w:tcPr>
            <w:tcW w:w="1135" w:type="dxa"/>
            <w:vAlign w:val="center"/>
          </w:tcPr>
          <w:p w14:paraId="0DA35BB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9.2</w:t>
            </w:r>
          </w:p>
        </w:tc>
        <w:tc>
          <w:tcPr>
            <w:tcW w:w="4955" w:type="dxa"/>
            <w:vAlign w:val="center"/>
          </w:tcPr>
          <w:p w14:paraId="4F02A08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A positive complaint handling culture is integral to the effectiveness with which landlords resolve disputes. Landlords must use complaints as a source of intelligence to identify issues and introduce positive changes in service delivery.</w:t>
            </w:r>
          </w:p>
        </w:tc>
        <w:tc>
          <w:tcPr>
            <w:tcW w:w="1150" w:type="dxa"/>
            <w:vAlign w:val="center"/>
          </w:tcPr>
          <w:p w14:paraId="32D5FA9E" w14:textId="77777777" w:rsidR="004B3FBF" w:rsidRPr="00AB73AF" w:rsidRDefault="004B3FBF" w:rsidP="004B54BA">
            <w:pPr>
              <w:jc w:val="center"/>
              <w:rPr>
                <w:rFonts w:ascii="Montserrat" w:hAnsi="Montserrat" w:cs="Arial"/>
                <w:sz w:val="18"/>
                <w:szCs w:val="18"/>
              </w:rPr>
            </w:pPr>
            <w:r>
              <w:rPr>
                <w:rFonts w:ascii="Montserrat" w:hAnsi="Montserrat" w:cs="Arial"/>
                <w:sz w:val="18"/>
                <w:szCs w:val="18"/>
              </w:rPr>
              <w:t>Yes</w:t>
            </w:r>
          </w:p>
        </w:tc>
        <w:tc>
          <w:tcPr>
            <w:tcW w:w="1833" w:type="dxa"/>
            <w:shd w:val="clear" w:color="auto" w:fill="auto"/>
            <w:vAlign w:val="center"/>
          </w:tcPr>
          <w:p w14:paraId="55FC5E7B" w14:textId="77777777" w:rsidR="004B3FBF" w:rsidRPr="00C5101E" w:rsidRDefault="004B3FBF" w:rsidP="004B54BA">
            <w:pPr>
              <w:jc w:val="center"/>
              <w:rPr>
                <w:rFonts w:ascii="Montserrat" w:hAnsi="Montserrat" w:cs="Arial"/>
                <w:sz w:val="18"/>
                <w:szCs w:val="18"/>
                <w:highlight w:val="yellow"/>
              </w:rPr>
            </w:pPr>
            <w:r w:rsidRPr="00B9162F">
              <w:rPr>
                <w:rFonts w:ascii="Montserrat" w:hAnsi="Montserrat" w:cs="Arial"/>
                <w:sz w:val="18"/>
                <w:szCs w:val="18"/>
              </w:rPr>
              <w:t>Recorded on complaints system</w:t>
            </w:r>
          </w:p>
        </w:tc>
        <w:tc>
          <w:tcPr>
            <w:tcW w:w="6407" w:type="dxa"/>
            <w:vAlign w:val="center"/>
          </w:tcPr>
          <w:p w14:paraId="79F78FFB" w14:textId="3309A22D" w:rsidR="004B3FBF" w:rsidRPr="00F1568B" w:rsidRDefault="004B3FBF" w:rsidP="001C7669">
            <w:pPr>
              <w:jc w:val="center"/>
              <w:rPr>
                <w:rFonts w:ascii="Montserrat" w:hAnsi="Montserrat" w:cs="Arial"/>
                <w:sz w:val="18"/>
                <w:szCs w:val="18"/>
              </w:rPr>
            </w:pPr>
            <w:r w:rsidRPr="3313C9B2">
              <w:rPr>
                <w:rFonts w:ascii="Montserrat" w:hAnsi="Montserrat" w:cs="Arial"/>
                <w:sz w:val="18"/>
                <w:szCs w:val="18"/>
              </w:rPr>
              <w:t>Monthly reports are produced for the Complaints Lead with details of complaints by department, type, and contractor. Head of Customers regularly meets with Customer Services Team to understand data/intelligence from front line services. Regular meetings are held between Head of Customers and relevant service managers who manage stage one complaints to identify any issues and trends to make positive changes and share best practice and learning. Quarterly updates are shared with Board and SMT.  These include actions taken to address emerging issues and changes to service delivery.  The Complaints and Performance co-ordinator meets with contractors on a weekly basis to discuss complaints, share best practice and identify any learning to improve service delivery.</w:t>
            </w:r>
          </w:p>
        </w:tc>
      </w:tr>
      <w:tr w:rsidR="004B3FBF" w:rsidRPr="00AB73AF" w14:paraId="7111A5A6" w14:textId="77777777" w:rsidTr="001C7669">
        <w:tc>
          <w:tcPr>
            <w:tcW w:w="1135" w:type="dxa"/>
            <w:vAlign w:val="center"/>
          </w:tcPr>
          <w:p w14:paraId="39EFAA0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9.3</w:t>
            </w:r>
          </w:p>
        </w:tc>
        <w:tc>
          <w:tcPr>
            <w:tcW w:w="4955" w:type="dxa"/>
            <w:vAlign w:val="center"/>
          </w:tcPr>
          <w:p w14:paraId="3A59B9E3"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Accountability and transparency are also integral to a positive complaint handling culture. Landlords must report back on wider learning and improvements from complaints to stakeholders, such as residents’ panels, staff and relevant committees.</w:t>
            </w:r>
          </w:p>
        </w:tc>
        <w:tc>
          <w:tcPr>
            <w:tcW w:w="1150" w:type="dxa"/>
            <w:vAlign w:val="center"/>
          </w:tcPr>
          <w:p w14:paraId="1F3D04E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833" w:type="dxa"/>
            <w:vAlign w:val="center"/>
          </w:tcPr>
          <w:p w14:paraId="02F281D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Board Performance Reports</w:t>
            </w:r>
          </w:p>
        </w:tc>
        <w:tc>
          <w:tcPr>
            <w:tcW w:w="6407" w:type="dxa"/>
            <w:vAlign w:val="center"/>
          </w:tcPr>
          <w:p w14:paraId="2C6BE01C" w14:textId="77777777" w:rsidR="004B3FBF" w:rsidRDefault="004B3FBF" w:rsidP="004B54BA">
            <w:pPr>
              <w:jc w:val="center"/>
              <w:rPr>
                <w:rFonts w:ascii="Montserrat" w:hAnsi="Montserrat" w:cs="Arial"/>
                <w:color w:val="FF0000"/>
                <w:sz w:val="18"/>
                <w:szCs w:val="18"/>
              </w:rPr>
            </w:pPr>
            <w:r w:rsidRPr="00AB73AF">
              <w:rPr>
                <w:rFonts w:ascii="Montserrat" w:hAnsi="Montserrat" w:cs="Arial"/>
                <w:sz w:val="18"/>
                <w:szCs w:val="18"/>
              </w:rPr>
              <w:t xml:space="preserve">Quarterly </w:t>
            </w:r>
            <w:r>
              <w:rPr>
                <w:rFonts w:ascii="Montserrat" w:hAnsi="Montserrat" w:cs="Arial"/>
                <w:sz w:val="18"/>
                <w:szCs w:val="18"/>
              </w:rPr>
              <w:t xml:space="preserve">and annual </w:t>
            </w:r>
            <w:r w:rsidRPr="00AB73AF">
              <w:rPr>
                <w:rFonts w:ascii="Montserrat" w:hAnsi="Montserrat" w:cs="Arial"/>
                <w:sz w:val="18"/>
                <w:szCs w:val="18"/>
              </w:rPr>
              <w:t xml:space="preserve">Performance reports to Board give a summary of complaints with comments on complaints issues by service area </w:t>
            </w:r>
            <w:r>
              <w:rPr>
                <w:rFonts w:ascii="Montserrat" w:hAnsi="Montserrat" w:cs="Arial"/>
                <w:sz w:val="18"/>
                <w:szCs w:val="18"/>
              </w:rPr>
              <w:t xml:space="preserve">and </w:t>
            </w:r>
            <w:r w:rsidRPr="00AB73AF">
              <w:rPr>
                <w:rFonts w:ascii="Montserrat" w:hAnsi="Montserrat" w:cs="Arial"/>
                <w:sz w:val="18"/>
                <w:szCs w:val="18"/>
              </w:rPr>
              <w:t>learning and improvements</w:t>
            </w:r>
            <w:r w:rsidRPr="00AB73AF">
              <w:rPr>
                <w:rFonts w:ascii="Montserrat" w:hAnsi="Montserrat" w:cs="Arial"/>
                <w:color w:val="FF0000"/>
                <w:sz w:val="18"/>
                <w:szCs w:val="18"/>
              </w:rPr>
              <w:t>.</w:t>
            </w:r>
          </w:p>
          <w:p w14:paraId="41816532" w14:textId="77777777" w:rsidR="004B3FBF" w:rsidRDefault="004B3FBF" w:rsidP="004B54BA">
            <w:pPr>
              <w:jc w:val="center"/>
              <w:rPr>
                <w:rFonts w:ascii="Montserrat" w:hAnsi="Montserrat" w:cs="Arial"/>
                <w:color w:val="FF0000"/>
                <w:sz w:val="18"/>
                <w:szCs w:val="18"/>
              </w:rPr>
            </w:pPr>
          </w:p>
          <w:p w14:paraId="1C140389" w14:textId="69CEB995" w:rsidR="004B3FBF" w:rsidRPr="00AB73AF" w:rsidRDefault="004B3FBF" w:rsidP="004B54BA">
            <w:pPr>
              <w:jc w:val="center"/>
              <w:rPr>
                <w:rFonts w:ascii="Montserrat" w:hAnsi="Montserrat" w:cs="Arial"/>
                <w:sz w:val="18"/>
                <w:szCs w:val="18"/>
              </w:rPr>
            </w:pPr>
            <w:r w:rsidRPr="3313C9B2">
              <w:rPr>
                <w:rFonts w:ascii="Montserrat" w:hAnsi="Montserrat" w:cs="Arial"/>
                <w:sz w:val="18"/>
                <w:szCs w:val="18"/>
              </w:rPr>
              <w:t>Information is also shared in the tenant newsletter, and on the website.</w:t>
            </w:r>
          </w:p>
          <w:p w14:paraId="46D8667A" w14:textId="77777777" w:rsidR="004B3FBF" w:rsidRPr="00AB73AF" w:rsidRDefault="004B3FBF" w:rsidP="004B54BA">
            <w:pPr>
              <w:jc w:val="center"/>
              <w:rPr>
                <w:rFonts w:ascii="Montserrat" w:hAnsi="Montserrat" w:cs="Arial"/>
                <w:color w:val="FF0000"/>
                <w:sz w:val="18"/>
                <w:szCs w:val="18"/>
              </w:rPr>
            </w:pPr>
          </w:p>
          <w:p w14:paraId="76E029A3" w14:textId="77777777" w:rsidR="004B3FBF" w:rsidRPr="00AB73AF" w:rsidRDefault="004B3FBF" w:rsidP="004B54BA">
            <w:pPr>
              <w:jc w:val="center"/>
              <w:rPr>
                <w:rFonts w:ascii="Montserrat" w:hAnsi="Montserrat" w:cs="Arial"/>
                <w:color w:val="FF0000"/>
                <w:sz w:val="18"/>
                <w:szCs w:val="18"/>
              </w:rPr>
            </w:pPr>
          </w:p>
          <w:p w14:paraId="10AA51D2" w14:textId="77777777" w:rsidR="004B3FBF" w:rsidRPr="00AB73AF" w:rsidRDefault="004B3FBF" w:rsidP="004B54BA">
            <w:pPr>
              <w:jc w:val="center"/>
              <w:rPr>
                <w:rFonts w:ascii="Montserrat" w:hAnsi="Montserrat" w:cs="Arial"/>
                <w:sz w:val="18"/>
                <w:szCs w:val="18"/>
              </w:rPr>
            </w:pPr>
          </w:p>
        </w:tc>
      </w:tr>
      <w:tr w:rsidR="004B3FBF" w:rsidRPr="00AB73AF" w14:paraId="5A73867A" w14:textId="77777777" w:rsidTr="001C7669">
        <w:tc>
          <w:tcPr>
            <w:tcW w:w="1135" w:type="dxa"/>
            <w:vAlign w:val="center"/>
          </w:tcPr>
          <w:p w14:paraId="4D0CD2A1"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9.4</w:t>
            </w:r>
          </w:p>
        </w:tc>
        <w:tc>
          <w:tcPr>
            <w:tcW w:w="4955" w:type="dxa"/>
            <w:vAlign w:val="center"/>
          </w:tcPr>
          <w:p w14:paraId="7FF9581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Landlords must appoint a suitably senior lead person as accountable for their complaint handling. This person must assess any themes or trends to identify potential systemic issues, serious risks, or policies and procedures that require revision.</w:t>
            </w:r>
          </w:p>
          <w:p w14:paraId="1BB5FA0C" w14:textId="77777777" w:rsidR="004B3FBF" w:rsidRPr="00AB73AF" w:rsidRDefault="004B3FBF" w:rsidP="004B54BA">
            <w:pPr>
              <w:jc w:val="center"/>
              <w:rPr>
                <w:rFonts w:ascii="Montserrat" w:hAnsi="Montserrat" w:cs="Arial"/>
                <w:sz w:val="18"/>
                <w:szCs w:val="18"/>
              </w:rPr>
            </w:pPr>
          </w:p>
        </w:tc>
        <w:tc>
          <w:tcPr>
            <w:tcW w:w="1150" w:type="dxa"/>
            <w:vAlign w:val="center"/>
          </w:tcPr>
          <w:p w14:paraId="2F466A1D"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833" w:type="dxa"/>
            <w:vAlign w:val="center"/>
          </w:tcPr>
          <w:p w14:paraId="3B61A683" w14:textId="77777777" w:rsidR="004B3FBF" w:rsidRPr="00AB73AF" w:rsidRDefault="004B3FBF" w:rsidP="004B54BA">
            <w:pPr>
              <w:jc w:val="center"/>
              <w:rPr>
                <w:rFonts w:ascii="Montserrat" w:hAnsi="Montserrat" w:cs="Arial"/>
                <w:sz w:val="18"/>
                <w:szCs w:val="18"/>
              </w:rPr>
            </w:pPr>
          </w:p>
        </w:tc>
        <w:tc>
          <w:tcPr>
            <w:tcW w:w="6407" w:type="dxa"/>
            <w:vAlign w:val="center"/>
          </w:tcPr>
          <w:p w14:paraId="2C3DD079"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Complaints handling performance comes under the remit of the Executive Director of Customers. All Heads of Service/Assistant Directors take responsibility for actioning any systemic issues, risks and changes to policy that arise.</w:t>
            </w:r>
          </w:p>
        </w:tc>
      </w:tr>
      <w:tr w:rsidR="004B3FBF" w:rsidRPr="00AB73AF" w14:paraId="70EC2433" w14:textId="77777777" w:rsidTr="001C7669">
        <w:tc>
          <w:tcPr>
            <w:tcW w:w="1135" w:type="dxa"/>
            <w:vAlign w:val="center"/>
          </w:tcPr>
          <w:p w14:paraId="1CFACBF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9.5</w:t>
            </w:r>
          </w:p>
        </w:tc>
        <w:tc>
          <w:tcPr>
            <w:tcW w:w="4955" w:type="dxa"/>
            <w:vAlign w:val="center"/>
          </w:tcPr>
          <w:p w14:paraId="5C6F8DCF"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150" w:type="dxa"/>
            <w:vAlign w:val="center"/>
          </w:tcPr>
          <w:p w14:paraId="3EA01830" w14:textId="77777777" w:rsidR="004B3FBF" w:rsidRPr="00AB73AF" w:rsidRDefault="004B3FBF" w:rsidP="004B54BA">
            <w:pPr>
              <w:jc w:val="center"/>
              <w:rPr>
                <w:rFonts w:ascii="Montserrat" w:hAnsi="Montserrat" w:cs="Arial"/>
                <w:sz w:val="18"/>
                <w:szCs w:val="18"/>
              </w:rPr>
            </w:pPr>
            <w:r>
              <w:rPr>
                <w:rFonts w:ascii="Montserrat" w:hAnsi="Montserrat" w:cs="Arial"/>
                <w:sz w:val="18"/>
                <w:szCs w:val="18"/>
              </w:rPr>
              <w:t>Yes</w:t>
            </w:r>
          </w:p>
        </w:tc>
        <w:tc>
          <w:tcPr>
            <w:tcW w:w="1833" w:type="dxa"/>
            <w:vAlign w:val="center"/>
          </w:tcPr>
          <w:p w14:paraId="1ECCC90C" w14:textId="77777777" w:rsidR="004B3FBF" w:rsidRPr="00AB73AF" w:rsidRDefault="004B3FBF" w:rsidP="004B54BA">
            <w:pPr>
              <w:jc w:val="center"/>
              <w:rPr>
                <w:rFonts w:ascii="Montserrat" w:hAnsi="Montserrat" w:cs="Arial"/>
                <w:sz w:val="18"/>
                <w:szCs w:val="18"/>
              </w:rPr>
            </w:pPr>
            <w:r>
              <w:rPr>
                <w:rFonts w:ascii="Montserrat" w:hAnsi="Montserrat" w:cs="Arial"/>
                <w:sz w:val="18"/>
                <w:szCs w:val="18"/>
              </w:rPr>
              <w:t>Board volunteers have been sought</w:t>
            </w:r>
          </w:p>
        </w:tc>
        <w:tc>
          <w:tcPr>
            <w:tcW w:w="6407" w:type="dxa"/>
            <w:vAlign w:val="center"/>
          </w:tcPr>
          <w:p w14:paraId="3149A282" w14:textId="77777777" w:rsidR="004B3FBF" w:rsidRPr="00AB73AF" w:rsidRDefault="004B3FBF" w:rsidP="004B54BA">
            <w:pPr>
              <w:jc w:val="center"/>
              <w:rPr>
                <w:rFonts w:ascii="Montserrat" w:hAnsi="Montserrat" w:cs="Arial"/>
                <w:sz w:val="18"/>
                <w:szCs w:val="18"/>
              </w:rPr>
            </w:pPr>
            <w:r w:rsidRPr="7315C19C">
              <w:rPr>
                <w:rFonts w:ascii="Montserrat" w:hAnsi="Montserrat" w:cs="Arial"/>
                <w:sz w:val="18"/>
                <w:szCs w:val="18"/>
              </w:rPr>
              <w:t>Action in progress. The MRC will be appointed by April</w:t>
            </w:r>
          </w:p>
        </w:tc>
      </w:tr>
      <w:tr w:rsidR="004B3FBF" w:rsidRPr="00AB73AF" w14:paraId="68D671E0" w14:textId="77777777" w:rsidTr="001C7669">
        <w:tc>
          <w:tcPr>
            <w:tcW w:w="1135" w:type="dxa"/>
            <w:vAlign w:val="center"/>
          </w:tcPr>
          <w:p w14:paraId="2E35A39A"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lastRenderedPageBreak/>
              <w:t>9.6</w:t>
            </w:r>
          </w:p>
        </w:tc>
        <w:tc>
          <w:tcPr>
            <w:tcW w:w="4955" w:type="dxa"/>
            <w:vAlign w:val="center"/>
          </w:tcPr>
          <w:p w14:paraId="5AD2142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 MRC will be responsible for ensuring the governing body receives regular information on complaints that provides insight on the landlord’s complaint handling performance. This person must have access to suitable information and staff to perform this role and report on their findings.</w:t>
            </w:r>
          </w:p>
        </w:tc>
        <w:tc>
          <w:tcPr>
            <w:tcW w:w="1150" w:type="dxa"/>
            <w:vAlign w:val="center"/>
          </w:tcPr>
          <w:p w14:paraId="485BE16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In progress</w:t>
            </w:r>
          </w:p>
        </w:tc>
        <w:tc>
          <w:tcPr>
            <w:tcW w:w="1833" w:type="dxa"/>
            <w:vAlign w:val="center"/>
          </w:tcPr>
          <w:p w14:paraId="07E2FFF7" w14:textId="77777777" w:rsidR="004B3FBF" w:rsidRPr="00AB73AF" w:rsidRDefault="004B3FBF" w:rsidP="004B54BA">
            <w:pPr>
              <w:jc w:val="center"/>
              <w:rPr>
                <w:rFonts w:ascii="Montserrat" w:hAnsi="Montserrat" w:cs="Arial"/>
                <w:sz w:val="18"/>
                <w:szCs w:val="18"/>
              </w:rPr>
            </w:pPr>
          </w:p>
        </w:tc>
        <w:tc>
          <w:tcPr>
            <w:tcW w:w="6407" w:type="dxa"/>
            <w:vAlign w:val="center"/>
          </w:tcPr>
          <w:p w14:paraId="2A826E83" w14:textId="77777777" w:rsidR="004B3FBF" w:rsidRPr="00AB73AF" w:rsidRDefault="004B3FBF" w:rsidP="004B54BA">
            <w:pPr>
              <w:jc w:val="center"/>
              <w:rPr>
                <w:rFonts w:ascii="Montserrat" w:hAnsi="Montserrat" w:cs="Arial"/>
                <w:sz w:val="18"/>
                <w:szCs w:val="18"/>
              </w:rPr>
            </w:pPr>
            <w:r w:rsidRPr="7315C19C">
              <w:rPr>
                <w:rFonts w:ascii="Montserrat" w:hAnsi="Montserrat" w:cs="Arial"/>
                <w:sz w:val="18"/>
                <w:szCs w:val="18"/>
              </w:rPr>
              <w:t xml:space="preserve">Action in progress. The MRC will be appointed by April. </w:t>
            </w:r>
          </w:p>
        </w:tc>
      </w:tr>
      <w:tr w:rsidR="004B3FBF" w:rsidRPr="00AB73AF" w14:paraId="50C750FD" w14:textId="77777777" w:rsidTr="001C7669">
        <w:tc>
          <w:tcPr>
            <w:tcW w:w="1135" w:type="dxa"/>
            <w:vAlign w:val="center"/>
          </w:tcPr>
          <w:p w14:paraId="05DB99D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9.7</w:t>
            </w:r>
          </w:p>
        </w:tc>
        <w:tc>
          <w:tcPr>
            <w:tcW w:w="4955" w:type="dxa"/>
            <w:vAlign w:val="center"/>
          </w:tcPr>
          <w:p w14:paraId="54AA4D96" w14:textId="77777777" w:rsidR="004B3FBF" w:rsidRPr="00AB73AF" w:rsidRDefault="004B3FBF" w:rsidP="004B54BA">
            <w:pPr>
              <w:pStyle w:val="paragraph"/>
              <w:spacing w:before="0" w:beforeAutospacing="0" w:after="0" w:afterAutospacing="0"/>
              <w:jc w:val="center"/>
              <w:textAlignment w:val="baseline"/>
              <w:rPr>
                <w:rFonts w:ascii="Montserrat" w:hAnsi="Montserrat" w:cs="Arial"/>
                <w:sz w:val="18"/>
                <w:szCs w:val="18"/>
              </w:rPr>
            </w:pPr>
            <w:r w:rsidRPr="00AB73AF">
              <w:rPr>
                <w:rStyle w:val="normaltextrun"/>
                <w:rFonts w:ascii="Montserrat" w:hAnsi="Montserrat" w:cs="Arial"/>
                <w:sz w:val="18"/>
                <w:szCs w:val="18"/>
              </w:rPr>
              <w:t>As a minimum, the MRC and the governing body (or equivalent) must receive:</w:t>
            </w:r>
          </w:p>
          <w:p w14:paraId="246F43F8" w14:textId="77777777" w:rsidR="004B3FBF" w:rsidRPr="00AB73AF" w:rsidRDefault="004B3FBF" w:rsidP="004B3FBF">
            <w:pPr>
              <w:pStyle w:val="paragraph"/>
              <w:numPr>
                <w:ilvl w:val="0"/>
                <w:numId w:val="29"/>
              </w:numPr>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regular updates on the volume, categories and outcomes of complaints, alongside complaint handling performance;</w:t>
            </w:r>
          </w:p>
          <w:p w14:paraId="5B8F37B7" w14:textId="77777777" w:rsidR="004B3FBF" w:rsidRPr="00AB73AF" w:rsidRDefault="004B3FBF" w:rsidP="004B3FBF">
            <w:pPr>
              <w:pStyle w:val="paragraph"/>
              <w:numPr>
                <w:ilvl w:val="0"/>
                <w:numId w:val="30"/>
              </w:numPr>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regular reviews of issues and trends arising from complaint handling;</w:t>
            </w:r>
          </w:p>
          <w:p w14:paraId="20595148" w14:textId="77777777" w:rsidR="004B3FBF" w:rsidRPr="00AB73AF" w:rsidRDefault="004B3FBF" w:rsidP="004B3FBF">
            <w:pPr>
              <w:pStyle w:val="paragraph"/>
              <w:numPr>
                <w:ilvl w:val="0"/>
                <w:numId w:val="31"/>
              </w:numPr>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regular updates on the outcomes of the Ombudsman’s investigations and progress made in complying with orders related to severe maladministration findings; and</w:t>
            </w:r>
          </w:p>
          <w:p w14:paraId="1D8FFCEB" w14:textId="77777777" w:rsidR="004B3FBF" w:rsidRPr="00AB73AF" w:rsidRDefault="004B3FBF" w:rsidP="004B3FBF">
            <w:pPr>
              <w:pStyle w:val="paragraph"/>
              <w:numPr>
                <w:ilvl w:val="0"/>
                <w:numId w:val="32"/>
              </w:numPr>
              <w:spacing w:before="0" w:beforeAutospacing="0" w:after="0" w:afterAutospacing="0"/>
              <w:ind w:left="242" w:hanging="242"/>
              <w:jc w:val="center"/>
              <w:textAlignment w:val="baseline"/>
              <w:rPr>
                <w:rFonts w:ascii="Montserrat" w:hAnsi="Montserrat" w:cs="Arial"/>
                <w:sz w:val="18"/>
                <w:szCs w:val="18"/>
              </w:rPr>
            </w:pPr>
            <w:r w:rsidRPr="00AB73AF">
              <w:rPr>
                <w:rStyle w:val="normaltextrun"/>
                <w:rFonts w:ascii="Montserrat" w:hAnsi="Montserrat" w:cs="Arial"/>
                <w:sz w:val="18"/>
                <w:szCs w:val="18"/>
              </w:rPr>
              <w:t>annual complaints performance and service improvement report.</w:t>
            </w:r>
          </w:p>
        </w:tc>
        <w:tc>
          <w:tcPr>
            <w:tcW w:w="1150" w:type="dxa"/>
            <w:vAlign w:val="center"/>
          </w:tcPr>
          <w:p w14:paraId="37E67AF8"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Yes</w:t>
            </w:r>
          </w:p>
        </w:tc>
        <w:tc>
          <w:tcPr>
            <w:tcW w:w="1833" w:type="dxa"/>
            <w:vAlign w:val="center"/>
          </w:tcPr>
          <w:p w14:paraId="20084D65"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Board Performance report</w:t>
            </w:r>
          </w:p>
        </w:tc>
        <w:tc>
          <w:tcPr>
            <w:tcW w:w="6407" w:type="dxa"/>
            <w:vAlign w:val="center"/>
          </w:tcPr>
          <w:p w14:paraId="798DD23C"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Quarterly Performance reports to Board give a summary of complaints with comments on complaints issues by service area which will include any learning and improvements. There have been no Ombudsman investigations concluded to date since 2020 but any Ombudsman outcomes would be reported to Board. The Annual Complaints performance and service improvements report will go to Board in June 2024.</w:t>
            </w:r>
          </w:p>
        </w:tc>
      </w:tr>
      <w:tr w:rsidR="004B3FBF" w:rsidRPr="00AB73AF" w14:paraId="71913B85" w14:textId="77777777" w:rsidTr="001C7669">
        <w:tc>
          <w:tcPr>
            <w:tcW w:w="1135" w:type="dxa"/>
            <w:vAlign w:val="center"/>
          </w:tcPr>
          <w:p w14:paraId="097AEA3B"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9.8</w:t>
            </w:r>
          </w:p>
        </w:tc>
        <w:tc>
          <w:tcPr>
            <w:tcW w:w="4955" w:type="dxa"/>
            <w:vAlign w:val="center"/>
          </w:tcPr>
          <w:p w14:paraId="4B7897A0" w14:textId="77777777" w:rsidR="004B3FBF" w:rsidRPr="00AB73AF" w:rsidRDefault="004B3FBF" w:rsidP="004B54BA">
            <w:pPr>
              <w:pStyle w:val="paragraph"/>
              <w:spacing w:before="0" w:beforeAutospacing="0" w:after="0" w:afterAutospacing="0"/>
              <w:jc w:val="center"/>
              <w:textAlignment w:val="baseline"/>
              <w:rPr>
                <w:rFonts w:ascii="Montserrat" w:hAnsi="Montserrat" w:cs="Arial"/>
                <w:sz w:val="18"/>
                <w:szCs w:val="18"/>
              </w:rPr>
            </w:pPr>
            <w:r w:rsidRPr="00AB73AF">
              <w:rPr>
                <w:rStyle w:val="normaltextrun"/>
                <w:rFonts w:ascii="Montserrat" w:hAnsi="Montserrat" w:cs="Arial"/>
                <w:sz w:val="18"/>
                <w:szCs w:val="18"/>
              </w:rPr>
              <w:t>Landlords must have a standard objective in relation to complaint handling for all relevant employees or third parties that reflects the need to:</w:t>
            </w:r>
          </w:p>
          <w:p w14:paraId="6C5DA5D2" w14:textId="77777777" w:rsidR="004B3FBF" w:rsidRPr="00AB73AF" w:rsidRDefault="004B3FBF" w:rsidP="004B3FBF">
            <w:pPr>
              <w:pStyle w:val="paragraph"/>
              <w:numPr>
                <w:ilvl w:val="0"/>
                <w:numId w:val="33"/>
              </w:numPr>
              <w:tabs>
                <w:tab w:val="clear" w:pos="720"/>
              </w:tabs>
              <w:spacing w:before="0" w:beforeAutospacing="0" w:after="0" w:afterAutospacing="0"/>
              <w:ind w:left="384" w:hanging="384"/>
              <w:jc w:val="center"/>
              <w:textAlignment w:val="baseline"/>
              <w:rPr>
                <w:rFonts w:ascii="Montserrat" w:hAnsi="Montserrat" w:cs="Arial"/>
                <w:sz w:val="18"/>
                <w:szCs w:val="18"/>
              </w:rPr>
            </w:pPr>
            <w:r w:rsidRPr="00AB73AF">
              <w:rPr>
                <w:rStyle w:val="normaltextrun"/>
                <w:rFonts w:ascii="Montserrat" w:hAnsi="Montserrat" w:cs="Arial"/>
                <w:sz w:val="18"/>
                <w:szCs w:val="18"/>
              </w:rPr>
              <w:t>have a collaborative and co-operative approach towards resolving complaints, working with colleagues across teams and departments;</w:t>
            </w:r>
          </w:p>
          <w:p w14:paraId="5FAF5B2E" w14:textId="77777777" w:rsidR="004B3FBF" w:rsidRPr="00AB73AF" w:rsidRDefault="004B3FBF" w:rsidP="004B3FBF">
            <w:pPr>
              <w:pStyle w:val="paragraph"/>
              <w:numPr>
                <w:ilvl w:val="0"/>
                <w:numId w:val="34"/>
              </w:numPr>
              <w:tabs>
                <w:tab w:val="clear" w:pos="720"/>
              </w:tabs>
              <w:spacing w:before="0" w:beforeAutospacing="0" w:after="0" w:afterAutospacing="0"/>
              <w:ind w:left="384" w:hanging="384"/>
              <w:jc w:val="center"/>
              <w:textAlignment w:val="baseline"/>
              <w:rPr>
                <w:rFonts w:ascii="Montserrat" w:hAnsi="Montserrat" w:cs="Arial"/>
                <w:sz w:val="18"/>
                <w:szCs w:val="18"/>
              </w:rPr>
            </w:pPr>
            <w:r w:rsidRPr="00AB73AF">
              <w:rPr>
                <w:rStyle w:val="normaltextrun"/>
                <w:rFonts w:ascii="Montserrat" w:hAnsi="Montserrat" w:cs="Arial"/>
                <w:sz w:val="18"/>
                <w:szCs w:val="18"/>
              </w:rPr>
              <w:t>take collective responsibility for any shortfalls identified through complaints, rather than blaming others; and</w:t>
            </w:r>
          </w:p>
          <w:p w14:paraId="6549D125" w14:textId="77777777" w:rsidR="004B3FBF" w:rsidRPr="00AB73AF" w:rsidRDefault="004B3FBF" w:rsidP="004B3FBF">
            <w:pPr>
              <w:pStyle w:val="paragraph"/>
              <w:numPr>
                <w:ilvl w:val="0"/>
                <w:numId w:val="35"/>
              </w:numPr>
              <w:tabs>
                <w:tab w:val="clear" w:pos="720"/>
              </w:tabs>
              <w:spacing w:before="0" w:beforeAutospacing="0" w:after="0" w:afterAutospacing="0"/>
              <w:ind w:left="384" w:hanging="384"/>
              <w:jc w:val="center"/>
              <w:textAlignment w:val="baseline"/>
              <w:rPr>
                <w:rFonts w:ascii="Montserrat" w:hAnsi="Montserrat" w:cs="Arial"/>
                <w:sz w:val="18"/>
                <w:szCs w:val="18"/>
              </w:rPr>
            </w:pPr>
            <w:r w:rsidRPr="00AB73AF">
              <w:rPr>
                <w:rStyle w:val="normaltextrun"/>
                <w:rFonts w:ascii="Montserrat" w:hAnsi="Montserrat" w:cs="Arial"/>
                <w:sz w:val="18"/>
                <w:szCs w:val="18"/>
              </w:rPr>
              <w:t>act within the professional standards for engaging with complaints as set by any relevant professional body.</w:t>
            </w:r>
          </w:p>
        </w:tc>
        <w:tc>
          <w:tcPr>
            <w:tcW w:w="1150" w:type="dxa"/>
            <w:vAlign w:val="center"/>
          </w:tcPr>
          <w:p w14:paraId="5BE965AF" w14:textId="77777777" w:rsidR="004B3FBF" w:rsidRPr="00AB73AF" w:rsidRDefault="004B3FBF" w:rsidP="004B54BA">
            <w:pPr>
              <w:jc w:val="center"/>
              <w:rPr>
                <w:rFonts w:ascii="Montserrat" w:hAnsi="Montserrat" w:cs="Arial"/>
                <w:sz w:val="18"/>
                <w:szCs w:val="18"/>
              </w:rPr>
            </w:pPr>
          </w:p>
        </w:tc>
        <w:tc>
          <w:tcPr>
            <w:tcW w:w="1833" w:type="dxa"/>
            <w:vAlign w:val="center"/>
          </w:tcPr>
          <w:p w14:paraId="23EEE456"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Section 3 of the Complaints Policy</w:t>
            </w:r>
          </w:p>
        </w:tc>
        <w:tc>
          <w:tcPr>
            <w:tcW w:w="6407" w:type="dxa"/>
            <w:vAlign w:val="center"/>
          </w:tcPr>
          <w:p w14:paraId="1EBA7117" w14:textId="77777777" w:rsidR="004B3FBF" w:rsidRPr="00AB73AF" w:rsidRDefault="004B3FBF" w:rsidP="004B54BA">
            <w:pPr>
              <w:jc w:val="center"/>
              <w:rPr>
                <w:rFonts w:ascii="Montserrat" w:hAnsi="Montserrat" w:cs="Arial"/>
                <w:sz w:val="18"/>
                <w:szCs w:val="18"/>
              </w:rPr>
            </w:pPr>
            <w:r w:rsidRPr="00AB73AF">
              <w:rPr>
                <w:rFonts w:ascii="Montserrat" w:hAnsi="Montserrat" w:cs="Arial"/>
                <w:sz w:val="18"/>
                <w:szCs w:val="18"/>
              </w:rPr>
              <w:t>These standard objectives have been incorporated into our principles for complaint handling.</w:t>
            </w:r>
          </w:p>
        </w:tc>
      </w:tr>
    </w:tbl>
    <w:p w14:paraId="259999D4" w14:textId="77777777" w:rsidR="0093369E" w:rsidRDefault="0093369E" w:rsidP="0041767F">
      <w:pPr>
        <w:ind w:left="360"/>
        <w:jc w:val="both"/>
        <w:rPr>
          <w:rFonts w:ascii="Montserrat" w:hAnsi="Montserrat"/>
          <w:sz w:val="22"/>
          <w:szCs w:val="22"/>
          <w:lang w:val="en-US"/>
        </w:rPr>
      </w:pPr>
    </w:p>
    <w:p w14:paraId="2678C14D" w14:textId="77777777" w:rsidR="004B3FBF" w:rsidRDefault="004B3FBF" w:rsidP="0041767F">
      <w:pPr>
        <w:ind w:left="360"/>
        <w:jc w:val="both"/>
        <w:rPr>
          <w:rFonts w:ascii="Montserrat" w:hAnsi="Montserrat"/>
          <w:sz w:val="22"/>
          <w:szCs w:val="22"/>
          <w:lang w:val="en-US"/>
        </w:rPr>
        <w:sectPr w:rsidR="004B3FBF" w:rsidSect="004B3FBF">
          <w:pgSz w:w="16838" w:h="11906" w:orient="landscape"/>
          <w:pgMar w:top="1440" w:right="1168" w:bottom="1440" w:left="1440" w:header="709" w:footer="709" w:gutter="0"/>
          <w:cols w:space="708"/>
          <w:docGrid w:linePitch="360"/>
        </w:sectPr>
      </w:pPr>
    </w:p>
    <w:p w14:paraId="3399C1E1" w14:textId="66DFD32C" w:rsidR="0093369E" w:rsidRPr="002367AC" w:rsidRDefault="0093369E" w:rsidP="464137C9">
      <w:pPr>
        <w:ind w:left="6660" w:right="-990" w:firstLine="1530"/>
        <w:jc w:val="both"/>
        <w:rPr>
          <w:rFonts w:ascii="Montserrat" w:hAnsi="Montserrat"/>
          <w:b/>
          <w:bCs/>
          <w:sz w:val="22"/>
          <w:szCs w:val="22"/>
          <w:lang w:val="en-US"/>
        </w:rPr>
      </w:pPr>
      <w:r w:rsidRPr="464137C9">
        <w:rPr>
          <w:rFonts w:ascii="Montserrat" w:hAnsi="Montserrat"/>
          <w:b/>
          <w:bCs/>
          <w:sz w:val="22"/>
          <w:szCs w:val="22"/>
          <w:lang w:val="en-US"/>
        </w:rPr>
        <w:lastRenderedPageBreak/>
        <w:t xml:space="preserve">Appendix </w:t>
      </w:r>
      <w:r w:rsidR="003D5218">
        <w:rPr>
          <w:rFonts w:ascii="Montserrat" w:hAnsi="Montserrat"/>
          <w:b/>
          <w:bCs/>
          <w:sz w:val="22"/>
          <w:szCs w:val="22"/>
          <w:lang w:val="en-US"/>
        </w:rPr>
        <w:t>Two</w:t>
      </w:r>
    </w:p>
    <w:p w14:paraId="7A184283" w14:textId="77777777" w:rsidR="00085ADA" w:rsidRPr="002367AC" w:rsidRDefault="00085ADA" w:rsidP="464137C9">
      <w:pPr>
        <w:ind w:left="360"/>
        <w:jc w:val="both"/>
        <w:rPr>
          <w:rFonts w:ascii="Montserrat" w:hAnsi="Montserrat"/>
          <w:b/>
          <w:bCs/>
          <w:sz w:val="22"/>
          <w:szCs w:val="22"/>
          <w:lang w:val="en-US"/>
        </w:rPr>
      </w:pPr>
    </w:p>
    <w:p w14:paraId="080DF79A" w14:textId="34CC5F9D" w:rsidR="00B416B7" w:rsidRPr="002367AC" w:rsidRDefault="00517A15" w:rsidP="464137C9">
      <w:pPr>
        <w:ind w:left="-720"/>
        <w:jc w:val="center"/>
        <w:rPr>
          <w:rFonts w:ascii="Montserrat" w:hAnsi="Montserrat"/>
          <w:b/>
          <w:bCs/>
          <w:lang w:val="en-US"/>
        </w:rPr>
      </w:pPr>
      <w:r>
        <w:rPr>
          <w:rFonts w:ascii="Montserrat" w:hAnsi="Montserrat"/>
          <w:b/>
          <w:bCs/>
          <w:sz w:val="22"/>
          <w:szCs w:val="22"/>
          <w:lang w:val="en-US"/>
        </w:rPr>
        <w:t xml:space="preserve">         </w:t>
      </w:r>
      <w:r w:rsidR="00063516" w:rsidRPr="464137C9">
        <w:rPr>
          <w:rFonts w:ascii="Montserrat" w:hAnsi="Montserrat"/>
          <w:b/>
          <w:bCs/>
          <w:sz w:val="22"/>
          <w:szCs w:val="22"/>
          <w:lang w:val="en-US"/>
        </w:rPr>
        <w:t>Self-Assessment</w:t>
      </w:r>
      <w:r w:rsidR="00AB4DCD" w:rsidRPr="464137C9">
        <w:rPr>
          <w:rFonts w:ascii="Montserrat" w:hAnsi="Montserrat"/>
          <w:b/>
          <w:bCs/>
          <w:sz w:val="22"/>
          <w:szCs w:val="22"/>
          <w:lang w:val="en-US"/>
        </w:rPr>
        <w:t xml:space="preserve"> </w:t>
      </w:r>
      <w:r w:rsidR="0022453A">
        <w:rPr>
          <w:rFonts w:ascii="Montserrat" w:hAnsi="Montserrat"/>
          <w:b/>
          <w:bCs/>
          <w:sz w:val="22"/>
          <w:szCs w:val="22"/>
          <w:lang w:val="en-US"/>
        </w:rPr>
        <w:t>– Action Plan</w:t>
      </w:r>
    </w:p>
    <w:p w14:paraId="1400F9F5" w14:textId="77777777" w:rsidR="0041767F" w:rsidRDefault="0041767F" w:rsidP="0041767F">
      <w:pPr>
        <w:ind w:left="-284"/>
        <w:jc w:val="both"/>
        <w:rPr>
          <w:rFonts w:ascii="Montserrat" w:hAnsi="Montserrat"/>
          <w:sz w:val="12"/>
          <w:szCs w:val="12"/>
          <w:lang w:val="en-US"/>
        </w:rPr>
      </w:pPr>
    </w:p>
    <w:p w14:paraId="36AFFDFC" w14:textId="77777777" w:rsidR="008047B2" w:rsidRPr="00FA343E" w:rsidRDefault="008047B2" w:rsidP="008047B2">
      <w:pPr>
        <w:jc w:val="both"/>
        <w:rPr>
          <w:rFonts w:ascii="Montserrat" w:hAnsi="Montserrat"/>
          <w:color w:val="FF0000"/>
          <w:lang w:val="en-US"/>
        </w:rPr>
      </w:pP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3638"/>
        <w:gridCol w:w="1129"/>
      </w:tblGrid>
      <w:tr w:rsidR="00B416B7" w:rsidRPr="00EB0A71" w14:paraId="011E91BC" w14:textId="77777777" w:rsidTr="00A80DFD">
        <w:trPr>
          <w:trHeight w:val="828"/>
          <w:tblHeader/>
        </w:trPr>
        <w:tc>
          <w:tcPr>
            <w:tcW w:w="5718" w:type="dxa"/>
            <w:shd w:val="clear" w:color="auto" w:fill="DDEBF7"/>
            <w:hideMark/>
          </w:tcPr>
          <w:p w14:paraId="21C60A00" w14:textId="33C7B876" w:rsidR="00B416B7" w:rsidRPr="009C78BF" w:rsidRDefault="00063516" w:rsidP="464137C9">
            <w:pPr>
              <w:jc w:val="both"/>
              <w:rPr>
                <w:rFonts w:ascii="Montserrat" w:hAnsi="Montserrat" w:cs="Arial"/>
                <w:b/>
                <w:bCs/>
                <w:sz w:val="20"/>
                <w:szCs w:val="20"/>
                <w:lang w:eastAsia="en-GB"/>
              </w:rPr>
            </w:pPr>
            <w:r w:rsidRPr="464137C9">
              <w:rPr>
                <w:rFonts w:ascii="Montserrat" w:hAnsi="Montserrat" w:cs="Arial"/>
                <w:b/>
                <w:bCs/>
                <w:sz w:val="20"/>
                <w:szCs w:val="20"/>
                <w:lang w:eastAsia="en-GB"/>
              </w:rPr>
              <w:t>Standard</w:t>
            </w:r>
            <w:r w:rsidR="00AB4DCD" w:rsidRPr="464137C9">
              <w:rPr>
                <w:rFonts w:ascii="Montserrat" w:hAnsi="Montserrat" w:cs="Arial"/>
                <w:b/>
                <w:bCs/>
                <w:sz w:val="20"/>
                <w:szCs w:val="20"/>
                <w:lang w:eastAsia="en-GB"/>
              </w:rPr>
              <w:t xml:space="preserve"> </w:t>
            </w:r>
            <w:r w:rsidR="3A7BF485" w:rsidRPr="464137C9">
              <w:rPr>
                <w:rFonts w:ascii="Montserrat" w:hAnsi="Montserrat" w:cs="Arial"/>
                <w:b/>
                <w:bCs/>
                <w:sz w:val="20"/>
                <w:szCs w:val="20"/>
                <w:lang w:eastAsia="en-GB"/>
              </w:rPr>
              <w:t>included in the HOS Complaint Handling Code</w:t>
            </w:r>
          </w:p>
        </w:tc>
        <w:tc>
          <w:tcPr>
            <w:tcW w:w="3638" w:type="dxa"/>
            <w:shd w:val="clear" w:color="auto" w:fill="DDEBF7"/>
            <w:hideMark/>
          </w:tcPr>
          <w:p w14:paraId="457A61C4" w14:textId="77777777" w:rsidR="00B416B7" w:rsidRPr="009C78BF" w:rsidRDefault="5D82387D" w:rsidP="464137C9">
            <w:pPr>
              <w:jc w:val="both"/>
              <w:rPr>
                <w:rFonts w:ascii="Montserrat" w:hAnsi="Montserrat" w:cs="Arial"/>
                <w:b/>
                <w:bCs/>
                <w:sz w:val="20"/>
                <w:szCs w:val="20"/>
                <w:lang w:eastAsia="en-GB"/>
              </w:rPr>
            </w:pPr>
            <w:r w:rsidRPr="464137C9">
              <w:rPr>
                <w:rFonts w:ascii="Montserrat" w:hAnsi="Montserrat" w:cs="Arial"/>
                <w:b/>
                <w:bCs/>
                <w:sz w:val="20"/>
                <w:szCs w:val="20"/>
                <w:lang w:eastAsia="en-GB"/>
              </w:rPr>
              <w:t>Actions required</w:t>
            </w:r>
          </w:p>
        </w:tc>
        <w:tc>
          <w:tcPr>
            <w:tcW w:w="1129" w:type="dxa"/>
            <w:shd w:val="clear" w:color="auto" w:fill="DDEBF7"/>
          </w:tcPr>
          <w:p w14:paraId="030565C9" w14:textId="77777777" w:rsidR="00B416B7" w:rsidRPr="009C78BF" w:rsidRDefault="5D82387D" w:rsidP="464137C9">
            <w:pPr>
              <w:jc w:val="both"/>
              <w:rPr>
                <w:rFonts w:ascii="Montserrat" w:hAnsi="Montserrat" w:cs="Arial"/>
                <w:b/>
                <w:bCs/>
                <w:sz w:val="20"/>
                <w:szCs w:val="20"/>
                <w:lang w:eastAsia="en-GB"/>
              </w:rPr>
            </w:pPr>
            <w:r w:rsidRPr="464137C9">
              <w:rPr>
                <w:rFonts w:ascii="Montserrat" w:hAnsi="Montserrat" w:cs="Arial"/>
                <w:b/>
                <w:bCs/>
                <w:sz w:val="20"/>
                <w:szCs w:val="20"/>
                <w:lang w:eastAsia="en-GB"/>
              </w:rPr>
              <w:t>Deadline</w:t>
            </w:r>
          </w:p>
        </w:tc>
      </w:tr>
      <w:tr w:rsidR="00B416B7" w:rsidRPr="00EB0A71" w14:paraId="310C154B" w14:textId="77777777" w:rsidTr="00A80DFD">
        <w:trPr>
          <w:trHeight w:val="3779"/>
        </w:trPr>
        <w:tc>
          <w:tcPr>
            <w:tcW w:w="5718" w:type="dxa"/>
            <w:shd w:val="clear" w:color="auto" w:fill="auto"/>
            <w:hideMark/>
          </w:tcPr>
          <w:p w14:paraId="7EA4B95F" w14:textId="4796847E" w:rsidR="00B416B7" w:rsidRPr="009C78BF" w:rsidRDefault="5D82387D" w:rsidP="3871CF77">
            <w:pPr>
              <w:jc w:val="both"/>
              <w:rPr>
                <w:rFonts w:ascii="Montserrat" w:hAnsi="Montserrat" w:cs="Arial"/>
                <w:sz w:val="20"/>
                <w:szCs w:val="20"/>
                <w:lang w:eastAsia="en-GB"/>
              </w:rPr>
            </w:pPr>
            <w:r w:rsidRPr="464137C9">
              <w:rPr>
                <w:rFonts w:ascii="Montserrat" w:hAnsi="Montserrat" w:cs="Arial"/>
                <w:sz w:val="20"/>
                <w:szCs w:val="20"/>
                <w:lang w:eastAsia="en-GB"/>
              </w:rPr>
              <w:t xml:space="preserve">Produce an annual complaints performance and service improvement report for scrutiny and challenge, which include  </w:t>
            </w:r>
            <w:r w:rsidR="00B416B7">
              <w:br/>
            </w:r>
            <w:r w:rsidRPr="464137C9">
              <w:rPr>
                <w:rFonts w:ascii="Montserrat" w:hAnsi="Montserrat" w:cs="Arial"/>
                <w:sz w:val="20"/>
                <w:szCs w:val="20"/>
                <w:lang w:eastAsia="en-GB"/>
              </w:rPr>
              <w:t xml:space="preserve">a) the annual self-assessment against </w:t>
            </w:r>
            <w:r w:rsidR="1C5CF780" w:rsidRPr="3871CF77">
              <w:rPr>
                <w:rFonts w:ascii="Montserrat" w:hAnsi="Montserrat" w:cs="Arial"/>
                <w:sz w:val="20"/>
                <w:szCs w:val="20"/>
                <w:lang w:eastAsia="en-GB"/>
              </w:rPr>
              <w:t>th</w:t>
            </w:r>
            <w:r w:rsidR="2D525DAB" w:rsidRPr="3871CF77">
              <w:rPr>
                <w:rFonts w:ascii="Montserrat" w:hAnsi="Montserrat" w:cs="Arial"/>
                <w:sz w:val="20"/>
                <w:szCs w:val="20"/>
                <w:lang w:eastAsia="en-GB"/>
              </w:rPr>
              <w:t>e</w:t>
            </w:r>
            <w:r w:rsidRPr="464137C9">
              <w:rPr>
                <w:rFonts w:ascii="Montserrat" w:hAnsi="Montserrat" w:cs="Arial"/>
                <w:sz w:val="20"/>
                <w:szCs w:val="20"/>
                <w:lang w:eastAsia="en-GB"/>
              </w:rPr>
              <w:t xml:space="preserve"> Code.  </w:t>
            </w:r>
            <w:r w:rsidR="00B416B7">
              <w:br/>
            </w:r>
            <w:r w:rsidRPr="464137C9">
              <w:rPr>
                <w:rFonts w:ascii="Montserrat" w:hAnsi="Montserrat" w:cs="Arial"/>
                <w:sz w:val="20"/>
                <w:szCs w:val="20"/>
                <w:lang w:eastAsia="en-GB"/>
              </w:rPr>
              <w:t xml:space="preserve">b) a qualitative and quantitative analysis of the organisation’s complaint handling performance. </w:t>
            </w:r>
          </w:p>
          <w:p w14:paraId="7B8AE12E" w14:textId="061753D7" w:rsidR="00B416B7" w:rsidRPr="009C78BF" w:rsidRDefault="5D82387D" w:rsidP="464137C9">
            <w:pPr>
              <w:jc w:val="both"/>
              <w:rPr>
                <w:rFonts w:ascii="Montserrat" w:hAnsi="Montserrat" w:cs="Arial"/>
                <w:sz w:val="20"/>
                <w:szCs w:val="20"/>
                <w:lang w:eastAsia="en-GB"/>
              </w:rPr>
            </w:pPr>
            <w:r w:rsidRPr="464137C9">
              <w:rPr>
                <w:rFonts w:ascii="Montserrat" w:hAnsi="Montserrat" w:cs="Arial"/>
                <w:sz w:val="20"/>
                <w:szCs w:val="20"/>
                <w:lang w:eastAsia="en-GB"/>
              </w:rPr>
              <w:t xml:space="preserve">c) any findings of noncompliance with this Code;  </w:t>
            </w:r>
            <w:r w:rsidR="00B416B7">
              <w:br/>
            </w:r>
            <w:r w:rsidRPr="464137C9">
              <w:rPr>
                <w:rFonts w:ascii="Montserrat" w:hAnsi="Montserrat" w:cs="Arial"/>
                <w:sz w:val="20"/>
                <w:szCs w:val="20"/>
                <w:lang w:eastAsia="en-GB"/>
              </w:rPr>
              <w:t xml:space="preserve">d) the service improvements made </w:t>
            </w:r>
            <w:r w:rsidR="7C77D8E2" w:rsidRPr="464137C9">
              <w:rPr>
                <w:rFonts w:ascii="Montserrat" w:hAnsi="Montserrat" w:cs="Arial"/>
                <w:sz w:val="20"/>
                <w:szCs w:val="20"/>
                <w:lang w:eastAsia="en-GB"/>
              </w:rPr>
              <w:t>because of</w:t>
            </w:r>
            <w:r w:rsidRPr="464137C9">
              <w:rPr>
                <w:rFonts w:ascii="Montserrat" w:hAnsi="Montserrat" w:cs="Arial"/>
                <w:sz w:val="20"/>
                <w:szCs w:val="20"/>
                <w:lang w:eastAsia="en-GB"/>
              </w:rPr>
              <w:t xml:space="preserve"> the learning from complaints;  </w:t>
            </w:r>
            <w:r w:rsidR="00B416B7">
              <w:br/>
            </w:r>
            <w:r w:rsidRPr="464137C9">
              <w:rPr>
                <w:rFonts w:ascii="Montserrat" w:hAnsi="Montserrat" w:cs="Arial"/>
                <w:sz w:val="20"/>
                <w:szCs w:val="20"/>
                <w:lang w:eastAsia="en-GB"/>
              </w:rPr>
              <w:t xml:space="preserve">e) any annual report about the organisation’s performance from the relevant Ombudsman; and  </w:t>
            </w:r>
            <w:r w:rsidR="00B416B7">
              <w:br/>
            </w:r>
            <w:r w:rsidRPr="464137C9">
              <w:rPr>
                <w:rFonts w:ascii="Montserrat" w:hAnsi="Montserrat" w:cs="Arial"/>
                <w:sz w:val="20"/>
                <w:szCs w:val="20"/>
                <w:lang w:eastAsia="en-GB"/>
              </w:rPr>
              <w:t xml:space="preserve">f) any other relevant reports or publications produced by the relevant Ombudsman in relation to the work of the organisation.   </w:t>
            </w:r>
          </w:p>
        </w:tc>
        <w:tc>
          <w:tcPr>
            <w:tcW w:w="3638" w:type="dxa"/>
            <w:shd w:val="clear" w:color="auto" w:fill="auto"/>
            <w:hideMark/>
          </w:tcPr>
          <w:p w14:paraId="6621BB8F" w14:textId="3C51ECD3" w:rsidR="00AA4973" w:rsidRDefault="27915CFD" w:rsidP="464137C9">
            <w:pPr>
              <w:jc w:val="both"/>
              <w:rPr>
                <w:rFonts w:ascii="Montserrat" w:hAnsi="Montserrat" w:cs="Arial"/>
                <w:sz w:val="20"/>
                <w:szCs w:val="20"/>
                <w:lang w:eastAsia="en-GB"/>
              </w:rPr>
            </w:pPr>
            <w:r w:rsidRPr="464137C9">
              <w:rPr>
                <w:rFonts w:ascii="Montserrat" w:hAnsi="Montserrat" w:cs="Arial"/>
                <w:sz w:val="20"/>
                <w:szCs w:val="20"/>
                <w:lang w:eastAsia="en-GB"/>
              </w:rPr>
              <w:t xml:space="preserve">A </w:t>
            </w:r>
            <w:r w:rsidR="4C01316E" w:rsidRPr="464137C9">
              <w:rPr>
                <w:rFonts w:ascii="Montserrat" w:hAnsi="Montserrat" w:cs="Arial"/>
                <w:sz w:val="20"/>
                <w:szCs w:val="20"/>
                <w:lang w:eastAsia="en-GB"/>
              </w:rPr>
              <w:t>framework will be developed that will include</w:t>
            </w:r>
            <w:r w:rsidR="006164D1">
              <w:rPr>
                <w:rFonts w:ascii="Montserrat" w:hAnsi="Montserrat" w:cs="Arial"/>
                <w:sz w:val="20"/>
                <w:szCs w:val="20"/>
                <w:lang w:eastAsia="en-GB"/>
              </w:rPr>
              <w:t>:</w:t>
            </w:r>
          </w:p>
          <w:p w14:paraId="2223A883" w14:textId="0C5265FE" w:rsidR="006164D1" w:rsidRDefault="00F651C0" w:rsidP="464137C9">
            <w:pPr>
              <w:jc w:val="both"/>
              <w:rPr>
                <w:rFonts w:ascii="Montserrat" w:hAnsi="Montserrat" w:cs="Arial"/>
                <w:sz w:val="20"/>
                <w:szCs w:val="20"/>
                <w:lang w:eastAsia="en-GB"/>
              </w:rPr>
            </w:pPr>
            <w:r>
              <w:rPr>
                <w:rFonts w:ascii="Montserrat" w:hAnsi="Montserrat" w:cs="Arial"/>
                <w:sz w:val="20"/>
                <w:szCs w:val="20"/>
                <w:lang w:eastAsia="en-GB"/>
              </w:rPr>
              <w:t>-</w:t>
            </w:r>
            <w:r w:rsidR="006164D1">
              <w:rPr>
                <w:rFonts w:ascii="Montserrat" w:hAnsi="Montserrat" w:cs="Arial"/>
                <w:sz w:val="20"/>
                <w:szCs w:val="20"/>
                <w:lang w:eastAsia="en-GB"/>
              </w:rPr>
              <w:t>Supporting the Board Member with responsibility for complaints to develop their role in accordance with the code</w:t>
            </w:r>
          </w:p>
          <w:p w14:paraId="39C9EC9E" w14:textId="59186D45" w:rsidR="00B416B7" w:rsidRDefault="00F651C0" w:rsidP="464137C9">
            <w:pPr>
              <w:jc w:val="both"/>
              <w:rPr>
                <w:rFonts w:ascii="Montserrat" w:hAnsi="Montserrat" w:cs="Arial"/>
                <w:sz w:val="20"/>
                <w:szCs w:val="20"/>
                <w:lang w:eastAsia="en-GB"/>
              </w:rPr>
            </w:pPr>
            <w:r>
              <w:rPr>
                <w:rFonts w:ascii="Montserrat" w:hAnsi="Montserrat" w:cs="Arial"/>
                <w:sz w:val="20"/>
                <w:szCs w:val="20"/>
                <w:lang w:eastAsia="en-GB"/>
              </w:rPr>
              <w:t>-The</w:t>
            </w:r>
            <w:r w:rsidR="001657F4">
              <w:rPr>
                <w:rFonts w:ascii="Montserrat" w:hAnsi="Montserrat" w:cs="Arial"/>
                <w:sz w:val="20"/>
                <w:szCs w:val="20"/>
                <w:lang w:eastAsia="en-GB"/>
              </w:rPr>
              <w:t xml:space="preserve"> production of the </w:t>
            </w:r>
            <w:r w:rsidR="00766E6C">
              <w:rPr>
                <w:rFonts w:ascii="Montserrat" w:hAnsi="Montserrat" w:cs="Arial"/>
                <w:sz w:val="20"/>
                <w:szCs w:val="20"/>
                <w:lang w:eastAsia="en-GB"/>
              </w:rPr>
              <w:t xml:space="preserve">Annual </w:t>
            </w:r>
            <w:r w:rsidR="00492A4E">
              <w:rPr>
                <w:rFonts w:ascii="Montserrat" w:hAnsi="Montserrat" w:cs="Arial"/>
                <w:sz w:val="20"/>
                <w:szCs w:val="20"/>
                <w:lang w:eastAsia="en-GB"/>
              </w:rPr>
              <w:t xml:space="preserve">Board </w:t>
            </w:r>
            <w:r w:rsidR="001657F4">
              <w:rPr>
                <w:rFonts w:ascii="Montserrat" w:hAnsi="Montserrat" w:cs="Arial"/>
                <w:sz w:val="20"/>
                <w:szCs w:val="20"/>
                <w:lang w:eastAsia="en-GB"/>
              </w:rPr>
              <w:t xml:space="preserve">report, </w:t>
            </w:r>
            <w:r w:rsidR="002D11D6">
              <w:rPr>
                <w:rFonts w:ascii="Montserrat" w:hAnsi="Montserrat" w:cs="Arial"/>
                <w:sz w:val="20"/>
                <w:szCs w:val="20"/>
                <w:lang w:eastAsia="en-GB"/>
              </w:rPr>
              <w:t>Self-Assessment</w:t>
            </w:r>
            <w:r w:rsidR="00F13E59">
              <w:rPr>
                <w:rFonts w:ascii="Montserrat" w:hAnsi="Montserrat" w:cs="Arial"/>
                <w:sz w:val="20"/>
                <w:szCs w:val="20"/>
                <w:lang w:eastAsia="en-GB"/>
              </w:rPr>
              <w:t xml:space="preserve"> and </w:t>
            </w:r>
            <w:r w:rsidR="003E4337">
              <w:rPr>
                <w:rFonts w:ascii="Montserrat" w:hAnsi="Montserrat" w:cs="Arial"/>
                <w:sz w:val="20"/>
                <w:szCs w:val="20"/>
                <w:lang w:eastAsia="en-GB"/>
              </w:rPr>
              <w:t>Service</w:t>
            </w:r>
            <w:r w:rsidR="00492A4E">
              <w:rPr>
                <w:rFonts w:ascii="Montserrat" w:hAnsi="Montserrat" w:cs="Arial"/>
                <w:sz w:val="20"/>
                <w:szCs w:val="20"/>
                <w:lang w:eastAsia="en-GB"/>
              </w:rPr>
              <w:t xml:space="preserve"> I</w:t>
            </w:r>
            <w:r w:rsidR="00766E6C">
              <w:rPr>
                <w:rFonts w:ascii="Montserrat" w:hAnsi="Montserrat" w:cs="Arial"/>
                <w:sz w:val="20"/>
                <w:szCs w:val="20"/>
                <w:lang w:eastAsia="en-GB"/>
              </w:rPr>
              <w:t>m</w:t>
            </w:r>
            <w:r w:rsidR="00492A4E">
              <w:rPr>
                <w:rFonts w:ascii="Montserrat" w:hAnsi="Montserrat" w:cs="Arial"/>
                <w:sz w:val="20"/>
                <w:szCs w:val="20"/>
                <w:lang w:eastAsia="en-GB"/>
              </w:rPr>
              <w:t>provement</w:t>
            </w:r>
            <w:r w:rsidR="00F13E59">
              <w:rPr>
                <w:rFonts w:ascii="Montserrat" w:hAnsi="Montserrat" w:cs="Arial"/>
                <w:sz w:val="20"/>
                <w:szCs w:val="20"/>
                <w:lang w:eastAsia="en-GB"/>
              </w:rPr>
              <w:t xml:space="preserve"> </w:t>
            </w:r>
            <w:r w:rsidR="005C747D">
              <w:rPr>
                <w:rFonts w:ascii="Montserrat" w:hAnsi="Montserrat" w:cs="Arial"/>
                <w:sz w:val="20"/>
                <w:szCs w:val="20"/>
                <w:lang w:eastAsia="en-GB"/>
              </w:rPr>
              <w:t>Plan</w:t>
            </w:r>
          </w:p>
          <w:p w14:paraId="46C2CD9B" w14:textId="17F0AA0F" w:rsidR="00E60737" w:rsidRDefault="000E6A63" w:rsidP="464137C9">
            <w:pPr>
              <w:jc w:val="both"/>
              <w:rPr>
                <w:rFonts w:ascii="Montserrat" w:hAnsi="Montserrat" w:cs="Arial"/>
                <w:sz w:val="20"/>
                <w:szCs w:val="20"/>
                <w:lang w:eastAsia="en-GB"/>
              </w:rPr>
            </w:pPr>
            <w:r>
              <w:rPr>
                <w:rFonts w:ascii="Montserrat" w:hAnsi="Montserrat" w:cs="Arial"/>
                <w:sz w:val="20"/>
                <w:szCs w:val="20"/>
                <w:lang w:eastAsia="en-GB"/>
              </w:rPr>
              <w:t>-</w:t>
            </w:r>
            <w:r w:rsidR="00E60737">
              <w:rPr>
                <w:rFonts w:ascii="Montserrat" w:hAnsi="Montserrat" w:cs="Arial"/>
                <w:sz w:val="20"/>
                <w:szCs w:val="20"/>
                <w:lang w:eastAsia="en-GB"/>
              </w:rPr>
              <w:t>Publishing to customers</w:t>
            </w:r>
            <w:r w:rsidR="00BB11BC">
              <w:rPr>
                <w:rFonts w:ascii="Montserrat" w:hAnsi="Montserrat" w:cs="Arial"/>
                <w:sz w:val="20"/>
                <w:szCs w:val="20"/>
                <w:lang w:eastAsia="en-GB"/>
              </w:rPr>
              <w:t xml:space="preserve"> and on website</w:t>
            </w:r>
          </w:p>
          <w:p w14:paraId="57531D93" w14:textId="77777777" w:rsidR="00DE5EB4" w:rsidRDefault="00DE5EB4" w:rsidP="464137C9">
            <w:pPr>
              <w:jc w:val="both"/>
              <w:rPr>
                <w:rFonts w:ascii="Montserrat" w:hAnsi="Montserrat" w:cs="Arial"/>
                <w:sz w:val="20"/>
                <w:szCs w:val="20"/>
                <w:lang w:eastAsia="en-GB"/>
              </w:rPr>
            </w:pPr>
          </w:p>
          <w:p w14:paraId="4A193A65" w14:textId="3D433B9F" w:rsidR="00AA31A9" w:rsidRPr="009C78BF" w:rsidRDefault="00AA31A9" w:rsidP="464137C9">
            <w:pPr>
              <w:jc w:val="both"/>
              <w:rPr>
                <w:rFonts w:ascii="Montserrat" w:hAnsi="Montserrat" w:cs="Arial"/>
                <w:sz w:val="20"/>
                <w:szCs w:val="20"/>
                <w:lang w:eastAsia="en-GB"/>
              </w:rPr>
            </w:pPr>
            <w:r>
              <w:rPr>
                <w:rFonts w:ascii="Montserrat" w:hAnsi="Montserrat" w:cs="Arial"/>
                <w:sz w:val="20"/>
                <w:szCs w:val="20"/>
                <w:lang w:eastAsia="en-GB"/>
              </w:rPr>
              <w:t>Regulatory return to Ombudsman</w:t>
            </w:r>
          </w:p>
        </w:tc>
        <w:tc>
          <w:tcPr>
            <w:tcW w:w="1129" w:type="dxa"/>
          </w:tcPr>
          <w:p w14:paraId="69007394" w14:textId="77777777" w:rsidR="003E4337" w:rsidRDefault="003E4337" w:rsidP="464137C9">
            <w:pPr>
              <w:jc w:val="both"/>
              <w:rPr>
                <w:rFonts w:ascii="Montserrat" w:hAnsi="Montserrat" w:cs="Arial"/>
                <w:sz w:val="20"/>
                <w:szCs w:val="20"/>
                <w:lang w:eastAsia="en-GB"/>
              </w:rPr>
            </w:pPr>
          </w:p>
          <w:p w14:paraId="40B818FC" w14:textId="77777777" w:rsidR="003E4337" w:rsidRDefault="003E4337" w:rsidP="464137C9">
            <w:pPr>
              <w:jc w:val="both"/>
              <w:rPr>
                <w:rFonts w:ascii="Montserrat" w:hAnsi="Montserrat" w:cs="Arial"/>
                <w:sz w:val="20"/>
                <w:szCs w:val="20"/>
                <w:lang w:eastAsia="en-GB"/>
              </w:rPr>
            </w:pPr>
          </w:p>
          <w:p w14:paraId="21B0ACE8" w14:textId="77777777" w:rsidR="003E4337" w:rsidRDefault="003E4337" w:rsidP="464137C9">
            <w:pPr>
              <w:jc w:val="both"/>
              <w:rPr>
                <w:rFonts w:ascii="Montserrat" w:hAnsi="Montserrat" w:cs="Arial"/>
                <w:sz w:val="20"/>
                <w:szCs w:val="20"/>
                <w:lang w:eastAsia="en-GB"/>
              </w:rPr>
            </w:pPr>
          </w:p>
          <w:p w14:paraId="40D8C7B7" w14:textId="77777777" w:rsidR="00B416B7" w:rsidRDefault="5D82387D" w:rsidP="464137C9">
            <w:pPr>
              <w:jc w:val="both"/>
              <w:rPr>
                <w:rFonts w:ascii="Montserrat" w:hAnsi="Montserrat" w:cs="Arial"/>
                <w:sz w:val="20"/>
                <w:szCs w:val="20"/>
                <w:lang w:eastAsia="en-GB"/>
              </w:rPr>
            </w:pPr>
            <w:r w:rsidRPr="464137C9">
              <w:rPr>
                <w:rFonts w:ascii="Montserrat" w:hAnsi="Montserrat" w:cs="Arial"/>
                <w:sz w:val="20"/>
                <w:szCs w:val="20"/>
                <w:lang w:eastAsia="en-GB"/>
              </w:rPr>
              <w:t>April 2024</w:t>
            </w:r>
          </w:p>
          <w:p w14:paraId="3288256E" w14:textId="77777777" w:rsidR="00F13E59" w:rsidRDefault="00F13E59" w:rsidP="464137C9">
            <w:pPr>
              <w:jc w:val="both"/>
              <w:rPr>
                <w:rFonts w:ascii="Montserrat" w:hAnsi="Montserrat" w:cs="Arial"/>
                <w:sz w:val="20"/>
                <w:szCs w:val="20"/>
                <w:lang w:eastAsia="en-GB"/>
              </w:rPr>
            </w:pPr>
          </w:p>
          <w:p w14:paraId="1A28FDD6" w14:textId="77777777" w:rsidR="00F13E59" w:rsidRDefault="00F13E59" w:rsidP="464137C9">
            <w:pPr>
              <w:jc w:val="both"/>
              <w:rPr>
                <w:rFonts w:ascii="Montserrat" w:hAnsi="Montserrat" w:cs="Arial"/>
                <w:sz w:val="20"/>
                <w:szCs w:val="20"/>
                <w:lang w:eastAsia="en-GB"/>
              </w:rPr>
            </w:pPr>
          </w:p>
          <w:p w14:paraId="7978069A" w14:textId="70196052" w:rsidR="00F13E59" w:rsidRDefault="00AA31A9" w:rsidP="464137C9">
            <w:pPr>
              <w:jc w:val="both"/>
              <w:rPr>
                <w:rFonts w:ascii="Montserrat" w:hAnsi="Montserrat" w:cs="Arial"/>
                <w:sz w:val="20"/>
                <w:szCs w:val="20"/>
                <w:lang w:eastAsia="en-GB"/>
              </w:rPr>
            </w:pPr>
            <w:r>
              <w:rPr>
                <w:rFonts w:ascii="Montserrat" w:hAnsi="Montserrat" w:cs="Arial"/>
                <w:sz w:val="20"/>
                <w:szCs w:val="20"/>
                <w:lang w:eastAsia="en-GB"/>
              </w:rPr>
              <w:t>16</w:t>
            </w:r>
            <w:r w:rsidRPr="00AA31A9">
              <w:rPr>
                <w:rFonts w:ascii="Montserrat" w:hAnsi="Montserrat" w:cs="Arial"/>
                <w:sz w:val="20"/>
                <w:szCs w:val="20"/>
                <w:vertAlign w:val="superscript"/>
                <w:lang w:eastAsia="en-GB"/>
              </w:rPr>
              <w:t>th</w:t>
            </w:r>
            <w:r>
              <w:rPr>
                <w:rFonts w:ascii="Montserrat" w:hAnsi="Montserrat" w:cs="Arial"/>
                <w:sz w:val="20"/>
                <w:szCs w:val="20"/>
                <w:lang w:eastAsia="en-GB"/>
              </w:rPr>
              <w:t xml:space="preserve"> </w:t>
            </w:r>
            <w:r w:rsidR="00340BB8">
              <w:rPr>
                <w:rFonts w:ascii="Montserrat" w:hAnsi="Montserrat" w:cs="Arial"/>
                <w:sz w:val="20"/>
                <w:szCs w:val="20"/>
                <w:lang w:eastAsia="en-GB"/>
              </w:rPr>
              <w:t>June 2024</w:t>
            </w:r>
          </w:p>
          <w:p w14:paraId="3D52BABB" w14:textId="77777777" w:rsidR="00E60737" w:rsidRDefault="00E60737" w:rsidP="464137C9">
            <w:pPr>
              <w:jc w:val="both"/>
              <w:rPr>
                <w:rFonts w:ascii="Montserrat" w:hAnsi="Montserrat" w:cs="Arial"/>
                <w:sz w:val="20"/>
                <w:szCs w:val="20"/>
                <w:lang w:eastAsia="en-GB"/>
              </w:rPr>
            </w:pPr>
          </w:p>
          <w:p w14:paraId="2469E163" w14:textId="77777777" w:rsidR="004C7485" w:rsidRDefault="004C7485" w:rsidP="464137C9">
            <w:pPr>
              <w:jc w:val="both"/>
              <w:rPr>
                <w:rFonts w:ascii="Montserrat" w:hAnsi="Montserrat" w:cs="Arial"/>
                <w:sz w:val="20"/>
                <w:szCs w:val="20"/>
                <w:lang w:eastAsia="en-GB"/>
              </w:rPr>
            </w:pPr>
          </w:p>
          <w:p w14:paraId="34AD145E" w14:textId="77777777" w:rsidR="00DE5EB4" w:rsidRDefault="00DE5EB4" w:rsidP="464137C9">
            <w:pPr>
              <w:jc w:val="both"/>
              <w:rPr>
                <w:rFonts w:ascii="Montserrat" w:hAnsi="Montserrat" w:cs="Arial"/>
                <w:sz w:val="20"/>
                <w:szCs w:val="20"/>
                <w:lang w:eastAsia="en-GB"/>
              </w:rPr>
            </w:pPr>
          </w:p>
          <w:p w14:paraId="3B90B3F9" w14:textId="6EF32D3E" w:rsidR="003E4337" w:rsidRDefault="00BB11BC" w:rsidP="464137C9">
            <w:pPr>
              <w:jc w:val="both"/>
              <w:rPr>
                <w:rFonts w:ascii="Montserrat" w:hAnsi="Montserrat" w:cs="Arial"/>
                <w:sz w:val="20"/>
                <w:szCs w:val="20"/>
                <w:lang w:eastAsia="en-GB"/>
              </w:rPr>
            </w:pPr>
            <w:r>
              <w:rPr>
                <w:rFonts w:ascii="Montserrat" w:hAnsi="Montserrat" w:cs="Arial"/>
                <w:sz w:val="20"/>
                <w:szCs w:val="20"/>
                <w:lang w:eastAsia="en-GB"/>
              </w:rPr>
              <w:t>30</w:t>
            </w:r>
            <w:r w:rsidRPr="00BB11BC">
              <w:rPr>
                <w:rFonts w:ascii="Montserrat" w:hAnsi="Montserrat" w:cs="Arial"/>
                <w:sz w:val="20"/>
                <w:szCs w:val="20"/>
                <w:vertAlign w:val="superscript"/>
                <w:lang w:eastAsia="en-GB"/>
              </w:rPr>
              <w:t>th</w:t>
            </w:r>
            <w:r>
              <w:rPr>
                <w:rFonts w:ascii="Montserrat" w:hAnsi="Montserrat" w:cs="Arial"/>
                <w:sz w:val="20"/>
                <w:szCs w:val="20"/>
                <w:lang w:eastAsia="en-GB"/>
              </w:rPr>
              <w:t xml:space="preserve"> </w:t>
            </w:r>
            <w:r w:rsidR="00E60737">
              <w:rPr>
                <w:rFonts w:ascii="Montserrat" w:hAnsi="Montserrat" w:cs="Arial"/>
                <w:sz w:val="20"/>
                <w:szCs w:val="20"/>
                <w:lang w:eastAsia="en-GB"/>
              </w:rPr>
              <w:t>June 2024</w:t>
            </w:r>
          </w:p>
          <w:p w14:paraId="11CD1F41" w14:textId="77777777" w:rsidR="003E4337" w:rsidRDefault="003E4337" w:rsidP="464137C9">
            <w:pPr>
              <w:jc w:val="both"/>
              <w:rPr>
                <w:rFonts w:ascii="Montserrat" w:hAnsi="Montserrat" w:cs="Arial"/>
                <w:sz w:val="20"/>
                <w:szCs w:val="20"/>
                <w:lang w:eastAsia="en-GB"/>
              </w:rPr>
            </w:pPr>
          </w:p>
          <w:p w14:paraId="44E219FF" w14:textId="71A352E9" w:rsidR="003E4337" w:rsidRPr="009C78BF" w:rsidRDefault="003E4337" w:rsidP="464137C9">
            <w:pPr>
              <w:jc w:val="both"/>
              <w:rPr>
                <w:rFonts w:ascii="Montserrat" w:hAnsi="Montserrat" w:cs="Arial"/>
                <w:sz w:val="20"/>
                <w:szCs w:val="20"/>
                <w:lang w:eastAsia="en-GB"/>
              </w:rPr>
            </w:pPr>
          </w:p>
        </w:tc>
      </w:tr>
    </w:tbl>
    <w:p w14:paraId="11546B21" w14:textId="77777777" w:rsidR="002C217C" w:rsidRPr="008047B2" w:rsidRDefault="002C217C" w:rsidP="0041767F">
      <w:pPr>
        <w:ind w:left="-284"/>
        <w:jc w:val="both"/>
        <w:rPr>
          <w:rFonts w:ascii="Montserrat" w:hAnsi="Montserrat"/>
          <w:sz w:val="22"/>
          <w:szCs w:val="22"/>
          <w:lang w:val="en-US"/>
        </w:rPr>
      </w:pPr>
    </w:p>
    <w:sectPr w:rsidR="002C217C" w:rsidRPr="008047B2" w:rsidSect="00442427">
      <w:pgSz w:w="11906" w:h="16838"/>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D2F6" w14:textId="77777777" w:rsidR="009F7C98" w:rsidRDefault="009F7C98" w:rsidP="002C217C">
      <w:r>
        <w:separator/>
      </w:r>
    </w:p>
  </w:endnote>
  <w:endnote w:type="continuationSeparator" w:id="0">
    <w:p w14:paraId="6C36F68A" w14:textId="77777777" w:rsidR="009F7C98" w:rsidRDefault="009F7C98" w:rsidP="002C217C">
      <w:r>
        <w:continuationSeparator/>
      </w:r>
    </w:p>
  </w:endnote>
  <w:endnote w:type="continuationNotice" w:id="1">
    <w:p w14:paraId="08B5EA99" w14:textId="77777777" w:rsidR="009F7C98" w:rsidRDefault="009F7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B96C" w14:textId="77777777" w:rsidR="009F7C98" w:rsidRDefault="009F7C98" w:rsidP="002C217C">
      <w:r>
        <w:separator/>
      </w:r>
    </w:p>
  </w:footnote>
  <w:footnote w:type="continuationSeparator" w:id="0">
    <w:p w14:paraId="5A194967" w14:textId="77777777" w:rsidR="009F7C98" w:rsidRDefault="009F7C98" w:rsidP="002C217C">
      <w:r>
        <w:continuationSeparator/>
      </w:r>
    </w:p>
  </w:footnote>
  <w:footnote w:type="continuationNotice" w:id="1">
    <w:p w14:paraId="0A7EE2C9" w14:textId="77777777" w:rsidR="009F7C98" w:rsidRDefault="009F7C98"/>
  </w:footnote>
</w:footnotes>
</file>

<file path=word/intelligence2.xml><?xml version="1.0" encoding="utf-8"?>
<int2:intelligence xmlns:int2="http://schemas.microsoft.com/office/intelligence/2020/intelligence" xmlns:oel="http://schemas.microsoft.com/office/2019/extlst">
  <int2:observations>
    <int2:bookmark int2:bookmarkName="_Int_TEBkOJb6" int2:invalidationBookmarkName="" int2:hashCode="rbOytFB9FNQ3kS" int2:id="4uhcQqD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D1E"/>
    <w:multiLevelType w:val="hybridMultilevel"/>
    <w:tmpl w:val="FEF817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492D33"/>
    <w:multiLevelType w:val="multilevel"/>
    <w:tmpl w:val="7CCC0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17"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6F00B72"/>
    <w:multiLevelType w:val="hybridMultilevel"/>
    <w:tmpl w:val="B0CC0EAE"/>
    <w:lvl w:ilvl="0" w:tplc="08090001">
      <w:start w:val="1"/>
      <w:numFmt w:val="bullet"/>
      <w:lvlText w:val=""/>
      <w:lvlJc w:val="left"/>
      <w:pPr>
        <w:ind w:left="780" w:hanging="360"/>
      </w:pPr>
      <w:rPr>
        <w:rFonts w:ascii="Symbol" w:hAnsi="Symbol" w:hint="default"/>
      </w:rPr>
    </w:lvl>
    <w:lvl w:ilvl="1" w:tplc="4C0CB8FE">
      <w:start w:val="1"/>
      <w:numFmt w:val="bullet"/>
      <w:lvlText w:val="­"/>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6"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CBA33F1"/>
    <w:multiLevelType w:val="hybridMultilevel"/>
    <w:tmpl w:val="AA80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30888112">
    <w:abstractNumId w:val="0"/>
  </w:num>
  <w:num w:numId="2" w16cid:durableId="1356731205">
    <w:abstractNumId w:val="6"/>
  </w:num>
  <w:num w:numId="3" w16cid:durableId="204298060">
    <w:abstractNumId w:val="24"/>
  </w:num>
  <w:num w:numId="4" w16cid:durableId="1823697638">
    <w:abstractNumId w:val="25"/>
  </w:num>
  <w:num w:numId="5" w16cid:durableId="1417632232">
    <w:abstractNumId w:val="33"/>
  </w:num>
  <w:num w:numId="6" w16cid:durableId="1651398157">
    <w:abstractNumId w:val="27"/>
  </w:num>
  <w:num w:numId="7" w16cid:durableId="1818649475">
    <w:abstractNumId w:val="10"/>
  </w:num>
  <w:num w:numId="8" w16cid:durableId="1633631254">
    <w:abstractNumId w:val="5"/>
  </w:num>
  <w:num w:numId="9" w16cid:durableId="1729912710">
    <w:abstractNumId w:val="32"/>
  </w:num>
  <w:num w:numId="10" w16cid:durableId="1850489454">
    <w:abstractNumId w:val="16"/>
  </w:num>
  <w:num w:numId="11" w16cid:durableId="1345278428">
    <w:abstractNumId w:val="2"/>
  </w:num>
  <w:num w:numId="12" w16cid:durableId="697122809">
    <w:abstractNumId w:val="34"/>
  </w:num>
  <w:num w:numId="13" w16cid:durableId="126900725">
    <w:abstractNumId w:val="19"/>
  </w:num>
  <w:num w:numId="14" w16cid:durableId="1172456375">
    <w:abstractNumId w:val="4"/>
  </w:num>
  <w:num w:numId="15" w16cid:durableId="2048017728">
    <w:abstractNumId w:val="3"/>
  </w:num>
  <w:num w:numId="16" w16cid:durableId="1548368989">
    <w:abstractNumId w:val="26"/>
  </w:num>
  <w:num w:numId="17" w16cid:durableId="1811898847">
    <w:abstractNumId w:val="31"/>
  </w:num>
  <w:num w:numId="18" w16cid:durableId="1725786293">
    <w:abstractNumId w:val="14"/>
  </w:num>
  <w:num w:numId="19" w16cid:durableId="925069266">
    <w:abstractNumId w:val="18"/>
  </w:num>
  <w:num w:numId="20" w16cid:durableId="204224258">
    <w:abstractNumId w:val="13"/>
  </w:num>
  <w:num w:numId="21" w16cid:durableId="185486752">
    <w:abstractNumId w:val="30"/>
  </w:num>
  <w:num w:numId="22" w16cid:durableId="1079791576">
    <w:abstractNumId w:val="7"/>
  </w:num>
  <w:num w:numId="23" w16cid:durableId="1502817180">
    <w:abstractNumId w:val="28"/>
  </w:num>
  <w:num w:numId="24" w16cid:durableId="938220654">
    <w:abstractNumId w:val="1"/>
  </w:num>
  <w:num w:numId="25" w16cid:durableId="1667513200">
    <w:abstractNumId w:val="15"/>
  </w:num>
  <w:num w:numId="26" w16cid:durableId="164365947">
    <w:abstractNumId w:val="9"/>
  </w:num>
  <w:num w:numId="27" w16cid:durableId="1044214515">
    <w:abstractNumId w:val="29"/>
  </w:num>
  <w:num w:numId="28" w16cid:durableId="941570858">
    <w:abstractNumId w:val="23"/>
  </w:num>
  <w:num w:numId="29" w16cid:durableId="2072848176">
    <w:abstractNumId w:val="12"/>
  </w:num>
  <w:num w:numId="30" w16cid:durableId="531656060">
    <w:abstractNumId w:val="20"/>
  </w:num>
  <w:num w:numId="31" w16cid:durableId="49425525">
    <w:abstractNumId w:val="17"/>
  </w:num>
  <w:num w:numId="32" w16cid:durableId="832836089">
    <w:abstractNumId w:val="22"/>
  </w:num>
  <w:num w:numId="33" w16cid:durableId="709843421">
    <w:abstractNumId w:val="8"/>
  </w:num>
  <w:num w:numId="34" w16cid:durableId="1229879449">
    <w:abstractNumId w:val="11"/>
  </w:num>
  <w:num w:numId="35" w16cid:durableId="1788427040">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7C"/>
    <w:rsid w:val="0001468F"/>
    <w:rsid w:val="0003B1B6"/>
    <w:rsid w:val="00041970"/>
    <w:rsid w:val="00063516"/>
    <w:rsid w:val="000720B9"/>
    <w:rsid w:val="00085ADA"/>
    <w:rsid w:val="000927F0"/>
    <w:rsid w:val="000A166B"/>
    <w:rsid w:val="000A2F73"/>
    <w:rsid w:val="000A4DE5"/>
    <w:rsid w:val="000B2AFE"/>
    <w:rsid w:val="000B58F4"/>
    <w:rsid w:val="000D35EB"/>
    <w:rsid w:val="000E6A63"/>
    <w:rsid w:val="0011742F"/>
    <w:rsid w:val="0015674B"/>
    <w:rsid w:val="00163898"/>
    <w:rsid w:val="001657F4"/>
    <w:rsid w:val="001B1ACE"/>
    <w:rsid w:val="001C420D"/>
    <w:rsid w:val="001C7669"/>
    <w:rsid w:val="00206C8D"/>
    <w:rsid w:val="0022453A"/>
    <w:rsid w:val="002367AC"/>
    <w:rsid w:val="00237AE0"/>
    <w:rsid w:val="002614F4"/>
    <w:rsid w:val="00267657"/>
    <w:rsid w:val="00283338"/>
    <w:rsid w:val="002A11ED"/>
    <w:rsid w:val="002A5D30"/>
    <w:rsid w:val="002A66CE"/>
    <w:rsid w:val="002B60E7"/>
    <w:rsid w:val="002C217C"/>
    <w:rsid w:val="002D11D6"/>
    <w:rsid w:val="002D4050"/>
    <w:rsid w:val="002E1624"/>
    <w:rsid w:val="002E5D84"/>
    <w:rsid w:val="00306560"/>
    <w:rsid w:val="00307F02"/>
    <w:rsid w:val="00325EBA"/>
    <w:rsid w:val="00332FB4"/>
    <w:rsid w:val="00333B95"/>
    <w:rsid w:val="00340BB8"/>
    <w:rsid w:val="003448D6"/>
    <w:rsid w:val="00371AAA"/>
    <w:rsid w:val="00383F8D"/>
    <w:rsid w:val="00387270"/>
    <w:rsid w:val="003A09F7"/>
    <w:rsid w:val="003D5218"/>
    <w:rsid w:val="003E4337"/>
    <w:rsid w:val="00401D3E"/>
    <w:rsid w:val="004043BA"/>
    <w:rsid w:val="0041767F"/>
    <w:rsid w:val="00442427"/>
    <w:rsid w:val="004755AB"/>
    <w:rsid w:val="0048113A"/>
    <w:rsid w:val="004914EE"/>
    <w:rsid w:val="00492A4E"/>
    <w:rsid w:val="00493E75"/>
    <w:rsid w:val="0049647A"/>
    <w:rsid w:val="004B3FBF"/>
    <w:rsid w:val="004B4787"/>
    <w:rsid w:val="004C7485"/>
    <w:rsid w:val="004D686C"/>
    <w:rsid w:val="004F16DA"/>
    <w:rsid w:val="00517A15"/>
    <w:rsid w:val="00545C4A"/>
    <w:rsid w:val="00560E60"/>
    <w:rsid w:val="00570CFB"/>
    <w:rsid w:val="00590D53"/>
    <w:rsid w:val="005B7278"/>
    <w:rsid w:val="005C11CB"/>
    <w:rsid w:val="005C3BC3"/>
    <w:rsid w:val="005C6225"/>
    <w:rsid w:val="005C747D"/>
    <w:rsid w:val="005D6225"/>
    <w:rsid w:val="005F2D2B"/>
    <w:rsid w:val="005F6695"/>
    <w:rsid w:val="006164D1"/>
    <w:rsid w:val="006352EA"/>
    <w:rsid w:val="006413D9"/>
    <w:rsid w:val="00645791"/>
    <w:rsid w:val="006477ED"/>
    <w:rsid w:val="00654AD6"/>
    <w:rsid w:val="00670EB7"/>
    <w:rsid w:val="00675EE8"/>
    <w:rsid w:val="006A5D57"/>
    <w:rsid w:val="006B7D52"/>
    <w:rsid w:val="006D12DF"/>
    <w:rsid w:val="006D21B4"/>
    <w:rsid w:val="006D7404"/>
    <w:rsid w:val="006D77C3"/>
    <w:rsid w:val="006F2099"/>
    <w:rsid w:val="007225FF"/>
    <w:rsid w:val="007304C9"/>
    <w:rsid w:val="00732B18"/>
    <w:rsid w:val="007337A6"/>
    <w:rsid w:val="00746C85"/>
    <w:rsid w:val="00762C95"/>
    <w:rsid w:val="00766E6C"/>
    <w:rsid w:val="00773DF0"/>
    <w:rsid w:val="0077613D"/>
    <w:rsid w:val="0077663B"/>
    <w:rsid w:val="0078237E"/>
    <w:rsid w:val="00786F35"/>
    <w:rsid w:val="007C7869"/>
    <w:rsid w:val="007E3BD6"/>
    <w:rsid w:val="007F755E"/>
    <w:rsid w:val="00800A5F"/>
    <w:rsid w:val="008047B2"/>
    <w:rsid w:val="008163AF"/>
    <w:rsid w:val="00831A27"/>
    <w:rsid w:val="00832E0D"/>
    <w:rsid w:val="00846270"/>
    <w:rsid w:val="008513B9"/>
    <w:rsid w:val="008879D4"/>
    <w:rsid w:val="008E2F1D"/>
    <w:rsid w:val="00905BD6"/>
    <w:rsid w:val="0091324F"/>
    <w:rsid w:val="00914ECE"/>
    <w:rsid w:val="0093369E"/>
    <w:rsid w:val="009525BC"/>
    <w:rsid w:val="00954EEF"/>
    <w:rsid w:val="0096174D"/>
    <w:rsid w:val="00966B75"/>
    <w:rsid w:val="00980DE3"/>
    <w:rsid w:val="009A46BC"/>
    <w:rsid w:val="009C78BF"/>
    <w:rsid w:val="009D3B34"/>
    <w:rsid w:val="009D5494"/>
    <w:rsid w:val="009D7C12"/>
    <w:rsid w:val="009F0F84"/>
    <w:rsid w:val="009F7C98"/>
    <w:rsid w:val="00A06B5A"/>
    <w:rsid w:val="00A107B7"/>
    <w:rsid w:val="00A12FF2"/>
    <w:rsid w:val="00A43691"/>
    <w:rsid w:val="00A45E9D"/>
    <w:rsid w:val="00A5738F"/>
    <w:rsid w:val="00A80C8C"/>
    <w:rsid w:val="00A80DFD"/>
    <w:rsid w:val="00AA31A9"/>
    <w:rsid w:val="00AA4973"/>
    <w:rsid w:val="00AA7C11"/>
    <w:rsid w:val="00AB26E1"/>
    <w:rsid w:val="00AB4DCD"/>
    <w:rsid w:val="00AC3995"/>
    <w:rsid w:val="00AF1258"/>
    <w:rsid w:val="00B14F37"/>
    <w:rsid w:val="00B27C3E"/>
    <w:rsid w:val="00B416B7"/>
    <w:rsid w:val="00B452F0"/>
    <w:rsid w:val="00B872E1"/>
    <w:rsid w:val="00B92241"/>
    <w:rsid w:val="00B972ED"/>
    <w:rsid w:val="00BA4CD5"/>
    <w:rsid w:val="00BB11BC"/>
    <w:rsid w:val="00BB35BD"/>
    <w:rsid w:val="00BC7CD4"/>
    <w:rsid w:val="00BD423D"/>
    <w:rsid w:val="00BE48A5"/>
    <w:rsid w:val="00BE6B21"/>
    <w:rsid w:val="00BF2AFD"/>
    <w:rsid w:val="00BF2D89"/>
    <w:rsid w:val="00BF7AE9"/>
    <w:rsid w:val="00C22AD5"/>
    <w:rsid w:val="00C36E0A"/>
    <w:rsid w:val="00C449E1"/>
    <w:rsid w:val="00C62C95"/>
    <w:rsid w:val="00C62D11"/>
    <w:rsid w:val="00C76B48"/>
    <w:rsid w:val="00C77597"/>
    <w:rsid w:val="00C8287C"/>
    <w:rsid w:val="00C844C0"/>
    <w:rsid w:val="00CB30E2"/>
    <w:rsid w:val="00CC5B27"/>
    <w:rsid w:val="00CD7A3E"/>
    <w:rsid w:val="00D0007F"/>
    <w:rsid w:val="00D360C3"/>
    <w:rsid w:val="00D37040"/>
    <w:rsid w:val="00D415CD"/>
    <w:rsid w:val="00D640F4"/>
    <w:rsid w:val="00DB524C"/>
    <w:rsid w:val="00DC03AD"/>
    <w:rsid w:val="00DD0622"/>
    <w:rsid w:val="00DE5EB4"/>
    <w:rsid w:val="00E00DA2"/>
    <w:rsid w:val="00E07613"/>
    <w:rsid w:val="00E51599"/>
    <w:rsid w:val="00E60737"/>
    <w:rsid w:val="00E61689"/>
    <w:rsid w:val="00E63B90"/>
    <w:rsid w:val="00E74593"/>
    <w:rsid w:val="00EE66B3"/>
    <w:rsid w:val="00F11A17"/>
    <w:rsid w:val="00F13E59"/>
    <w:rsid w:val="00F25299"/>
    <w:rsid w:val="00F34FE6"/>
    <w:rsid w:val="00F468E7"/>
    <w:rsid w:val="00F5610A"/>
    <w:rsid w:val="00F651C0"/>
    <w:rsid w:val="00F6C2D6"/>
    <w:rsid w:val="00F90183"/>
    <w:rsid w:val="00FC2D2F"/>
    <w:rsid w:val="00FC53BF"/>
    <w:rsid w:val="00FD0065"/>
    <w:rsid w:val="0125DADD"/>
    <w:rsid w:val="0158689E"/>
    <w:rsid w:val="07BA5F2E"/>
    <w:rsid w:val="07E56625"/>
    <w:rsid w:val="0F54AB92"/>
    <w:rsid w:val="0FA08E63"/>
    <w:rsid w:val="10316679"/>
    <w:rsid w:val="1061FB89"/>
    <w:rsid w:val="126C400C"/>
    <w:rsid w:val="14C256EB"/>
    <w:rsid w:val="19EFB572"/>
    <w:rsid w:val="1A46782D"/>
    <w:rsid w:val="1B9AA4E7"/>
    <w:rsid w:val="1C5CF780"/>
    <w:rsid w:val="1D594BE4"/>
    <w:rsid w:val="1E0E3F06"/>
    <w:rsid w:val="1E47B202"/>
    <w:rsid w:val="1FE38263"/>
    <w:rsid w:val="2061D49F"/>
    <w:rsid w:val="20781F53"/>
    <w:rsid w:val="217F52C4"/>
    <w:rsid w:val="2266FA4C"/>
    <w:rsid w:val="27915CFD"/>
    <w:rsid w:val="29C397F2"/>
    <w:rsid w:val="29EC4C38"/>
    <w:rsid w:val="2D525DAB"/>
    <w:rsid w:val="33B4A908"/>
    <w:rsid w:val="350534BD"/>
    <w:rsid w:val="3537510C"/>
    <w:rsid w:val="37BCDCCB"/>
    <w:rsid w:val="3871CF77"/>
    <w:rsid w:val="38881A2B"/>
    <w:rsid w:val="3A544F4A"/>
    <w:rsid w:val="3A7BF485"/>
    <w:rsid w:val="3D45409A"/>
    <w:rsid w:val="3FCA08BF"/>
    <w:rsid w:val="43F56C74"/>
    <w:rsid w:val="44AFE52F"/>
    <w:rsid w:val="464137C9"/>
    <w:rsid w:val="4843B347"/>
    <w:rsid w:val="4C01316E"/>
    <w:rsid w:val="4FCEF1B2"/>
    <w:rsid w:val="540E5D8E"/>
    <w:rsid w:val="54A5407E"/>
    <w:rsid w:val="54D45885"/>
    <w:rsid w:val="56575B93"/>
    <w:rsid w:val="57DCE140"/>
    <w:rsid w:val="580BF947"/>
    <w:rsid w:val="59F0C1D0"/>
    <w:rsid w:val="5D04AE32"/>
    <w:rsid w:val="5D82387D"/>
    <w:rsid w:val="5E62463A"/>
    <w:rsid w:val="60103075"/>
    <w:rsid w:val="607D5E9C"/>
    <w:rsid w:val="60E440F3"/>
    <w:rsid w:val="60F200CC"/>
    <w:rsid w:val="64869309"/>
    <w:rsid w:val="665539DA"/>
    <w:rsid w:val="668E3A36"/>
    <w:rsid w:val="674AD757"/>
    <w:rsid w:val="694CCED0"/>
    <w:rsid w:val="69AABA5D"/>
    <w:rsid w:val="6A7705FC"/>
    <w:rsid w:val="6E994C1B"/>
    <w:rsid w:val="6FF02A3D"/>
    <w:rsid w:val="70EEFC39"/>
    <w:rsid w:val="76D6D5AD"/>
    <w:rsid w:val="776034A5"/>
    <w:rsid w:val="7C77D8E2"/>
    <w:rsid w:val="7C8DD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34D0"/>
  <w15:chartTrackingRefBased/>
  <w15:docId w15:val="{1148A20C-AB2B-471E-9ABE-960D6C4E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7C"/>
    <w:pPr>
      <w:spacing w:after="0" w:line="240" w:lineRule="auto"/>
    </w:pPr>
    <w:rPr>
      <w:rFonts w:ascii="Trebuchet MS" w:eastAsia="Times New Roman" w:hAnsi="Trebuchet MS" w:cs="Times New Roman"/>
      <w:color w:val="000000"/>
      <w:sz w:val="24"/>
      <w:szCs w:val="24"/>
    </w:rPr>
  </w:style>
  <w:style w:type="paragraph" w:styleId="Heading1">
    <w:name w:val="heading 1"/>
    <w:basedOn w:val="Normal"/>
    <w:next w:val="Normal"/>
    <w:link w:val="Heading1Char"/>
    <w:uiPriority w:val="9"/>
    <w:qFormat/>
    <w:rsid w:val="004B3FBF"/>
    <w:pPr>
      <w:keepNext/>
      <w:keepLines/>
      <w:spacing w:line="259" w:lineRule="auto"/>
      <w:outlineLvl w:val="0"/>
    </w:pPr>
    <w:rPr>
      <w:rFonts w:ascii="Arial" w:eastAsiaTheme="majorEastAsia" w:hAnsi="Arial" w:cstheme="majorBidi"/>
      <w:b/>
      <w:color w:val="009FDA"/>
      <w:szCs w:val="32"/>
      <w14:ligatures w14:val="standardContextual"/>
    </w:rPr>
  </w:style>
  <w:style w:type="paragraph" w:styleId="Heading2">
    <w:name w:val="heading 2"/>
    <w:basedOn w:val="Normal"/>
    <w:next w:val="Normal"/>
    <w:link w:val="Heading2Char"/>
    <w:uiPriority w:val="9"/>
    <w:unhideWhenUsed/>
    <w:qFormat/>
    <w:rsid w:val="004B3FBF"/>
    <w:pPr>
      <w:keepNext/>
      <w:keepLines/>
      <w:numPr>
        <w:numId w:val="4"/>
      </w:numPr>
      <w:spacing w:after="160" w:line="259" w:lineRule="auto"/>
      <w:outlineLvl w:val="1"/>
    </w:pPr>
    <w:rPr>
      <w:rFonts w:ascii="Arial" w:eastAsiaTheme="majorEastAsia" w:hAnsi="Arial" w:cs="Arial"/>
      <w:color w:val="009FD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7C"/>
    <w:pPr>
      <w:spacing w:after="160" w:line="254"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2C217C"/>
    <w:pPr>
      <w:tabs>
        <w:tab w:val="center" w:pos="4513"/>
        <w:tab w:val="right" w:pos="9026"/>
      </w:tabs>
    </w:pPr>
  </w:style>
  <w:style w:type="character" w:customStyle="1" w:styleId="HeaderChar">
    <w:name w:val="Header Char"/>
    <w:basedOn w:val="DefaultParagraphFont"/>
    <w:link w:val="Header"/>
    <w:uiPriority w:val="99"/>
    <w:rsid w:val="002C217C"/>
    <w:rPr>
      <w:rFonts w:ascii="Trebuchet MS" w:eastAsia="Times New Roman" w:hAnsi="Trebuchet MS" w:cs="Times New Roman"/>
      <w:color w:val="000000"/>
      <w:sz w:val="24"/>
      <w:szCs w:val="24"/>
    </w:rPr>
  </w:style>
  <w:style w:type="paragraph" w:styleId="Footer">
    <w:name w:val="footer"/>
    <w:basedOn w:val="Normal"/>
    <w:link w:val="FooterChar"/>
    <w:uiPriority w:val="99"/>
    <w:unhideWhenUsed/>
    <w:rsid w:val="002C217C"/>
    <w:pPr>
      <w:tabs>
        <w:tab w:val="center" w:pos="4513"/>
        <w:tab w:val="right" w:pos="9026"/>
      </w:tabs>
    </w:pPr>
  </w:style>
  <w:style w:type="character" w:customStyle="1" w:styleId="FooterChar">
    <w:name w:val="Footer Char"/>
    <w:basedOn w:val="DefaultParagraphFont"/>
    <w:link w:val="Footer"/>
    <w:uiPriority w:val="99"/>
    <w:rsid w:val="002C217C"/>
    <w:rPr>
      <w:rFonts w:ascii="Trebuchet MS" w:eastAsia="Times New Roman" w:hAnsi="Trebuchet MS" w:cs="Times New Roman"/>
      <w:color w:val="000000"/>
      <w:sz w:val="24"/>
      <w:szCs w:val="24"/>
    </w:rPr>
  </w:style>
  <w:style w:type="character" w:styleId="Hyperlink">
    <w:name w:val="Hyperlink"/>
    <w:basedOn w:val="DefaultParagraphFont"/>
    <w:uiPriority w:val="99"/>
    <w:unhideWhenUsed/>
    <w:rsid w:val="002C217C"/>
    <w:rPr>
      <w:color w:val="0563C1" w:themeColor="hyperlink"/>
      <w:u w:val="single"/>
    </w:rPr>
  </w:style>
  <w:style w:type="character" w:styleId="UnresolvedMention">
    <w:name w:val="Unresolved Mention"/>
    <w:basedOn w:val="DefaultParagraphFont"/>
    <w:uiPriority w:val="99"/>
    <w:semiHidden/>
    <w:unhideWhenUsed/>
    <w:rsid w:val="002C217C"/>
    <w:rPr>
      <w:color w:val="605E5C"/>
      <w:shd w:val="clear" w:color="auto" w:fill="E1DFDD"/>
    </w:rPr>
  </w:style>
  <w:style w:type="character" w:styleId="FollowedHyperlink">
    <w:name w:val="FollowedHyperlink"/>
    <w:basedOn w:val="DefaultParagraphFont"/>
    <w:uiPriority w:val="99"/>
    <w:semiHidden/>
    <w:unhideWhenUsed/>
    <w:rsid w:val="000B2AFE"/>
    <w:rPr>
      <w:color w:val="954F72" w:themeColor="followedHyperlink"/>
      <w:u w:val="single"/>
    </w:rPr>
  </w:style>
  <w:style w:type="paragraph" w:styleId="NormalWeb">
    <w:name w:val="Normal (Web)"/>
    <w:basedOn w:val="Normal"/>
    <w:uiPriority w:val="99"/>
    <w:semiHidden/>
    <w:unhideWhenUsed/>
    <w:rsid w:val="00AB26E1"/>
    <w:pPr>
      <w:spacing w:before="100" w:beforeAutospacing="1" w:after="100" w:afterAutospacing="1"/>
    </w:pPr>
    <w:rPr>
      <w:rFonts w:ascii="Times New Roman" w:hAnsi="Times New Roman"/>
      <w:color w:val="auto"/>
      <w:lang w:eastAsia="en-GB"/>
    </w:rPr>
  </w:style>
  <w:style w:type="paragraph" w:styleId="Revision">
    <w:name w:val="Revision"/>
    <w:hidden/>
    <w:uiPriority w:val="99"/>
    <w:semiHidden/>
    <w:rsid w:val="007337A6"/>
    <w:pPr>
      <w:spacing w:after="0" w:line="240" w:lineRule="auto"/>
    </w:pPr>
    <w:rPr>
      <w:rFonts w:ascii="Trebuchet MS" w:eastAsia="Times New Roman" w:hAnsi="Trebuchet MS" w:cs="Times New Roman"/>
      <w:color w:val="000000"/>
      <w:sz w:val="24"/>
      <w:szCs w:val="24"/>
    </w:rPr>
  </w:style>
  <w:style w:type="character" w:customStyle="1" w:styleId="Heading1Char">
    <w:name w:val="Heading 1 Char"/>
    <w:basedOn w:val="DefaultParagraphFont"/>
    <w:link w:val="Heading1"/>
    <w:uiPriority w:val="9"/>
    <w:rsid w:val="004B3FBF"/>
    <w:rPr>
      <w:rFonts w:ascii="Arial" w:eastAsiaTheme="majorEastAsia" w:hAnsi="Arial" w:cstheme="majorBidi"/>
      <w:b/>
      <w:color w:val="009FDA"/>
      <w:sz w:val="24"/>
      <w:szCs w:val="32"/>
      <w14:ligatures w14:val="standardContextual"/>
    </w:rPr>
  </w:style>
  <w:style w:type="character" w:customStyle="1" w:styleId="Heading2Char">
    <w:name w:val="Heading 2 Char"/>
    <w:basedOn w:val="DefaultParagraphFont"/>
    <w:link w:val="Heading2"/>
    <w:uiPriority w:val="9"/>
    <w:rsid w:val="004B3FBF"/>
    <w:rPr>
      <w:rFonts w:ascii="Arial" w:eastAsiaTheme="majorEastAsia" w:hAnsi="Arial" w:cs="Arial"/>
      <w:color w:val="009FDA"/>
      <w:sz w:val="24"/>
      <w:szCs w:val="24"/>
      <w14:ligatures w14:val="standardContextual"/>
    </w:rPr>
  </w:style>
  <w:style w:type="table" w:styleId="TableGrid">
    <w:name w:val="Table Grid"/>
    <w:basedOn w:val="TableNormal"/>
    <w:uiPriority w:val="39"/>
    <w:rsid w:val="004B3FB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ub list"/>
    <w:basedOn w:val="Normal"/>
    <w:uiPriority w:val="1"/>
    <w:qFormat/>
    <w:rsid w:val="004B3FBF"/>
    <w:pPr>
      <w:numPr>
        <w:ilvl w:val="1"/>
        <w:numId w:val="4"/>
      </w:numPr>
      <w:tabs>
        <w:tab w:val="clear" w:pos="567"/>
        <w:tab w:val="num" w:pos="360"/>
      </w:tabs>
      <w:spacing w:after="160" w:line="259" w:lineRule="auto"/>
      <w:ind w:left="0" w:firstLine="0"/>
    </w:pPr>
    <w:rPr>
      <w:rFonts w:ascii="Arial" w:hAnsi="Arial" w:cs="Arial"/>
      <w:color w:val="auto"/>
      <w14:ligatures w14:val="standardContextual"/>
    </w:rPr>
  </w:style>
  <w:style w:type="character" w:styleId="CommentReference">
    <w:name w:val="annotation reference"/>
    <w:basedOn w:val="DefaultParagraphFont"/>
    <w:uiPriority w:val="99"/>
    <w:semiHidden/>
    <w:unhideWhenUsed/>
    <w:rsid w:val="004B3FBF"/>
    <w:rPr>
      <w:sz w:val="16"/>
      <w:szCs w:val="16"/>
    </w:rPr>
  </w:style>
  <w:style w:type="character" w:customStyle="1" w:styleId="normaltextrun">
    <w:name w:val="normaltextrun"/>
    <w:basedOn w:val="DefaultParagraphFont"/>
    <w:rsid w:val="004B3FBF"/>
  </w:style>
  <w:style w:type="character" w:customStyle="1" w:styleId="eop">
    <w:name w:val="eop"/>
    <w:basedOn w:val="DefaultParagraphFont"/>
    <w:rsid w:val="004B3FBF"/>
  </w:style>
  <w:style w:type="paragraph" w:customStyle="1" w:styleId="paragraph">
    <w:name w:val="paragraph"/>
    <w:basedOn w:val="Normal"/>
    <w:rsid w:val="004B3FBF"/>
    <w:pPr>
      <w:spacing w:before="100" w:beforeAutospacing="1" w:after="100" w:afterAutospacing="1"/>
    </w:pPr>
    <w:rPr>
      <w:rFonts w:ascii="Times New Roman" w:hAnsi="Times New Roman"/>
      <w:color w:val="auto"/>
      <w:lang w:eastAsia="en-GB"/>
      <w14:ligatures w14:val="standardContextual"/>
    </w:rPr>
  </w:style>
  <w:style w:type="paragraph" w:styleId="CommentText">
    <w:name w:val="annotation text"/>
    <w:basedOn w:val="Normal"/>
    <w:link w:val="CommentTextChar"/>
    <w:uiPriority w:val="99"/>
    <w:unhideWhenUsed/>
    <w:rsid w:val="004B3FBF"/>
    <w:pPr>
      <w:spacing w:after="160"/>
    </w:pPr>
    <w:rPr>
      <w:rFonts w:asciiTheme="minorHAnsi" w:eastAsiaTheme="minorHAnsi" w:hAnsiTheme="minorHAnsi" w:cstheme="minorBidi"/>
      <w:color w:val="auto"/>
      <w:kern w:val="2"/>
      <w:sz w:val="20"/>
      <w:szCs w:val="20"/>
      <w14:ligatures w14:val="standardContextual"/>
    </w:rPr>
  </w:style>
  <w:style w:type="character" w:customStyle="1" w:styleId="CommentTextChar">
    <w:name w:val="Comment Text Char"/>
    <w:basedOn w:val="DefaultParagraphFont"/>
    <w:link w:val="CommentText"/>
    <w:uiPriority w:val="99"/>
    <w:rsid w:val="004B3FB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4B3FBF"/>
    <w:rPr>
      <w:b/>
      <w:bCs/>
    </w:rPr>
  </w:style>
  <w:style w:type="character" w:customStyle="1" w:styleId="CommentSubjectChar">
    <w:name w:val="Comment Subject Char"/>
    <w:basedOn w:val="CommentTextChar"/>
    <w:link w:val="CommentSubject"/>
    <w:uiPriority w:val="99"/>
    <w:semiHidden/>
    <w:rsid w:val="004B3FBF"/>
    <w:rPr>
      <w:b/>
      <w:bCs/>
      <w:kern w:val="2"/>
      <w:sz w:val="20"/>
      <w:szCs w:val="20"/>
      <w14:ligatures w14:val="standardContextual"/>
    </w:rPr>
  </w:style>
  <w:style w:type="character" w:styleId="Mention">
    <w:name w:val="Mention"/>
    <w:basedOn w:val="DefaultParagraphFont"/>
    <w:uiPriority w:val="99"/>
    <w:unhideWhenUsed/>
    <w:rsid w:val="004B3F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4057">
      <w:bodyDiv w:val="1"/>
      <w:marLeft w:val="0"/>
      <w:marRight w:val="0"/>
      <w:marTop w:val="0"/>
      <w:marBottom w:val="0"/>
      <w:divBdr>
        <w:top w:val="none" w:sz="0" w:space="0" w:color="auto"/>
        <w:left w:val="none" w:sz="0" w:space="0" w:color="auto"/>
        <w:bottom w:val="none" w:sz="0" w:space="0" w:color="auto"/>
        <w:right w:val="none" w:sz="0" w:space="0" w:color="auto"/>
      </w:divBdr>
    </w:div>
    <w:div w:id="299045228">
      <w:bodyDiv w:val="1"/>
      <w:marLeft w:val="0"/>
      <w:marRight w:val="0"/>
      <w:marTop w:val="0"/>
      <w:marBottom w:val="0"/>
      <w:divBdr>
        <w:top w:val="none" w:sz="0" w:space="0" w:color="auto"/>
        <w:left w:val="none" w:sz="0" w:space="0" w:color="auto"/>
        <w:bottom w:val="none" w:sz="0" w:space="0" w:color="auto"/>
        <w:right w:val="none" w:sz="0" w:space="0" w:color="auto"/>
      </w:divBdr>
    </w:div>
    <w:div w:id="375593058">
      <w:bodyDiv w:val="1"/>
      <w:marLeft w:val="0"/>
      <w:marRight w:val="0"/>
      <w:marTop w:val="0"/>
      <w:marBottom w:val="0"/>
      <w:divBdr>
        <w:top w:val="none" w:sz="0" w:space="0" w:color="auto"/>
        <w:left w:val="none" w:sz="0" w:space="0" w:color="auto"/>
        <w:bottom w:val="none" w:sz="0" w:space="0" w:color="auto"/>
        <w:right w:val="none" w:sz="0" w:space="0" w:color="auto"/>
      </w:divBdr>
    </w:div>
    <w:div w:id="529992852">
      <w:bodyDiv w:val="1"/>
      <w:marLeft w:val="0"/>
      <w:marRight w:val="0"/>
      <w:marTop w:val="0"/>
      <w:marBottom w:val="0"/>
      <w:divBdr>
        <w:top w:val="none" w:sz="0" w:space="0" w:color="auto"/>
        <w:left w:val="none" w:sz="0" w:space="0" w:color="auto"/>
        <w:bottom w:val="none" w:sz="0" w:space="0" w:color="auto"/>
        <w:right w:val="none" w:sz="0" w:space="0" w:color="auto"/>
      </w:divBdr>
    </w:div>
    <w:div w:id="657464662">
      <w:bodyDiv w:val="1"/>
      <w:marLeft w:val="0"/>
      <w:marRight w:val="0"/>
      <w:marTop w:val="0"/>
      <w:marBottom w:val="0"/>
      <w:divBdr>
        <w:top w:val="none" w:sz="0" w:space="0" w:color="auto"/>
        <w:left w:val="none" w:sz="0" w:space="0" w:color="auto"/>
        <w:bottom w:val="none" w:sz="0" w:space="0" w:color="auto"/>
        <w:right w:val="none" w:sz="0" w:space="0" w:color="auto"/>
      </w:divBdr>
    </w:div>
    <w:div w:id="711424248">
      <w:bodyDiv w:val="1"/>
      <w:marLeft w:val="0"/>
      <w:marRight w:val="0"/>
      <w:marTop w:val="0"/>
      <w:marBottom w:val="0"/>
      <w:divBdr>
        <w:top w:val="none" w:sz="0" w:space="0" w:color="auto"/>
        <w:left w:val="none" w:sz="0" w:space="0" w:color="auto"/>
        <w:bottom w:val="none" w:sz="0" w:space="0" w:color="auto"/>
        <w:right w:val="none" w:sz="0" w:space="0" w:color="auto"/>
      </w:divBdr>
    </w:div>
    <w:div w:id="958103049">
      <w:bodyDiv w:val="1"/>
      <w:marLeft w:val="0"/>
      <w:marRight w:val="0"/>
      <w:marTop w:val="0"/>
      <w:marBottom w:val="0"/>
      <w:divBdr>
        <w:top w:val="none" w:sz="0" w:space="0" w:color="auto"/>
        <w:left w:val="none" w:sz="0" w:space="0" w:color="auto"/>
        <w:bottom w:val="none" w:sz="0" w:space="0" w:color="auto"/>
        <w:right w:val="none" w:sz="0" w:space="0" w:color="auto"/>
      </w:divBdr>
    </w:div>
    <w:div w:id="1138768785">
      <w:bodyDiv w:val="1"/>
      <w:marLeft w:val="0"/>
      <w:marRight w:val="0"/>
      <w:marTop w:val="0"/>
      <w:marBottom w:val="0"/>
      <w:divBdr>
        <w:top w:val="none" w:sz="0" w:space="0" w:color="auto"/>
        <w:left w:val="none" w:sz="0" w:space="0" w:color="auto"/>
        <w:bottom w:val="none" w:sz="0" w:space="0" w:color="auto"/>
        <w:right w:val="none" w:sz="0" w:space="0" w:color="auto"/>
      </w:divBdr>
    </w:div>
    <w:div w:id="1181815491">
      <w:bodyDiv w:val="1"/>
      <w:marLeft w:val="0"/>
      <w:marRight w:val="0"/>
      <w:marTop w:val="0"/>
      <w:marBottom w:val="0"/>
      <w:divBdr>
        <w:top w:val="none" w:sz="0" w:space="0" w:color="auto"/>
        <w:left w:val="none" w:sz="0" w:space="0" w:color="auto"/>
        <w:bottom w:val="none" w:sz="0" w:space="0" w:color="auto"/>
        <w:right w:val="none" w:sz="0" w:space="0" w:color="auto"/>
      </w:divBdr>
    </w:div>
    <w:div w:id="2011054654">
      <w:bodyDiv w:val="1"/>
      <w:marLeft w:val="0"/>
      <w:marRight w:val="0"/>
      <w:marTop w:val="0"/>
      <w:marBottom w:val="0"/>
      <w:divBdr>
        <w:top w:val="none" w:sz="0" w:space="0" w:color="auto"/>
        <w:left w:val="none" w:sz="0" w:space="0" w:color="auto"/>
        <w:bottom w:val="none" w:sz="0" w:space="0" w:color="auto"/>
        <w:right w:val="none" w:sz="0" w:space="0" w:color="auto"/>
      </w:divBdr>
    </w:div>
    <w:div w:id="20724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starhg-uk.azeusconvene.com/jsp/dm/file_download.jsp?DOC_ID=635CE24F-8C74-4A91-9051-363B0FE9E2CF&amp;LATEST=Y&amp;PAGE=1"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thstarhg-uk.azeusconvene.com/jsp/dm/file_download.jsp?DOC_ID=F9C0C75C-A3EF-4992-9ACC-B7A22041374C&amp;LATEST=Y&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6991</Words>
  <Characters>39850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Gursoy</dc:creator>
  <cp:keywords/>
  <dc:description/>
  <cp:lastModifiedBy>Jen Gursoy</cp:lastModifiedBy>
  <cp:revision>6</cp:revision>
  <dcterms:created xsi:type="dcterms:W3CDTF">2024-03-05T15:57:00Z</dcterms:created>
  <dcterms:modified xsi:type="dcterms:W3CDTF">2024-03-08T09:35:00Z</dcterms:modified>
</cp:coreProperties>
</file>