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829" w:tblpY="2521"/>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B96974" w:rsidRPr="0043303D" w14:paraId="54445B68" w14:textId="77777777" w:rsidTr="00B96974">
        <w:trPr>
          <w:trHeight w:val="559"/>
        </w:trPr>
        <w:tc>
          <w:tcPr>
            <w:tcW w:w="2093" w:type="dxa"/>
            <w:shd w:val="clear" w:color="auto" w:fill="00A0D6"/>
            <w:vAlign w:val="center"/>
          </w:tcPr>
          <w:p w14:paraId="54445B66"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Title of policy:</w:t>
            </w:r>
          </w:p>
        </w:tc>
        <w:tc>
          <w:tcPr>
            <w:tcW w:w="8341" w:type="dxa"/>
            <w:vAlign w:val="center"/>
          </w:tcPr>
          <w:p w14:paraId="54445B67" w14:textId="77777777" w:rsidR="00B96974" w:rsidRPr="00B96974" w:rsidRDefault="00B84894" w:rsidP="002D1DEB">
            <w:pPr>
              <w:ind w:right="-1056"/>
              <w:rPr>
                <w:rFonts w:ascii="Montserrat" w:hAnsi="Montserrat"/>
                <w:sz w:val="20"/>
                <w:szCs w:val="20"/>
              </w:rPr>
            </w:pPr>
            <w:r>
              <w:rPr>
                <w:rFonts w:ascii="Montserrat" w:hAnsi="Montserrat" w:cs="Montserrat"/>
                <w:sz w:val="20"/>
                <w:szCs w:val="20"/>
              </w:rPr>
              <w:t>Safeguarding Vulnerable Adults and Children’s Policy</w:t>
            </w:r>
          </w:p>
        </w:tc>
      </w:tr>
      <w:tr w:rsidR="00B96974" w:rsidRPr="0043303D" w14:paraId="54445B6B" w14:textId="77777777" w:rsidTr="00B96974">
        <w:trPr>
          <w:trHeight w:val="567"/>
        </w:trPr>
        <w:tc>
          <w:tcPr>
            <w:tcW w:w="2093" w:type="dxa"/>
            <w:shd w:val="clear" w:color="auto" w:fill="00A0D6"/>
            <w:vAlign w:val="center"/>
          </w:tcPr>
          <w:p w14:paraId="54445B69"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Version:</w:t>
            </w:r>
          </w:p>
        </w:tc>
        <w:tc>
          <w:tcPr>
            <w:tcW w:w="8341" w:type="dxa"/>
            <w:vAlign w:val="center"/>
          </w:tcPr>
          <w:p w14:paraId="54445B6A" w14:textId="55EBF021" w:rsidR="00B96974" w:rsidRPr="00B96974" w:rsidRDefault="00337903" w:rsidP="002D1DEB">
            <w:pPr>
              <w:ind w:right="-1056"/>
              <w:rPr>
                <w:rFonts w:ascii="Montserrat" w:hAnsi="Montserrat"/>
                <w:sz w:val="20"/>
                <w:szCs w:val="20"/>
              </w:rPr>
            </w:pPr>
            <w:r>
              <w:rPr>
                <w:rFonts w:ascii="Montserrat" w:hAnsi="Montserrat"/>
                <w:sz w:val="20"/>
                <w:szCs w:val="20"/>
              </w:rPr>
              <w:t>1.</w:t>
            </w:r>
            <w:r w:rsidR="00AC5DD0">
              <w:rPr>
                <w:rFonts w:ascii="Montserrat" w:hAnsi="Montserrat"/>
                <w:sz w:val="20"/>
                <w:szCs w:val="20"/>
              </w:rPr>
              <w:t>5</w:t>
            </w:r>
          </w:p>
        </w:tc>
      </w:tr>
      <w:tr w:rsidR="00B96974" w:rsidRPr="0043303D" w14:paraId="54445B6E" w14:textId="77777777" w:rsidTr="00B96974">
        <w:trPr>
          <w:trHeight w:val="989"/>
        </w:trPr>
        <w:tc>
          <w:tcPr>
            <w:tcW w:w="2093" w:type="dxa"/>
            <w:shd w:val="clear" w:color="auto" w:fill="00A0D6"/>
            <w:vAlign w:val="center"/>
          </w:tcPr>
          <w:p w14:paraId="54445B6C"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Purpose:</w:t>
            </w:r>
          </w:p>
        </w:tc>
        <w:tc>
          <w:tcPr>
            <w:tcW w:w="8341" w:type="dxa"/>
            <w:vAlign w:val="center"/>
          </w:tcPr>
          <w:p w14:paraId="54445B6D" w14:textId="77777777" w:rsidR="00B96974" w:rsidRPr="00B96974" w:rsidRDefault="00B96974" w:rsidP="00B84894">
            <w:pPr>
              <w:ind w:right="12"/>
              <w:rPr>
                <w:rFonts w:ascii="Montserrat" w:hAnsi="Montserrat"/>
                <w:sz w:val="20"/>
                <w:szCs w:val="20"/>
              </w:rPr>
            </w:pPr>
            <w:r w:rsidRPr="00B96974">
              <w:rPr>
                <w:rFonts w:ascii="Montserrat" w:hAnsi="Montserrat" w:cs="Montserrat"/>
                <w:sz w:val="20"/>
                <w:szCs w:val="20"/>
              </w:rPr>
              <w:t xml:space="preserve">To set out a clearly defined policy </w:t>
            </w:r>
            <w:r w:rsidR="00B84894">
              <w:rPr>
                <w:rFonts w:ascii="Montserrat" w:hAnsi="Montserrat" w:cs="Montserrat"/>
                <w:sz w:val="20"/>
                <w:szCs w:val="20"/>
              </w:rPr>
              <w:t>with regards to safeguarding vulnerable adults and children</w:t>
            </w:r>
          </w:p>
        </w:tc>
      </w:tr>
      <w:tr w:rsidR="00B96974" w:rsidRPr="0043303D" w14:paraId="54445B71" w14:textId="77777777" w:rsidTr="00B96974">
        <w:trPr>
          <w:trHeight w:val="547"/>
        </w:trPr>
        <w:tc>
          <w:tcPr>
            <w:tcW w:w="2093" w:type="dxa"/>
            <w:shd w:val="clear" w:color="auto" w:fill="00A0D6"/>
            <w:vAlign w:val="center"/>
          </w:tcPr>
          <w:p w14:paraId="54445B6F"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Updated:</w:t>
            </w:r>
          </w:p>
        </w:tc>
        <w:tc>
          <w:tcPr>
            <w:tcW w:w="8341" w:type="dxa"/>
            <w:vAlign w:val="center"/>
          </w:tcPr>
          <w:p w14:paraId="54445B70" w14:textId="0282963E" w:rsidR="00B96974" w:rsidRPr="00B96974" w:rsidRDefault="00AC5DD0" w:rsidP="00337903">
            <w:pPr>
              <w:ind w:right="-1056"/>
              <w:rPr>
                <w:rFonts w:ascii="Montserrat" w:hAnsi="Montserrat"/>
                <w:sz w:val="20"/>
                <w:szCs w:val="20"/>
              </w:rPr>
            </w:pPr>
            <w:r>
              <w:rPr>
                <w:rFonts w:ascii="Montserrat" w:hAnsi="Montserrat"/>
                <w:sz w:val="20"/>
                <w:szCs w:val="20"/>
              </w:rPr>
              <w:t>September 2023</w:t>
            </w:r>
          </w:p>
        </w:tc>
      </w:tr>
      <w:tr w:rsidR="00B96974" w:rsidRPr="0043303D" w14:paraId="54445B74" w14:textId="77777777" w:rsidTr="00B96974">
        <w:trPr>
          <w:trHeight w:val="554"/>
        </w:trPr>
        <w:tc>
          <w:tcPr>
            <w:tcW w:w="2093" w:type="dxa"/>
            <w:shd w:val="clear" w:color="auto" w:fill="00A0D6"/>
            <w:vAlign w:val="center"/>
          </w:tcPr>
          <w:p w14:paraId="54445B72"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Next review:</w:t>
            </w:r>
          </w:p>
        </w:tc>
        <w:tc>
          <w:tcPr>
            <w:tcW w:w="8341" w:type="dxa"/>
            <w:vAlign w:val="center"/>
          </w:tcPr>
          <w:p w14:paraId="54445B73" w14:textId="49AF330A" w:rsidR="00B96974" w:rsidRPr="00B96974" w:rsidRDefault="00AC5DD0" w:rsidP="002D1DEB">
            <w:pPr>
              <w:ind w:right="-1056"/>
              <w:rPr>
                <w:rFonts w:ascii="Montserrat" w:hAnsi="Montserrat"/>
                <w:sz w:val="20"/>
                <w:szCs w:val="20"/>
              </w:rPr>
            </w:pPr>
            <w:r>
              <w:rPr>
                <w:rFonts w:ascii="Montserrat" w:hAnsi="Montserrat"/>
                <w:sz w:val="20"/>
                <w:szCs w:val="20"/>
              </w:rPr>
              <w:t>September 2025</w:t>
            </w:r>
          </w:p>
        </w:tc>
      </w:tr>
      <w:tr w:rsidR="00B96974" w:rsidRPr="0043303D" w14:paraId="54445B77" w14:textId="77777777" w:rsidTr="00B96974">
        <w:trPr>
          <w:trHeight w:val="550"/>
        </w:trPr>
        <w:tc>
          <w:tcPr>
            <w:tcW w:w="2093" w:type="dxa"/>
            <w:shd w:val="clear" w:color="auto" w:fill="00A0D6"/>
            <w:vAlign w:val="center"/>
          </w:tcPr>
          <w:p w14:paraId="54445B75" w14:textId="77777777" w:rsidR="00B96974" w:rsidRPr="00B96974" w:rsidRDefault="00B96974" w:rsidP="002D1DEB">
            <w:pPr>
              <w:ind w:right="-1056"/>
              <w:rPr>
                <w:rFonts w:ascii="Montserrat" w:hAnsi="Montserrat"/>
                <w:color w:val="FFFFFF" w:themeColor="background1"/>
                <w:sz w:val="20"/>
                <w:szCs w:val="20"/>
              </w:rPr>
            </w:pPr>
            <w:r w:rsidRPr="00B96974">
              <w:rPr>
                <w:rFonts w:ascii="Montserrat" w:hAnsi="Montserrat"/>
                <w:color w:val="FFFFFF" w:themeColor="background1"/>
                <w:sz w:val="20"/>
                <w:szCs w:val="20"/>
              </w:rPr>
              <w:t>By:</w:t>
            </w:r>
          </w:p>
        </w:tc>
        <w:tc>
          <w:tcPr>
            <w:tcW w:w="8341" w:type="dxa"/>
            <w:vAlign w:val="center"/>
          </w:tcPr>
          <w:p w14:paraId="54445B76" w14:textId="77777777" w:rsidR="00B96974" w:rsidRPr="00B96974" w:rsidRDefault="00B84894" w:rsidP="002D1DEB">
            <w:pPr>
              <w:ind w:right="-1056"/>
              <w:rPr>
                <w:rFonts w:ascii="Montserrat" w:hAnsi="Montserrat"/>
                <w:sz w:val="20"/>
                <w:szCs w:val="20"/>
              </w:rPr>
            </w:pPr>
            <w:r>
              <w:rPr>
                <w:rFonts w:ascii="Montserrat" w:hAnsi="Montserrat"/>
                <w:sz w:val="20"/>
                <w:szCs w:val="20"/>
              </w:rPr>
              <w:t>Claire Teasdale</w:t>
            </w:r>
            <w:r w:rsidR="00F92443">
              <w:rPr>
                <w:rFonts w:ascii="Montserrat" w:hAnsi="Montserrat"/>
                <w:sz w:val="20"/>
                <w:szCs w:val="20"/>
              </w:rPr>
              <w:t xml:space="preserve"> – Supported Housing Manager</w:t>
            </w:r>
          </w:p>
        </w:tc>
      </w:tr>
    </w:tbl>
    <w:p w14:paraId="54445B78" w14:textId="77777777" w:rsidR="00B96974" w:rsidRDefault="00411DBB" w:rsidP="002D1DEB">
      <w:pPr>
        <w:ind w:left="-1134" w:right="-1056"/>
        <w:rPr>
          <w:rFonts w:ascii="Montserrat" w:hAnsi="Montserrat"/>
        </w:rPr>
      </w:pPr>
      <w:r>
        <w:rPr>
          <w:rFonts w:ascii="Montserrat" w:hAnsi="Montserrat"/>
          <w:noProof/>
          <w:lang w:val="en-GB" w:eastAsia="en-GB"/>
        </w:rPr>
        <mc:AlternateContent>
          <mc:Choice Requires="wps">
            <w:drawing>
              <wp:anchor distT="0" distB="0" distL="114300" distR="114300" simplePos="0" relativeHeight="251659264" behindDoc="0" locked="0" layoutInCell="1" allowOverlap="1" wp14:anchorId="54445BF3" wp14:editId="54445BF4">
                <wp:simplePos x="0" y="0"/>
                <wp:positionH relativeFrom="column">
                  <wp:posOffset>3200400</wp:posOffset>
                </wp:positionH>
                <wp:positionV relativeFrom="paragraph">
                  <wp:posOffset>0</wp:posOffset>
                </wp:positionV>
                <wp:extent cx="27432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45C09" w14:textId="77777777" w:rsidR="006B0D81" w:rsidRPr="000E565A" w:rsidRDefault="006B0D81" w:rsidP="000E565A">
                            <w:pPr>
                              <w:ind w:right="-79"/>
                              <w:jc w:val="right"/>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45BF3" id="_x0000_t202" coordsize="21600,21600" o:spt="202" path="m,l,21600r21600,l21600,xe">
                <v:stroke joinstyle="miter"/>
                <v:path gradientshapeok="t" o:connecttype="rect"/>
              </v:shapetype>
              <v:shape id="Text Box 9" o:spid="_x0000_s1026" type="#_x0000_t202" style="position:absolute;left:0;text-align:left;margin-left:252pt;margin-top:0;width:3in;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" filled="f" stroked="f">
                <v:textbox>
                  <w:txbxContent>
                    <w:p w14:paraId="54445C09" w14:textId="77777777" w:rsidR="006B0D81" w:rsidRPr="000E565A" w:rsidRDefault="006B0D81" w:rsidP="000E565A">
                      <w:pPr>
                        <w:ind w:right="-79"/>
                        <w:jc w:val="right"/>
                        <w:rPr>
                          <w:rFonts w:ascii="Montserrat" w:hAnsi="Montserrat"/>
                        </w:rPr>
                      </w:pPr>
                    </w:p>
                  </w:txbxContent>
                </v:textbox>
                <w10:wrap type="square"/>
              </v:shape>
            </w:pict>
          </mc:Fallback>
        </mc:AlternateContent>
      </w:r>
      <w:r w:rsidR="00B96974">
        <w:rPr>
          <w:rFonts w:ascii="Montserrat" w:hAnsi="Montserrat"/>
        </w:rPr>
        <w:br/>
      </w:r>
    </w:p>
    <w:p w14:paraId="54445B79" w14:textId="77777777" w:rsidR="00B96974" w:rsidRDefault="00B96974" w:rsidP="002D1DEB">
      <w:pPr>
        <w:ind w:left="-1134" w:right="-1056"/>
        <w:rPr>
          <w:rFonts w:ascii="Montserrat" w:hAnsi="Montserrat" w:cs="Montserrat"/>
          <w:b/>
          <w:bCs/>
          <w:sz w:val="20"/>
          <w:szCs w:val="20"/>
        </w:rPr>
      </w:pPr>
    </w:p>
    <w:p w14:paraId="54445B7A" w14:textId="77777777" w:rsidR="00B96974" w:rsidRDefault="00B96974" w:rsidP="002D1DEB">
      <w:pPr>
        <w:ind w:left="-1134" w:right="-1056"/>
        <w:rPr>
          <w:rFonts w:ascii="Montserrat" w:hAnsi="Montserrat" w:cs="Montserrat"/>
          <w:b/>
          <w:bCs/>
          <w:sz w:val="20"/>
          <w:szCs w:val="20"/>
        </w:rPr>
      </w:pPr>
    </w:p>
    <w:p w14:paraId="54445B7B" w14:textId="77777777" w:rsidR="00B96974" w:rsidRDefault="00B96974" w:rsidP="002D1DEB">
      <w:pPr>
        <w:ind w:left="-1134" w:right="-1056"/>
        <w:rPr>
          <w:rFonts w:ascii="Montserrat" w:hAnsi="Montserrat" w:cs="Montserrat"/>
          <w:b/>
          <w:bCs/>
          <w:sz w:val="20"/>
          <w:szCs w:val="20"/>
        </w:rPr>
      </w:pPr>
    </w:p>
    <w:p w14:paraId="54445B7C" w14:textId="77777777" w:rsidR="00B84894" w:rsidRPr="008A0A43" w:rsidRDefault="00B84894" w:rsidP="00B84894">
      <w:pPr>
        <w:pStyle w:val="Heading1"/>
        <w:ind w:left="-993"/>
      </w:pPr>
      <w:r w:rsidRPr="008A0A43">
        <w:t>1.</w:t>
      </w:r>
      <w:r>
        <w:t>0</w:t>
      </w:r>
      <w:r w:rsidRPr="008A0A43">
        <w:t xml:space="preserve"> Introduction</w:t>
      </w:r>
    </w:p>
    <w:p w14:paraId="54445B7D" w14:textId="77777777" w:rsidR="00B84894" w:rsidRPr="00296144" w:rsidRDefault="00B84894" w:rsidP="00B84894">
      <w:pPr>
        <w:rPr>
          <w:rFonts w:ascii="Arial" w:eastAsia="Times New Roman" w:hAnsi="Arial" w:cs="Arial"/>
        </w:rPr>
      </w:pPr>
    </w:p>
    <w:p w14:paraId="54445B7E" w14:textId="77777777" w:rsidR="00B84894" w:rsidRDefault="00B84894" w:rsidP="00B84894">
      <w:pPr>
        <w:pStyle w:val="Heading2"/>
        <w:ind w:left="-993" w:right="-772"/>
      </w:pPr>
      <w:r>
        <w:t>1.1 North Star is committed to safeguarding Vulnerable Adults and Children within and around the communities we serve. This policy is aimed at all employees, contractors, students on placement and volunteers delivering services on behalf of North Star.</w:t>
      </w:r>
    </w:p>
    <w:p w14:paraId="54445B7F" w14:textId="77777777" w:rsidR="00B84894" w:rsidRDefault="00B84894" w:rsidP="00B84894">
      <w:pPr>
        <w:rPr>
          <w:rFonts w:ascii="Arial" w:eastAsia="Times New Roman" w:hAnsi="Arial" w:cs="Arial"/>
        </w:rPr>
      </w:pPr>
    </w:p>
    <w:p w14:paraId="54445B80" w14:textId="77777777" w:rsidR="00B84894" w:rsidRDefault="00B84894" w:rsidP="00B84894">
      <w:pPr>
        <w:pStyle w:val="Heading2"/>
        <w:ind w:left="-993" w:right="-772"/>
      </w:pPr>
      <w:r>
        <w:t xml:space="preserve">1.2 As an </w:t>
      </w:r>
      <w:proofErr w:type="spellStart"/>
      <w:r>
        <w:t>organisation</w:t>
      </w:r>
      <w:proofErr w:type="spellEnd"/>
      <w:r>
        <w:t xml:space="preserve"> we have developed a long history of effective partnership working in the development of high quality and innovative accommodation, tailored to meet individual </w:t>
      </w:r>
      <w:proofErr w:type="gramStart"/>
      <w:r>
        <w:t>needs</w:t>
      </w:r>
      <w:proofErr w:type="gramEnd"/>
      <w:r>
        <w:t xml:space="preserve"> and supported by an excellent and comprehensive housing management service.</w:t>
      </w:r>
    </w:p>
    <w:p w14:paraId="54445B81" w14:textId="77777777" w:rsidR="00B84894" w:rsidRDefault="00B84894" w:rsidP="00B84894">
      <w:pPr>
        <w:rPr>
          <w:rFonts w:ascii="Arial" w:eastAsia="Times New Roman" w:hAnsi="Arial" w:cs="Arial"/>
        </w:rPr>
      </w:pPr>
    </w:p>
    <w:p w14:paraId="54445B82" w14:textId="77777777" w:rsidR="00B84894" w:rsidRDefault="00B84894" w:rsidP="00B84894">
      <w:pPr>
        <w:pStyle w:val="Heading2"/>
        <w:ind w:left="-993" w:right="-772"/>
      </w:pPr>
      <w:r>
        <w:t>1.3 Much of our housing has been provided not simply to meet the identified housing needs, but to help strengthen and maintain communities.</w:t>
      </w:r>
    </w:p>
    <w:p w14:paraId="54445B83" w14:textId="77777777" w:rsidR="00B84894" w:rsidRDefault="00B84894" w:rsidP="00B84894">
      <w:pPr>
        <w:rPr>
          <w:rFonts w:ascii="Arial" w:eastAsia="Times New Roman" w:hAnsi="Arial" w:cs="Arial"/>
        </w:rPr>
      </w:pPr>
    </w:p>
    <w:p w14:paraId="54445B84" w14:textId="77777777" w:rsidR="00B84894" w:rsidRPr="00B84894" w:rsidRDefault="00B84894" w:rsidP="00B84894">
      <w:pPr>
        <w:pStyle w:val="Heading2"/>
        <w:ind w:left="-993" w:right="-772"/>
      </w:pPr>
      <w:r w:rsidRPr="00B84894">
        <w:t>1.4 This policy has been developed using the guidance from the department of health publication “no secrets” (2000) and care and support statutory guidance issued under the Care Act 2014.</w:t>
      </w:r>
    </w:p>
    <w:p w14:paraId="54445B85" w14:textId="77777777" w:rsidR="00B84894" w:rsidRDefault="00B84894" w:rsidP="00B84894">
      <w:pPr>
        <w:rPr>
          <w:rFonts w:ascii="Arial" w:eastAsia="Times New Roman" w:hAnsi="Arial" w:cs="Arial"/>
        </w:rPr>
      </w:pPr>
    </w:p>
    <w:p w14:paraId="54445B86" w14:textId="77777777" w:rsidR="00B84894" w:rsidRPr="00A53B36" w:rsidRDefault="00B84894" w:rsidP="00B84894">
      <w:pPr>
        <w:pStyle w:val="Heading1"/>
        <w:ind w:left="-993"/>
      </w:pPr>
      <w:r>
        <w:t xml:space="preserve">2.0 </w:t>
      </w:r>
      <w:r w:rsidRPr="00A53B36">
        <w:t>Definition</w:t>
      </w:r>
    </w:p>
    <w:p w14:paraId="54445B87" w14:textId="77777777" w:rsidR="00B84894" w:rsidRDefault="00B84894" w:rsidP="00B84894">
      <w:pPr>
        <w:rPr>
          <w:rFonts w:ascii="Arial" w:eastAsia="Times New Roman" w:hAnsi="Arial" w:cs="Arial"/>
        </w:rPr>
      </w:pPr>
    </w:p>
    <w:p w14:paraId="54445B88" w14:textId="77777777" w:rsidR="00B84894" w:rsidRDefault="00B84894" w:rsidP="00B84894">
      <w:pPr>
        <w:pStyle w:val="Heading2"/>
        <w:ind w:left="-993" w:right="-772"/>
      </w:pPr>
      <w:r>
        <w:t xml:space="preserve">2.1 </w:t>
      </w:r>
      <w:r w:rsidRPr="0030175D">
        <w:t>“Abuse is a violation of an individual’s human and civil rights</w:t>
      </w:r>
      <w:r>
        <w:t xml:space="preserve"> </w:t>
      </w:r>
      <w:r w:rsidRPr="0030175D">
        <w:t xml:space="preserve">by any other person or persons.” No Secrets </w:t>
      </w:r>
      <w:proofErr w:type="spellStart"/>
      <w:r w:rsidRPr="0030175D">
        <w:t>DoH</w:t>
      </w:r>
      <w:proofErr w:type="spellEnd"/>
      <w:r w:rsidRPr="0030175D">
        <w:t xml:space="preserve"> (March 2000)</w:t>
      </w:r>
    </w:p>
    <w:p w14:paraId="54445B89" w14:textId="77777777" w:rsidR="00B84894" w:rsidRDefault="00B84894" w:rsidP="00B84894">
      <w:pPr>
        <w:rPr>
          <w:rFonts w:ascii="Arial" w:eastAsia="Times New Roman" w:hAnsi="Arial" w:cs="Arial"/>
        </w:rPr>
      </w:pPr>
    </w:p>
    <w:p w14:paraId="54445B8A" w14:textId="77777777" w:rsidR="00B84894" w:rsidRDefault="00B84894" w:rsidP="00B84894">
      <w:pPr>
        <w:pStyle w:val="Heading2"/>
        <w:ind w:left="-993" w:right="-631"/>
      </w:pPr>
      <w:r>
        <w:lastRenderedPageBreak/>
        <w:t xml:space="preserve">2.2 North Star </w:t>
      </w:r>
      <w:proofErr w:type="spellStart"/>
      <w:r w:rsidRPr="0030175D">
        <w:t>recognises</w:t>
      </w:r>
      <w:proofErr w:type="spellEnd"/>
      <w:r w:rsidRPr="0030175D">
        <w:t xml:space="preserve"> the potential for adults and chil</w:t>
      </w:r>
      <w:r>
        <w:t xml:space="preserve">dren to experience abuse.  Abuse </w:t>
      </w:r>
      <w:proofErr w:type="gramStart"/>
      <w:r>
        <w:t>may,</w:t>
      </w:r>
      <w:proofErr w:type="gramEnd"/>
      <w:r>
        <w:t xml:space="preserve"> c</w:t>
      </w:r>
      <w:r w:rsidRPr="0030175D">
        <w:t>onsist of a single act or repeated acts</w:t>
      </w:r>
      <w:r>
        <w:t>; b</w:t>
      </w:r>
      <w:r w:rsidRPr="0030175D">
        <w:t>e an act o</w:t>
      </w:r>
      <w:r>
        <w:t xml:space="preserve">f neglect </w:t>
      </w:r>
      <w:proofErr w:type="gramStart"/>
      <w:r>
        <w:t>or;</w:t>
      </w:r>
      <w:proofErr w:type="gramEnd"/>
      <w:r>
        <w:t xml:space="preserve"> be intentional or unintentional.</w:t>
      </w:r>
    </w:p>
    <w:p w14:paraId="54445B8B" w14:textId="77777777" w:rsidR="00B84894" w:rsidRDefault="00B84894" w:rsidP="00B84894">
      <w:pPr>
        <w:rPr>
          <w:rFonts w:ascii="Arial" w:eastAsia="Times New Roman" w:hAnsi="Arial" w:cs="Arial"/>
        </w:rPr>
      </w:pPr>
    </w:p>
    <w:p w14:paraId="54445B8C" w14:textId="77777777" w:rsidR="00B84894" w:rsidRDefault="00B84894" w:rsidP="00B84894">
      <w:pPr>
        <w:pStyle w:val="Heading2"/>
        <w:ind w:left="-993"/>
      </w:pPr>
      <w:r>
        <w:t xml:space="preserve">2.3 Abuse can consist of: </w:t>
      </w:r>
    </w:p>
    <w:p w14:paraId="54445B8D" w14:textId="77777777" w:rsidR="00B84894" w:rsidRDefault="00B84894" w:rsidP="00B84894">
      <w:pPr>
        <w:rPr>
          <w:rFonts w:ascii="Arial" w:eastAsia="Times New Roman" w:hAnsi="Arial" w:cs="Arial"/>
        </w:rPr>
      </w:pPr>
    </w:p>
    <w:p w14:paraId="54445B8E" w14:textId="77777777" w:rsidR="00B84894" w:rsidRPr="00B84894" w:rsidRDefault="00B84894" w:rsidP="00B84894">
      <w:pPr>
        <w:pStyle w:val="ListParagraph"/>
        <w:numPr>
          <w:ilvl w:val="0"/>
          <w:numId w:val="3"/>
        </w:numPr>
        <w:spacing w:after="0" w:line="240" w:lineRule="auto"/>
        <w:ind w:left="-567" w:hanging="763"/>
        <w:rPr>
          <w:rFonts w:ascii="Montserrat" w:eastAsia="Times New Roman" w:hAnsi="Montserrat" w:cs="Arial"/>
          <w:sz w:val="24"/>
          <w:szCs w:val="24"/>
        </w:rPr>
      </w:pPr>
      <w:r w:rsidRPr="00B84894">
        <w:rPr>
          <w:rFonts w:ascii="Montserrat" w:eastAsia="Times New Roman" w:hAnsi="Montserrat" w:cs="Arial"/>
          <w:b/>
          <w:sz w:val="24"/>
          <w:szCs w:val="24"/>
        </w:rPr>
        <w:t xml:space="preserve">Neglect </w:t>
      </w:r>
      <w:r w:rsidRPr="00B84894">
        <w:rPr>
          <w:rFonts w:ascii="Montserrat" w:eastAsia="Times New Roman" w:hAnsi="Montserrat" w:cs="Arial"/>
          <w:sz w:val="24"/>
          <w:szCs w:val="24"/>
        </w:rPr>
        <w:t xml:space="preserve">– Not giving the help, nurturing, support or treatment </w:t>
      </w:r>
      <w:proofErr w:type="gramStart"/>
      <w:r w:rsidRPr="00B84894">
        <w:rPr>
          <w:rFonts w:ascii="Montserrat" w:eastAsia="Times New Roman" w:hAnsi="Montserrat" w:cs="Arial"/>
          <w:sz w:val="24"/>
          <w:szCs w:val="24"/>
        </w:rPr>
        <w:t>needed</w:t>
      </w:r>
      <w:proofErr w:type="gramEnd"/>
      <w:r w:rsidRPr="00B84894">
        <w:rPr>
          <w:rFonts w:ascii="Montserrat" w:eastAsia="Times New Roman" w:hAnsi="Montserrat" w:cs="Arial"/>
          <w:sz w:val="24"/>
          <w:szCs w:val="24"/>
        </w:rPr>
        <w:t xml:space="preserve"> </w:t>
      </w:r>
    </w:p>
    <w:p w14:paraId="54445B8F" w14:textId="77777777" w:rsidR="00B84894" w:rsidRPr="00B84894" w:rsidRDefault="00B84894" w:rsidP="00B84894">
      <w:pPr>
        <w:pStyle w:val="ListParagraph"/>
        <w:spacing w:after="0" w:line="240" w:lineRule="auto"/>
        <w:ind w:left="-567" w:hanging="763"/>
        <w:rPr>
          <w:rFonts w:ascii="Montserrat" w:eastAsia="Times New Roman" w:hAnsi="Montserrat" w:cs="Arial"/>
          <w:sz w:val="24"/>
          <w:szCs w:val="24"/>
        </w:rPr>
      </w:pPr>
    </w:p>
    <w:p w14:paraId="54445B90" w14:textId="77777777" w:rsidR="00B84894" w:rsidRPr="00B84894" w:rsidRDefault="00B84894" w:rsidP="00326FFD">
      <w:pPr>
        <w:pStyle w:val="ListParagraph"/>
        <w:numPr>
          <w:ilvl w:val="0"/>
          <w:numId w:val="3"/>
        </w:numPr>
        <w:spacing w:after="0" w:line="240" w:lineRule="auto"/>
        <w:ind w:left="-567" w:right="-772" w:hanging="763"/>
        <w:rPr>
          <w:rFonts w:ascii="Montserrat" w:eastAsia="Times New Roman" w:hAnsi="Montserrat" w:cs="Arial"/>
          <w:sz w:val="24"/>
          <w:szCs w:val="24"/>
        </w:rPr>
      </w:pPr>
      <w:r w:rsidRPr="00B84894">
        <w:rPr>
          <w:rFonts w:ascii="Montserrat" w:eastAsia="Times New Roman" w:hAnsi="Montserrat" w:cs="Arial"/>
          <w:b/>
          <w:sz w:val="24"/>
          <w:szCs w:val="24"/>
        </w:rPr>
        <w:t>Physical</w:t>
      </w:r>
      <w:r w:rsidRPr="00B84894">
        <w:rPr>
          <w:rFonts w:ascii="Montserrat" w:eastAsia="Times New Roman" w:hAnsi="Montserrat" w:cs="Arial"/>
          <w:sz w:val="24"/>
          <w:szCs w:val="24"/>
        </w:rPr>
        <w:t xml:space="preserve"> – Includes pushing, slapping, pinching, hitting, kicking, scalding, burning, misuse of medicine and </w:t>
      </w:r>
      <w:proofErr w:type="gramStart"/>
      <w:r w:rsidRPr="00B84894">
        <w:rPr>
          <w:rFonts w:ascii="Montserrat" w:eastAsia="Times New Roman" w:hAnsi="Montserrat" w:cs="Arial"/>
          <w:sz w:val="24"/>
          <w:szCs w:val="24"/>
        </w:rPr>
        <w:t>restraint</w:t>
      </w:r>
      <w:proofErr w:type="gramEnd"/>
    </w:p>
    <w:p w14:paraId="54445B91" w14:textId="77777777" w:rsidR="00B84894" w:rsidRPr="00B84894" w:rsidRDefault="00B84894" w:rsidP="00B84894">
      <w:pPr>
        <w:pStyle w:val="ListParagraph"/>
        <w:spacing w:after="0" w:line="240" w:lineRule="auto"/>
        <w:ind w:left="-567" w:hanging="763"/>
        <w:rPr>
          <w:rFonts w:ascii="Montserrat" w:eastAsia="Times New Roman" w:hAnsi="Montserrat" w:cs="Arial"/>
          <w:sz w:val="24"/>
          <w:szCs w:val="24"/>
        </w:rPr>
      </w:pPr>
    </w:p>
    <w:p w14:paraId="54445B92" w14:textId="77777777" w:rsidR="00B84894" w:rsidRPr="00B84894" w:rsidRDefault="00B84894" w:rsidP="00B84894">
      <w:pPr>
        <w:pStyle w:val="ListParagraph"/>
        <w:numPr>
          <w:ilvl w:val="0"/>
          <w:numId w:val="3"/>
        </w:numPr>
        <w:spacing w:after="0" w:line="240" w:lineRule="auto"/>
        <w:ind w:left="-567" w:hanging="763"/>
        <w:rPr>
          <w:rFonts w:ascii="Montserrat" w:eastAsia="Times New Roman" w:hAnsi="Montserrat" w:cs="Arial"/>
          <w:sz w:val="24"/>
          <w:szCs w:val="24"/>
        </w:rPr>
      </w:pPr>
      <w:r w:rsidRPr="00B84894">
        <w:rPr>
          <w:rFonts w:ascii="Montserrat" w:eastAsia="Times New Roman" w:hAnsi="Montserrat" w:cs="Arial"/>
          <w:sz w:val="24"/>
          <w:szCs w:val="24"/>
        </w:rPr>
        <w:t xml:space="preserve"> </w:t>
      </w:r>
      <w:r w:rsidRPr="00B84894">
        <w:rPr>
          <w:rFonts w:ascii="Montserrat" w:eastAsia="Times New Roman" w:hAnsi="Montserrat" w:cs="Arial"/>
          <w:b/>
          <w:sz w:val="24"/>
          <w:szCs w:val="24"/>
        </w:rPr>
        <w:t>Psychological</w:t>
      </w:r>
      <w:r w:rsidRPr="00B84894">
        <w:rPr>
          <w:rFonts w:ascii="Montserrat" w:eastAsia="Times New Roman" w:hAnsi="Montserrat" w:cs="Arial"/>
          <w:sz w:val="24"/>
          <w:szCs w:val="24"/>
        </w:rPr>
        <w:t xml:space="preserve"> – threatening, intimidating, humiliating, verbal </w:t>
      </w:r>
      <w:proofErr w:type="gramStart"/>
      <w:r w:rsidRPr="00B84894">
        <w:rPr>
          <w:rFonts w:ascii="Montserrat" w:eastAsia="Times New Roman" w:hAnsi="Montserrat" w:cs="Arial"/>
          <w:sz w:val="24"/>
          <w:szCs w:val="24"/>
        </w:rPr>
        <w:t>abuse</w:t>
      </w:r>
      <w:proofErr w:type="gramEnd"/>
    </w:p>
    <w:p w14:paraId="54445B93" w14:textId="77777777" w:rsidR="00B84894" w:rsidRPr="00B84894" w:rsidRDefault="00B84894" w:rsidP="00B84894">
      <w:pPr>
        <w:pStyle w:val="ListParagraph"/>
        <w:ind w:left="-567" w:hanging="763"/>
        <w:rPr>
          <w:rFonts w:ascii="Montserrat" w:eastAsia="Times New Roman" w:hAnsi="Montserrat" w:cs="Arial"/>
          <w:sz w:val="24"/>
          <w:szCs w:val="24"/>
        </w:rPr>
      </w:pPr>
    </w:p>
    <w:p w14:paraId="54445B94" w14:textId="77777777" w:rsidR="00B84894" w:rsidRPr="00B84894" w:rsidRDefault="00B84894" w:rsidP="00326FFD">
      <w:pPr>
        <w:pStyle w:val="ListParagraph"/>
        <w:numPr>
          <w:ilvl w:val="0"/>
          <w:numId w:val="3"/>
        </w:numPr>
        <w:spacing w:after="0" w:line="240" w:lineRule="auto"/>
        <w:ind w:left="-567" w:right="-772" w:hanging="763"/>
        <w:rPr>
          <w:rFonts w:ascii="Montserrat" w:eastAsia="Times New Roman" w:hAnsi="Montserrat" w:cs="Arial"/>
          <w:sz w:val="24"/>
          <w:szCs w:val="24"/>
        </w:rPr>
      </w:pPr>
      <w:r w:rsidRPr="00B84894">
        <w:rPr>
          <w:rFonts w:ascii="Montserrat" w:eastAsia="Times New Roman" w:hAnsi="Montserrat" w:cs="Arial"/>
          <w:b/>
          <w:sz w:val="24"/>
          <w:szCs w:val="24"/>
        </w:rPr>
        <w:t>Financial or material</w:t>
      </w:r>
      <w:r w:rsidRPr="00B84894">
        <w:rPr>
          <w:rFonts w:ascii="Montserrat" w:eastAsia="Times New Roman" w:hAnsi="Montserrat" w:cs="Arial"/>
          <w:sz w:val="24"/>
          <w:szCs w:val="24"/>
        </w:rPr>
        <w:t xml:space="preserve"> – Theft, fraud, misuse of money, </w:t>
      </w:r>
      <w:proofErr w:type="gramStart"/>
      <w:r w:rsidRPr="00B84894">
        <w:rPr>
          <w:rFonts w:ascii="Montserrat" w:eastAsia="Times New Roman" w:hAnsi="Montserrat" w:cs="Arial"/>
          <w:sz w:val="24"/>
          <w:szCs w:val="24"/>
        </w:rPr>
        <w:t>possessions</w:t>
      </w:r>
      <w:proofErr w:type="gramEnd"/>
      <w:r w:rsidRPr="00B84894">
        <w:rPr>
          <w:rFonts w:ascii="Montserrat" w:eastAsia="Times New Roman" w:hAnsi="Montserrat" w:cs="Arial"/>
          <w:sz w:val="24"/>
          <w:szCs w:val="24"/>
        </w:rPr>
        <w:t xml:space="preserve"> or benefits</w:t>
      </w:r>
    </w:p>
    <w:p w14:paraId="54445B95" w14:textId="77777777" w:rsidR="00B84894" w:rsidRPr="00B84894" w:rsidRDefault="00B84894" w:rsidP="00B84894">
      <w:pPr>
        <w:pStyle w:val="ListParagraph"/>
        <w:ind w:left="-567" w:hanging="763"/>
        <w:rPr>
          <w:rFonts w:ascii="Montserrat" w:eastAsia="Times New Roman" w:hAnsi="Montserrat" w:cs="Arial"/>
          <w:sz w:val="24"/>
          <w:szCs w:val="24"/>
        </w:rPr>
      </w:pPr>
    </w:p>
    <w:p w14:paraId="54445B96" w14:textId="77777777" w:rsidR="00B84894" w:rsidRPr="00B84894" w:rsidRDefault="00B84894" w:rsidP="00326FFD">
      <w:pPr>
        <w:pStyle w:val="ListParagraph"/>
        <w:numPr>
          <w:ilvl w:val="0"/>
          <w:numId w:val="3"/>
        </w:numPr>
        <w:spacing w:after="0" w:line="240" w:lineRule="auto"/>
        <w:ind w:left="-567" w:right="-772" w:hanging="763"/>
        <w:rPr>
          <w:rFonts w:ascii="Montserrat" w:eastAsia="Times New Roman" w:hAnsi="Montserrat" w:cs="Arial"/>
          <w:sz w:val="24"/>
          <w:szCs w:val="24"/>
        </w:rPr>
      </w:pPr>
      <w:r w:rsidRPr="00B84894">
        <w:rPr>
          <w:rFonts w:ascii="Montserrat" w:eastAsia="Times New Roman" w:hAnsi="Montserrat" w:cs="Arial"/>
          <w:b/>
          <w:sz w:val="24"/>
          <w:szCs w:val="24"/>
        </w:rPr>
        <w:t>Sexual</w:t>
      </w:r>
      <w:r w:rsidRPr="00B84894">
        <w:rPr>
          <w:rFonts w:ascii="Montserrat" w:eastAsia="Times New Roman" w:hAnsi="Montserrat" w:cs="Arial"/>
          <w:sz w:val="24"/>
          <w:szCs w:val="24"/>
        </w:rPr>
        <w:t xml:space="preserve"> – forcing someone to take part in any sexual act they haven’t </w:t>
      </w:r>
      <w:proofErr w:type="gramStart"/>
      <w:r w:rsidRPr="00B84894">
        <w:rPr>
          <w:rFonts w:ascii="Montserrat" w:eastAsia="Times New Roman" w:hAnsi="Montserrat" w:cs="Arial"/>
          <w:sz w:val="24"/>
          <w:szCs w:val="24"/>
        </w:rPr>
        <w:t>consented</w:t>
      </w:r>
      <w:proofErr w:type="gramEnd"/>
    </w:p>
    <w:p w14:paraId="54445B97" w14:textId="77777777" w:rsidR="00B84894" w:rsidRPr="00B84894" w:rsidRDefault="00B84894" w:rsidP="00B84894">
      <w:pPr>
        <w:pStyle w:val="ListParagraph"/>
        <w:ind w:left="-567" w:hanging="763"/>
        <w:rPr>
          <w:rFonts w:ascii="Montserrat" w:eastAsia="Times New Roman" w:hAnsi="Montserrat" w:cs="Arial"/>
          <w:sz w:val="24"/>
          <w:szCs w:val="24"/>
        </w:rPr>
      </w:pPr>
    </w:p>
    <w:p w14:paraId="54445B98" w14:textId="77777777" w:rsidR="00B84894" w:rsidRPr="00B84894" w:rsidRDefault="00B84894" w:rsidP="00326FFD">
      <w:pPr>
        <w:pStyle w:val="ListParagraph"/>
        <w:numPr>
          <w:ilvl w:val="0"/>
          <w:numId w:val="3"/>
        </w:numPr>
        <w:spacing w:after="0" w:line="240" w:lineRule="auto"/>
        <w:ind w:left="-567" w:right="-772" w:hanging="763"/>
        <w:rPr>
          <w:rFonts w:ascii="Montserrat" w:eastAsia="Times New Roman" w:hAnsi="Montserrat" w:cs="Arial"/>
          <w:sz w:val="24"/>
          <w:szCs w:val="24"/>
        </w:rPr>
      </w:pPr>
      <w:r w:rsidRPr="00B84894">
        <w:rPr>
          <w:rFonts w:ascii="Montserrat" w:eastAsia="Times New Roman" w:hAnsi="Montserrat" w:cs="Arial"/>
          <w:b/>
          <w:sz w:val="24"/>
          <w:szCs w:val="24"/>
        </w:rPr>
        <w:t>Discriminatory</w:t>
      </w:r>
      <w:r w:rsidRPr="00B84894">
        <w:rPr>
          <w:rFonts w:ascii="Montserrat" w:eastAsia="Times New Roman" w:hAnsi="Montserrat" w:cs="Arial"/>
          <w:sz w:val="24"/>
          <w:szCs w:val="24"/>
        </w:rPr>
        <w:t xml:space="preserve"> – including racist, sexist, ageist, homophobic abuse or abuse based on a </w:t>
      </w:r>
      <w:proofErr w:type="spellStart"/>
      <w:proofErr w:type="gramStart"/>
      <w:r w:rsidRPr="00B84894">
        <w:rPr>
          <w:rFonts w:ascii="Montserrat" w:eastAsia="Times New Roman" w:hAnsi="Montserrat" w:cs="Arial"/>
          <w:sz w:val="24"/>
          <w:szCs w:val="24"/>
        </w:rPr>
        <w:t>persons</w:t>
      </w:r>
      <w:proofErr w:type="spellEnd"/>
      <w:proofErr w:type="gramEnd"/>
      <w:r w:rsidRPr="00B84894">
        <w:rPr>
          <w:rFonts w:ascii="Montserrat" w:eastAsia="Times New Roman" w:hAnsi="Montserrat" w:cs="Arial"/>
          <w:sz w:val="24"/>
          <w:szCs w:val="24"/>
        </w:rPr>
        <w:t xml:space="preserve"> disability or differences</w:t>
      </w:r>
    </w:p>
    <w:p w14:paraId="54445B99" w14:textId="77777777" w:rsidR="00B84894" w:rsidRPr="00B84894" w:rsidRDefault="00B84894" w:rsidP="00B84894">
      <w:pPr>
        <w:pStyle w:val="ListParagraph"/>
        <w:ind w:left="-567" w:hanging="763"/>
        <w:rPr>
          <w:rFonts w:ascii="Montserrat" w:eastAsia="Times New Roman" w:hAnsi="Montserrat" w:cs="Arial"/>
          <w:sz w:val="24"/>
          <w:szCs w:val="24"/>
        </w:rPr>
      </w:pPr>
    </w:p>
    <w:p w14:paraId="54445B9A" w14:textId="77777777" w:rsidR="00B84894" w:rsidRPr="00B84894" w:rsidRDefault="00B84894" w:rsidP="00326FFD">
      <w:pPr>
        <w:pStyle w:val="ListParagraph"/>
        <w:numPr>
          <w:ilvl w:val="0"/>
          <w:numId w:val="3"/>
        </w:numPr>
        <w:spacing w:after="0" w:line="240" w:lineRule="auto"/>
        <w:ind w:left="-567" w:right="-772" w:hanging="763"/>
        <w:rPr>
          <w:rFonts w:ascii="Montserrat" w:eastAsia="Times New Roman" w:hAnsi="Montserrat" w:cs="Arial"/>
          <w:sz w:val="24"/>
          <w:szCs w:val="24"/>
        </w:rPr>
      </w:pPr>
      <w:r w:rsidRPr="00B84894">
        <w:rPr>
          <w:rFonts w:ascii="Montserrat" w:eastAsia="Times New Roman" w:hAnsi="Montserrat" w:cs="Arial"/>
          <w:b/>
          <w:sz w:val="24"/>
          <w:szCs w:val="24"/>
        </w:rPr>
        <w:t xml:space="preserve">Institutional </w:t>
      </w:r>
      <w:r w:rsidRPr="00B84894">
        <w:rPr>
          <w:rFonts w:ascii="Montserrat" w:eastAsia="Times New Roman" w:hAnsi="Montserrat" w:cs="Arial"/>
          <w:sz w:val="24"/>
          <w:szCs w:val="24"/>
        </w:rPr>
        <w:t xml:space="preserve">– Systematic abuse, repeated poor practice or care services that are based on the needs of staff rather than </w:t>
      </w:r>
      <w:proofErr w:type="gramStart"/>
      <w:r w:rsidRPr="00B84894">
        <w:rPr>
          <w:rFonts w:ascii="Montserrat" w:eastAsia="Times New Roman" w:hAnsi="Montserrat" w:cs="Arial"/>
          <w:sz w:val="24"/>
          <w:szCs w:val="24"/>
        </w:rPr>
        <w:t>clients</w:t>
      </w:r>
      <w:proofErr w:type="gramEnd"/>
    </w:p>
    <w:p w14:paraId="54445B9B" w14:textId="77777777" w:rsidR="00B84894" w:rsidRDefault="00B84894" w:rsidP="00B84894">
      <w:pPr>
        <w:rPr>
          <w:rFonts w:ascii="Arial" w:eastAsia="Times New Roman" w:hAnsi="Arial" w:cs="Arial"/>
        </w:rPr>
      </w:pPr>
    </w:p>
    <w:p w14:paraId="54445B9C" w14:textId="77777777" w:rsidR="00B84894" w:rsidRDefault="00B84894" w:rsidP="00B84894">
      <w:pPr>
        <w:pStyle w:val="Heading2"/>
        <w:ind w:left="-993"/>
      </w:pPr>
      <w:r>
        <w:t>2.4 An adult may be vulnerable or at risk of abuse if they:</w:t>
      </w:r>
    </w:p>
    <w:p w14:paraId="54445B9D" w14:textId="77777777" w:rsidR="00B84894" w:rsidRDefault="00B84894" w:rsidP="00B84894">
      <w:pPr>
        <w:rPr>
          <w:rFonts w:ascii="Arial" w:eastAsia="Times New Roman" w:hAnsi="Arial" w:cs="Arial"/>
        </w:rPr>
      </w:pPr>
    </w:p>
    <w:p w14:paraId="54445B9E" w14:textId="77777777" w:rsidR="00B84894" w:rsidRPr="00326FFD" w:rsidRDefault="00B84894" w:rsidP="00326FFD">
      <w:pPr>
        <w:pStyle w:val="ListParagraph"/>
        <w:numPr>
          <w:ilvl w:val="0"/>
          <w:numId w:val="2"/>
        </w:numPr>
        <w:spacing w:after="0" w:line="240" w:lineRule="auto"/>
        <w:ind w:left="-567" w:hanging="709"/>
        <w:rPr>
          <w:rFonts w:ascii="Montserrat" w:eastAsia="Times New Roman" w:hAnsi="Montserrat" w:cs="Arial"/>
          <w:sz w:val="24"/>
          <w:szCs w:val="24"/>
        </w:rPr>
      </w:pPr>
      <w:r w:rsidRPr="00326FFD">
        <w:rPr>
          <w:rFonts w:ascii="Montserrat" w:eastAsia="Times New Roman" w:hAnsi="Montserrat" w:cs="Arial"/>
          <w:sz w:val="24"/>
          <w:szCs w:val="24"/>
        </w:rPr>
        <w:t xml:space="preserve">Have a learning or physical </w:t>
      </w:r>
      <w:proofErr w:type="gramStart"/>
      <w:r w:rsidRPr="00326FFD">
        <w:rPr>
          <w:rFonts w:ascii="Montserrat" w:eastAsia="Times New Roman" w:hAnsi="Montserrat" w:cs="Arial"/>
          <w:sz w:val="24"/>
          <w:szCs w:val="24"/>
        </w:rPr>
        <w:t>disability</w:t>
      </w:r>
      <w:proofErr w:type="gramEnd"/>
    </w:p>
    <w:p w14:paraId="54445B9F" w14:textId="77777777" w:rsidR="00B84894" w:rsidRPr="00326FFD" w:rsidRDefault="00B84894" w:rsidP="00326FFD">
      <w:pPr>
        <w:pStyle w:val="ListParagraph"/>
        <w:numPr>
          <w:ilvl w:val="0"/>
          <w:numId w:val="2"/>
        </w:numPr>
        <w:spacing w:after="0" w:line="240" w:lineRule="auto"/>
        <w:ind w:left="-567" w:hanging="709"/>
        <w:rPr>
          <w:rFonts w:ascii="Montserrat" w:eastAsia="Times New Roman" w:hAnsi="Montserrat" w:cs="Arial"/>
          <w:sz w:val="24"/>
          <w:szCs w:val="24"/>
        </w:rPr>
      </w:pPr>
      <w:r w:rsidRPr="00326FFD">
        <w:rPr>
          <w:rFonts w:ascii="Montserrat" w:eastAsia="Times New Roman" w:hAnsi="Montserrat" w:cs="Arial"/>
          <w:sz w:val="24"/>
          <w:szCs w:val="24"/>
        </w:rPr>
        <w:t xml:space="preserve">Have mental health </w:t>
      </w:r>
      <w:proofErr w:type="gramStart"/>
      <w:r w:rsidRPr="00326FFD">
        <w:rPr>
          <w:rFonts w:ascii="Montserrat" w:eastAsia="Times New Roman" w:hAnsi="Montserrat" w:cs="Arial"/>
          <w:sz w:val="24"/>
          <w:szCs w:val="24"/>
        </w:rPr>
        <w:t>problems</w:t>
      </w:r>
      <w:proofErr w:type="gramEnd"/>
    </w:p>
    <w:p w14:paraId="54445BA0" w14:textId="77777777" w:rsidR="00B84894" w:rsidRPr="00326FFD" w:rsidRDefault="00B84894" w:rsidP="00326FFD">
      <w:pPr>
        <w:pStyle w:val="ListParagraph"/>
        <w:numPr>
          <w:ilvl w:val="0"/>
          <w:numId w:val="2"/>
        </w:numPr>
        <w:spacing w:after="0" w:line="240" w:lineRule="auto"/>
        <w:ind w:left="-567" w:hanging="709"/>
        <w:rPr>
          <w:rFonts w:ascii="Montserrat" w:eastAsia="Times New Roman" w:hAnsi="Montserrat" w:cs="Arial"/>
          <w:sz w:val="24"/>
          <w:szCs w:val="24"/>
        </w:rPr>
      </w:pPr>
      <w:r w:rsidRPr="00326FFD">
        <w:rPr>
          <w:rFonts w:ascii="Montserrat" w:eastAsia="Times New Roman" w:hAnsi="Montserrat" w:cs="Arial"/>
          <w:sz w:val="24"/>
          <w:szCs w:val="24"/>
        </w:rPr>
        <w:t xml:space="preserve">May be old, frail or </w:t>
      </w:r>
      <w:proofErr w:type="gramStart"/>
      <w:r w:rsidRPr="00326FFD">
        <w:rPr>
          <w:rFonts w:ascii="Montserrat" w:eastAsia="Times New Roman" w:hAnsi="Montserrat" w:cs="Arial"/>
          <w:sz w:val="24"/>
          <w:szCs w:val="24"/>
        </w:rPr>
        <w:t>ill</w:t>
      </w:r>
      <w:proofErr w:type="gramEnd"/>
    </w:p>
    <w:p w14:paraId="54445BA1" w14:textId="77777777" w:rsidR="00B84894" w:rsidRPr="00326FFD" w:rsidRDefault="00B84894" w:rsidP="00326FFD">
      <w:pPr>
        <w:pStyle w:val="ListParagraph"/>
        <w:numPr>
          <w:ilvl w:val="0"/>
          <w:numId w:val="2"/>
        </w:numPr>
        <w:spacing w:after="0" w:line="240" w:lineRule="auto"/>
        <w:ind w:left="-567" w:right="-772" w:hanging="709"/>
        <w:rPr>
          <w:rFonts w:ascii="Montserrat" w:eastAsia="Times New Roman" w:hAnsi="Montserrat" w:cs="Arial"/>
          <w:sz w:val="24"/>
          <w:szCs w:val="24"/>
        </w:rPr>
      </w:pPr>
      <w:r w:rsidRPr="00326FFD">
        <w:rPr>
          <w:rFonts w:ascii="Montserrat" w:eastAsia="Times New Roman" w:hAnsi="Montserrat" w:cs="Arial"/>
          <w:sz w:val="24"/>
          <w:szCs w:val="24"/>
        </w:rPr>
        <w:t xml:space="preserve">Cannot always take care of themselves or protect themselves without </w:t>
      </w:r>
      <w:proofErr w:type="gramStart"/>
      <w:r w:rsidRPr="00326FFD">
        <w:rPr>
          <w:rFonts w:ascii="Montserrat" w:eastAsia="Times New Roman" w:hAnsi="Montserrat" w:cs="Arial"/>
          <w:sz w:val="24"/>
          <w:szCs w:val="24"/>
        </w:rPr>
        <w:t>help</w:t>
      </w:r>
      <w:proofErr w:type="gramEnd"/>
    </w:p>
    <w:p w14:paraId="54445BA2" w14:textId="77777777" w:rsidR="00B84894" w:rsidRDefault="00B84894" w:rsidP="00B84894">
      <w:pPr>
        <w:rPr>
          <w:rFonts w:ascii="Arial" w:eastAsia="Times New Roman" w:hAnsi="Arial" w:cs="Arial"/>
        </w:rPr>
      </w:pPr>
    </w:p>
    <w:p w14:paraId="54445BA3" w14:textId="77777777" w:rsidR="000918CF" w:rsidRDefault="00326FFD" w:rsidP="000918CF">
      <w:pPr>
        <w:pStyle w:val="Heading2"/>
        <w:ind w:left="-993"/>
      </w:pPr>
      <w:r>
        <w:t>2.5</w:t>
      </w:r>
      <w:r w:rsidR="00B84894" w:rsidRPr="009146B6">
        <w:t xml:space="preserve"> Definition of safeguarding – children and young people</w:t>
      </w:r>
    </w:p>
    <w:p w14:paraId="54445BA4" w14:textId="77777777" w:rsidR="000918CF" w:rsidRPr="000918CF" w:rsidRDefault="000918CF" w:rsidP="000918CF"/>
    <w:p w14:paraId="54445BA5" w14:textId="77777777" w:rsidR="00B84894" w:rsidRDefault="00B84894" w:rsidP="00326FFD">
      <w:pPr>
        <w:ind w:left="-567" w:right="-772"/>
        <w:rPr>
          <w:rFonts w:ascii="Montserrat" w:hAnsi="Montserrat" w:cs="Arial"/>
        </w:rPr>
      </w:pPr>
      <w:r w:rsidRPr="00326FFD">
        <w:rPr>
          <w:rFonts w:ascii="Montserrat" w:hAnsi="Montserrat" w:cs="Arial"/>
        </w:rPr>
        <w:t xml:space="preserve">In relation to children and young people, the definition used in the Children Act </w:t>
      </w:r>
      <w:proofErr w:type="gramStart"/>
      <w:r w:rsidRPr="00326FFD">
        <w:rPr>
          <w:rFonts w:ascii="Montserrat" w:hAnsi="Montserrat" w:cs="Arial"/>
        </w:rPr>
        <w:t>2004  and</w:t>
      </w:r>
      <w:proofErr w:type="gramEnd"/>
      <w:r w:rsidRPr="00326FFD">
        <w:rPr>
          <w:rFonts w:ascii="Montserrat" w:hAnsi="Montserrat" w:cs="Arial"/>
        </w:rPr>
        <w:t xml:space="preserve"> the Department for Education (DfE) guidance document,  Working Together to Safeguard Children 2013 (paragraph 2),  both define safeguarding and promoting children and young people’s welfare as:</w:t>
      </w:r>
    </w:p>
    <w:p w14:paraId="54445BA6" w14:textId="77777777" w:rsidR="000918CF" w:rsidRPr="00326FFD" w:rsidRDefault="000918CF" w:rsidP="00326FFD">
      <w:pPr>
        <w:ind w:left="-567" w:right="-772"/>
        <w:rPr>
          <w:rFonts w:ascii="Montserrat" w:hAnsi="Montserrat" w:cs="Arial"/>
        </w:rPr>
      </w:pPr>
    </w:p>
    <w:p w14:paraId="54445BA7" w14:textId="77777777" w:rsidR="00B84894" w:rsidRPr="00326FFD" w:rsidRDefault="00B84894" w:rsidP="00326FFD">
      <w:pPr>
        <w:pStyle w:val="ListParagraph"/>
        <w:numPr>
          <w:ilvl w:val="0"/>
          <w:numId w:val="5"/>
        </w:numPr>
        <w:ind w:left="-567" w:hanging="709"/>
        <w:rPr>
          <w:rFonts w:ascii="Montserrat" w:hAnsi="Montserrat" w:cs="Arial"/>
          <w:sz w:val="24"/>
          <w:szCs w:val="24"/>
        </w:rPr>
      </w:pPr>
      <w:r w:rsidRPr="00326FFD">
        <w:rPr>
          <w:rFonts w:ascii="Montserrat" w:hAnsi="Montserrat" w:cs="Arial"/>
          <w:sz w:val="24"/>
          <w:szCs w:val="24"/>
        </w:rPr>
        <w:t>protecting children from maltreatment</w:t>
      </w:r>
    </w:p>
    <w:p w14:paraId="54445BA8" w14:textId="77777777" w:rsidR="00B84894" w:rsidRPr="00326FFD" w:rsidRDefault="00B84894" w:rsidP="00326FFD">
      <w:pPr>
        <w:pStyle w:val="ListParagraph"/>
        <w:numPr>
          <w:ilvl w:val="0"/>
          <w:numId w:val="5"/>
        </w:numPr>
        <w:ind w:left="-567" w:hanging="709"/>
        <w:rPr>
          <w:rFonts w:ascii="Montserrat" w:hAnsi="Montserrat" w:cs="Arial"/>
          <w:sz w:val="24"/>
          <w:szCs w:val="24"/>
        </w:rPr>
      </w:pPr>
      <w:r w:rsidRPr="00326FFD">
        <w:rPr>
          <w:rFonts w:ascii="Montserrat" w:hAnsi="Montserrat" w:cs="Arial"/>
          <w:sz w:val="24"/>
          <w:szCs w:val="24"/>
        </w:rPr>
        <w:t>preventing impairment of children’s health or development</w:t>
      </w:r>
    </w:p>
    <w:p w14:paraId="54445BA9" w14:textId="77777777" w:rsidR="00B84894" w:rsidRPr="00326FFD" w:rsidRDefault="000918CF" w:rsidP="00326FFD">
      <w:pPr>
        <w:pStyle w:val="ListParagraph"/>
        <w:numPr>
          <w:ilvl w:val="0"/>
          <w:numId w:val="5"/>
        </w:numPr>
        <w:ind w:left="-567" w:right="-772" w:hanging="709"/>
        <w:rPr>
          <w:rFonts w:ascii="Montserrat" w:hAnsi="Montserrat" w:cs="Arial"/>
          <w:sz w:val="24"/>
          <w:szCs w:val="24"/>
        </w:rPr>
      </w:pPr>
      <w:r w:rsidRPr="00326FFD">
        <w:rPr>
          <w:rFonts w:ascii="Montserrat" w:hAnsi="Montserrat" w:cs="Arial"/>
          <w:sz w:val="24"/>
          <w:szCs w:val="24"/>
        </w:rPr>
        <w:t>Ensuring</w:t>
      </w:r>
      <w:r w:rsidR="00B84894" w:rsidRPr="00326FFD">
        <w:rPr>
          <w:rFonts w:ascii="Montserrat" w:hAnsi="Montserrat" w:cs="Arial"/>
          <w:sz w:val="24"/>
          <w:szCs w:val="24"/>
        </w:rPr>
        <w:t xml:space="preserve"> that children are growing up in circumstances consistent with the provision of safe and effective </w:t>
      </w:r>
      <w:proofErr w:type="gramStart"/>
      <w:r w:rsidR="00B84894" w:rsidRPr="00326FFD">
        <w:rPr>
          <w:rFonts w:ascii="Montserrat" w:hAnsi="Montserrat" w:cs="Arial"/>
          <w:sz w:val="24"/>
          <w:szCs w:val="24"/>
        </w:rPr>
        <w:t xml:space="preserve">care, </w:t>
      </w:r>
      <w:r w:rsidRPr="00326FFD">
        <w:rPr>
          <w:rFonts w:ascii="Montserrat" w:hAnsi="Montserrat" w:cs="Arial"/>
          <w:sz w:val="24"/>
          <w:szCs w:val="24"/>
        </w:rPr>
        <w:t>and</w:t>
      </w:r>
      <w:proofErr w:type="gramEnd"/>
      <w:r w:rsidRPr="00326FFD">
        <w:rPr>
          <w:rFonts w:ascii="Montserrat" w:hAnsi="Montserrat" w:cs="Arial"/>
          <w:sz w:val="24"/>
          <w:szCs w:val="24"/>
        </w:rPr>
        <w:t xml:space="preserve"> taking</w:t>
      </w:r>
      <w:r w:rsidR="00B84894" w:rsidRPr="00326FFD">
        <w:rPr>
          <w:rFonts w:ascii="Montserrat" w:hAnsi="Montserrat" w:cs="Arial"/>
          <w:sz w:val="24"/>
          <w:szCs w:val="24"/>
        </w:rPr>
        <w:t xml:space="preserve"> action to enable all children to have the best outcomes.</w:t>
      </w:r>
    </w:p>
    <w:p w14:paraId="647C295C" w14:textId="0D96E38E" w:rsidR="00997EED" w:rsidRDefault="00326FFD" w:rsidP="00997EED">
      <w:pPr>
        <w:pStyle w:val="Heading2"/>
        <w:ind w:left="-993" w:right="-772"/>
      </w:pPr>
      <w:r>
        <w:lastRenderedPageBreak/>
        <w:t xml:space="preserve">2.6 </w:t>
      </w:r>
      <w:r w:rsidR="00B84894" w:rsidRPr="009146B6">
        <w:t>The above statutory guidance defines child protection as part of safeguarding and promoting welfare. Child protection is the activity undertaken to protect specific children who are suffering, or are likely to suffer, significant harm.</w:t>
      </w:r>
    </w:p>
    <w:p w14:paraId="7BDA42BF" w14:textId="78526968" w:rsidR="00CE6D5B" w:rsidRDefault="003847F0" w:rsidP="00CE6D5B">
      <w:pPr>
        <w:pStyle w:val="Heading1"/>
        <w:ind w:left="-993"/>
        <w:rPr>
          <w:b w:val="0"/>
          <w:bCs w:val="0"/>
        </w:rPr>
      </w:pPr>
      <w:r w:rsidRPr="003847F0">
        <w:rPr>
          <w:b w:val="0"/>
          <w:bCs w:val="0"/>
        </w:rPr>
        <w:t xml:space="preserve">2.7 </w:t>
      </w:r>
      <w:r w:rsidR="00CE6D5B">
        <w:rPr>
          <w:b w:val="0"/>
          <w:bCs w:val="0"/>
        </w:rPr>
        <w:t>On-line safety</w:t>
      </w:r>
    </w:p>
    <w:p w14:paraId="6219B13A" w14:textId="77777777" w:rsidR="00AE51B1" w:rsidRDefault="00AE51B1" w:rsidP="00AE51B1"/>
    <w:p w14:paraId="6B9045AC" w14:textId="240122DB" w:rsidR="000661E8" w:rsidRPr="000661E8" w:rsidRDefault="000661E8" w:rsidP="00AE51B1">
      <w:pPr>
        <w:rPr>
          <w:rFonts w:ascii="Montserrat" w:hAnsi="Montserrat"/>
        </w:rPr>
      </w:pPr>
      <w:r w:rsidRPr="000661E8">
        <w:rPr>
          <w:rFonts w:ascii="Montserrat" w:hAnsi="Montserrat"/>
        </w:rPr>
        <w:t xml:space="preserve">Young people can be exposed to risk </w:t>
      </w:r>
      <w:proofErr w:type="gramStart"/>
      <w:r w:rsidRPr="000661E8">
        <w:rPr>
          <w:rFonts w:ascii="Montserrat" w:hAnsi="Montserrat"/>
        </w:rPr>
        <w:t>on line</w:t>
      </w:r>
      <w:proofErr w:type="gramEnd"/>
      <w:r w:rsidRPr="000661E8">
        <w:rPr>
          <w:rFonts w:ascii="Montserrat" w:hAnsi="Montserrat"/>
        </w:rPr>
        <w:t xml:space="preserve"> and it’s important we are aware of these risk and report them accordingly in line with safeguarding policies and procedures</w:t>
      </w:r>
    </w:p>
    <w:p w14:paraId="3541EEB8" w14:textId="77777777" w:rsidR="000661E8" w:rsidRPr="00AE51B1" w:rsidRDefault="000661E8" w:rsidP="00AE51B1"/>
    <w:p w14:paraId="3E1376F7" w14:textId="0986703D" w:rsidR="00CE6D5B" w:rsidRPr="00AE51B1" w:rsidRDefault="00CE6D5B" w:rsidP="000661E8">
      <w:pPr>
        <w:pStyle w:val="Heading2"/>
        <w:spacing w:before="0" w:after="120"/>
        <w:rPr>
          <w:rFonts w:eastAsia="Times New Roman" w:cs="Arial"/>
          <w:bCs w:val="0"/>
          <w:color w:val="4A205D"/>
          <w:szCs w:val="24"/>
          <w:lang w:val="en-GB" w:eastAsia="en-GB"/>
        </w:rPr>
      </w:pPr>
      <w:r w:rsidRPr="00AE51B1">
        <w:rPr>
          <w:rFonts w:eastAsia="Times New Roman" w:cs="Arial"/>
          <w:b/>
          <w:color w:val="4A205D"/>
          <w:szCs w:val="24"/>
          <w:bdr w:val="single" w:sz="2" w:space="0" w:color="D2D6DC" w:frame="1"/>
          <w:lang w:val="en-GB" w:eastAsia="en-GB"/>
        </w:rPr>
        <w:t>What</w:t>
      </w:r>
      <w:r w:rsidRPr="00AE51B1">
        <w:rPr>
          <w:rFonts w:ascii="Cambria Math" w:eastAsia="Times New Roman" w:hAnsi="Cambria Math" w:cs="Cambria Math"/>
          <w:b/>
          <w:color w:val="4A205D"/>
          <w:szCs w:val="24"/>
          <w:bdr w:val="single" w:sz="2" w:space="0" w:color="D2D6DC" w:frame="1"/>
          <w:lang w:val="en-GB" w:eastAsia="en-GB"/>
        </w:rPr>
        <w:t> </w:t>
      </w:r>
      <w:r w:rsidRPr="00AE51B1">
        <w:rPr>
          <w:rFonts w:eastAsia="Times New Roman" w:cs="Arial"/>
          <w:bCs w:val="0"/>
          <w:color w:val="4A205D"/>
          <w:szCs w:val="24"/>
          <w:bdr w:val="single" w:sz="2" w:space="0" w:color="D2D6DC" w:frame="1"/>
          <w:lang w:val="en-GB" w:eastAsia="en-GB"/>
        </w:rPr>
        <w:t>is online harm? </w:t>
      </w:r>
    </w:p>
    <w:p w14:paraId="0BC7C10B" w14:textId="77777777" w:rsidR="00CE6D5B" w:rsidRPr="00CE6D5B" w:rsidRDefault="00CE6D5B" w:rsidP="000661E8">
      <w:pPr>
        <w:spacing w:before="100" w:beforeAutospacing="1" w:after="100" w:afterAutospacing="1"/>
        <w:rPr>
          <w:rFonts w:ascii="Montserrat" w:eastAsia="Times New Roman" w:hAnsi="Montserrat" w:cs="Arial"/>
          <w:color w:val="212529"/>
          <w:lang w:val="en-GB" w:eastAsia="en-GB"/>
        </w:rPr>
      </w:pPr>
      <w:r w:rsidRPr="00CE6D5B">
        <w:rPr>
          <w:rFonts w:ascii="Montserrat" w:eastAsia="Times New Roman" w:hAnsi="Montserrat" w:cs="Arial"/>
          <w:color w:val="212529"/>
          <w:bdr w:val="single" w:sz="2" w:space="0" w:color="D2D6DC" w:frame="1"/>
          <w:lang w:val="en-GB" w:eastAsia="en-GB"/>
        </w:rPr>
        <w:t>The number of issues that could be regarded as harmful online is considerable, but they can be categorised into four areas of risk:  </w:t>
      </w:r>
    </w:p>
    <w:p w14:paraId="09457846" w14:textId="51B352C0" w:rsidR="00CE6D5B" w:rsidRPr="00CE6D5B" w:rsidRDefault="00CE6D5B" w:rsidP="000661E8">
      <w:pPr>
        <w:numPr>
          <w:ilvl w:val="0"/>
          <w:numId w:val="6"/>
        </w:numPr>
        <w:spacing w:before="100" w:beforeAutospacing="1" w:after="100" w:afterAutospacing="1"/>
        <w:rPr>
          <w:rFonts w:ascii="Montserrat" w:eastAsia="Times New Roman" w:hAnsi="Montserrat" w:cs="Arial"/>
          <w:color w:val="212529"/>
          <w:lang w:val="en-GB" w:eastAsia="en-GB"/>
        </w:rPr>
      </w:pPr>
      <w:r w:rsidRPr="00CE6D5B">
        <w:rPr>
          <w:rFonts w:ascii="Montserrat" w:eastAsia="Times New Roman" w:hAnsi="Montserrat" w:cs="Arial"/>
          <w:color w:val="212529"/>
          <w:bdr w:val="single" w:sz="2" w:space="0" w:color="D2D6DC" w:frame="1"/>
          <w:lang w:val="en-GB" w:eastAsia="en-GB"/>
        </w:rPr>
        <w:t xml:space="preserve">being exposed to illegal, </w:t>
      </w:r>
      <w:proofErr w:type="gramStart"/>
      <w:r w:rsidRPr="00CE6D5B">
        <w:rPr>
          <w:rFonts w:ascii="Montserrat" w:eastAsia="Times New Roman" w:hAnsi="Montserrat" w:cs="Arial"/>
          <w:color w:val="212529"/>
          <w:bdr w:val="single" w:sz="2" w:space="0" w:color="D2D6DC" w:frame="1"/>
          <w:lang w:val="en-GB" w:eastAsia="en-GB"/>
        </w:rPr>
        <w:t>inappropriate</w:t>
      </w:r>
      <w:proofErr w:type="gramEnd"/>
      <w:r w:rsidRPr="00CE6D5B">
        <w:rPr>
          <w:rFonts w:ascii="Montserrat" w:eastAsia="Times New Roman" w:hAnsi="Montserrat" w:cs="Arial"/>
          <w:color w:val="212529"/>
          <w:bdr w:val="single" w:sz="2" w:space="0" w:color="D2D6DC" w:frame="1"/>
          <w:lang w:val="en-GB" w:eastAsia="en-GB"/>
        </w:rPr>
        <w:t xml:space="preserve"> or harmful </w:t>
      </w:r>
      <w:r w:rsidRPr="00CE6D5B">
        <w:rPr>
          <w:rFonts w:ascii="Montserrat" w:eastAsia="Times New Roman" w:hAnsi="Montserrat" w:cs="Arial"/>
          <w:b/>
          <w:bCs/>
          <w:color w:val="212529"/>
          <w:bdr w:val="single" w:sz="2" w:space="0" w:color="D2D6DC" w:frame="1"/>
          <w:lang w:val="en-GB" w:eastAsia="en-GB"/>
        </w:rPr>
        <w:t>content</w:t>
      </w:r>
      <w:r w:rsidRPr="00CE6D5B">
        <w:rPr>
          <w:rFonts w:ascii="Montserrat" w:eastAsia="Times New Roman" w:hAnsi="Montserrat" w:cs="Arial"/>
          <w:color w:val="212529"/>
          <w:bdr w:val="single" w:sz="2" w:space="0" w:color="D2D6DC" w:frame="1"/>
          <w:lang w:val="en-GB" w:eastAsia="en-GB"/>
        </w:rPr>
        <w:t>, e.g., pornography, fake news, racism, misogyny, self-harm, suicide, anti-Semitism, radicalisation and extremism (Even pre-school children may come across such content – especially on devices with voice-activated search enabled. </w:t>
      </w:r>
    </w:p>
    <w:p w14:paraId="4923CE86" w14:textId="77777777" w:rsidR="00CE6D5B" w:rsidRPr="00CE6D5B" w:rsidRDefault="00CE6D5B" w:rsidP="000661E8">
      <w:pPr>
        <w:numPr>
          <w:ilvl w:val="0"/>
          <w:numId w:val="6"/>
        </w:numPr>
        <w:spacing w:before="100" w:beforeAutospacing="1" w:after="100" w:afterAutospacing="1"/>
        <w:rPr>
          <w:rFonts w:ascii="Montserrat" w:eastAsia="Times New Roman" w:hAnsi="Montserrat" w:cs="Arial"/>
          <w:color w:val="212529"/>
          <w:lang w:val="en-GB" w:eastAsia="en-GB"/>
        </w:rPr>
      </w:pPr>
      <w:r w:rsidRPr="00CE6D5B">
        <w:rPr>
          <w:rFonts w:ascii="Montserrat" w:eastAsia="Times New Roman" w:hAnsi="Montserrat" w:cs="Arial"/>
          <w:color w:val="212529"/>
          <w:bdr w:val="single" w:sz="2" w:space="0" w:color="D2D6DC" w:frame="1"/>
          <w:lang w:val="en-GB" w:eastAsia="en-GB"/>
        </w:rPr>
        <w:t>being subjected to harmful online </w:t>
      </w:r>
      <w:r w:rsidRPr="00CE6D5B">
        <w:rPr>
          <w:rFonts w:ascii="Montserrat" w:eastAsia="Times New Roman" w:hAnsi="Montserrat" w:cs="Arial"/>
          <w:b/>
          <w:bCs/>
          <w:color w:val="212529"/>
          <w:bdr w:val="single" w:sz="2" w:space="0" w:color="D2D6DC" w:frame="1"/>
          <w:lang w:val="en-GB" w:eastAsia="en-GB"/>
        </w:rPr>
        <w:t>contact</w:t>
      </w:r>
      <w:r w:rsidRPr="00CE6D5B">
        <w:rPr>
          <w:rFonts w:ascii="Montserrat" w:eastAsia="Times New Roman" w:hAnsi="Montserrat" w:cs="Arial"/>
          <w:color w:val="212529"/>
          <w:bdr w:val="single" w:sz="2" w:space="0" w:color="D2D6DC" w:frame="1"/>
          <w:lang w:val="en-GB" w:eastAsia="en-GB"/>
        </w:rPr>
        <w:t xml:space="preserve"> with other users, e.g., peer pressure, adults posing as children or young adults with the intention to groom or exploit them for sexual, criminal, financial or other </w:t>
      </w:r>
      <w:proofErr w:type="gramStart"/>
      <w:r w:rsidRPr="00CE6D5B">
        <w:rPr>
          <w:rFonts w:ascii="Montserrat" w:eastAsia="Times New Roman" w:hAnsi="Montserrat" w:cs="Arial"/>
          <w:color w:val="212529"/>
          <w:bdr w:val="single" w:sz="2" w:space="0" w:color="D2D6DC" w:frame="1"/>
          <w:lang w:val="en-GB" w:eastAsia="en-GB"/>
        </w:rPr>
        <w:t>purposes;</w:t>
      </w:r>
      <w:proofErr w:type="gramEnd"/>
      <w:r w:rsidRPr="00CE6D5B">
        <w:rPr>
          <w:rFonts w:ascii="Montserrat" w:eastAsia="Times New Roman" w:hAnsi="Montserrat" w:cs="Arial"/>
          <w:color w:val="212529"/>
          <w:bdr w:val="single" w:sz="2" w:space="0" w:color="D2D6DC" w:frame="1"/>
          <w:lang w:val="en-GB" w:eastAsia="en-GB"/>
        </w:rPr>
        <w:t>  </w:t>
      </w:r>
    </w:p>
    <w:p w14:paraId="7DB6D440" w14:textId="77777777" w:rsidR="00CE6D5B" w:rsidRPr="00CE6D5B" w:rsidRDefault="00CE6D5B" w:rsidP="000661E8">
      <w:pPr>
        <w:numPr>
          <w:ilvl w:val="0"/>
          <w:numId w:val="6"/>
        </w:numPr>
        <w:spacing w:before="100" w:beforeAutospacing="1" w:after="100" w:afterAutospacing="1"/>
        <w:rPr>
          <w:rFonts w:ascii="Montserrat" w:eastAsia="Times New Roman" w:hAnsi="Montserrat" w:cs="Arial"/>
          <w:color w:val="212529"/>
          <w:lang w:val="en-GB" w:eastAsia="en-GB"/>
        </w:rPr>
      </w:pPr>
      <w:r w:rsidRPr="00CE6D5B">
        <w:rPr>
          <w:rFonts w:ascii="Montserrat" w:eastAsia="Times New Roman" w:hAnsi="Montserrat" w:cs="Arial"/>
          <w:color w:val="212529"/>
          <w:bdr w:val="single" w:sz="2" w:space="0" w:color="D2D6DC" w:frame="1"/>
          <w:lang w:val="en-GB" w:eastAsia="en-GB"/>
        </w:rPr>
        <w:t>personal online </w:t>
      </w:r>
      <w:r w:rsidRPr="00CE6D5B">
        <w:rPr>
          <w:rFonts w:ascii="Montserrat" w:eastAsia="Times New Roman" w:hAnsi="Montserrat" w:cs="Arial"/>
          <w:b/>
          <w:bCs/>
          <w:color w:val="212529"/>
          <w:bdr w:val="single" w:sz="2" w:space="0" w:color="D2D6DC" w:frame="1"/>
          <w:lang w:val="en-GB" w:eastAsia="en-GB"/>
        </w:rPr>
        <w:t>conduct</w:t>
      </w:r>
      <w:r w:rsidRPr="00CE6D5B">
        <w:rPr>
          <w:rFonts w:ascii="Montserrat" w:eastAsia="Times New Roman" w:hAnsi="Montserrat" w:cs="Arial"/>
          <w:color w:val="212529"/>
          <w:bdr w:val="single" w:sz="2" w:space="0" w:color="D2D6DC" w:frame="1"/>
          <w:lang w:val="en-GB" w:eastAsia="en-GB"/>
        </w:rPr>
        <w:t> that increases the likelihood of/causes harm, e.g., making, sending and receiving consensual and non-consensual sharing of nudes and semi-nudes and/or pornography, sharing other explicit images, online bullying, allowing apps/websites to access location, younger children sending (including inappropriate/indecent) images/information to a device’s contact list (e.g., their parent’s</w:t>
      </w:r>
      <w:proofErr w:type="gramStart"/>
      <w:r w:rsidRPr="00CE6D5B">
        <w:rPr>
          <w:rFonts w:ascii="Montserrat" w:eastAsia="Times New Roman" w:hAnsi="Montserrat" w:cs="Arial"/>
          <w:color w:val="212529"/>
          <w:bdr w:val="single" w:sz="2" w:space="0" w:color="D2D6DC" w:frame="1"/>
          <w:lang w:val="en-GB" w:eastAsia="en-GB"/>
        </w:rPr>
        <w:t>);</w:t>
      </w:r>
      <w:proofErr w:type="gramEnd"/>
      <w:r w:rsidRPr="00CE6D5B">
        <w:rPr>
          <w:rFonts w:ascii="Montserrat" w:eastAsia="Times New Roman" w:hAnsi="Montserrat" w:cs="Arial"/>
          <w:color w:val="212529"/>
          <w:bdr w:val="single" w:sz="2" w:space="0" w:color="D2D6DC" w:frame="1"/>
          <w:lang w:val="en-GB" w:eastAsia="en-GB"/>
        </w:rPr>
        <w:t>  </w:t>
      </w:r>
    </w:p>
    <w:p w14:paraId="69F998D4" w14:textId="77777777" w:rsidR="00CE6D5B" w:rsidRPr="00D17CDA" w:rsidRDefault="00CE6D5B" w:rsidP="000661E8">
      <w:pPr>
        <w:numPr>
          <w:ilvl w:val="0"/>
          <w:numId w:val="6"/>
        </w:numPr>
        <w:spacing w:before="100" w:beforeAutospacing="1" w:after="100" w:afterAutospacing="1"/>
        <w:rPr>
          <w:rFonts w:ascii="Montserrat" w:eastAsia="Times New Roman" w:hAnsi="Montserrat" w:cs="Arial"/>
          <w:color w:val="212529"/>
          <w:lang w:val="en-GB" w:eastAsia="en-GB"/>
        </w:rPr>
      </w:pPr>
      <w:r w:rsidRPr="00CE6D5B">
        <w:rPr>
          <w:rFonts w:ascii="Montserrat" w:eastAsia="Times New Roman" w:hAnsi="Montserrat" w:cs="Arial"/>
          <w:b/>
          <w:bCs/>
          <w:color w:val="212529"/>
          <w:bdr w:val="single" w:sz="2" w:space="0" w:color="D2D6DC" w:frame="1"/>
          <w:lang w:val="en-GB" w:eastAsia="en-GB"/>
        </w:rPr>
        <w:t>commerce</w:t>
      </w:r>
      <w:r w:rsidRPr="00CE6D5B">
        <w:rPr>
          <w:rFonts w:ascii="Montserrat" w:eastAsia="Times New Roman" w:hAnsi="Montserrat" w:cs="Arial"/>
          <w:color w:val="212529"/>
          <w:bdr w:val="single" w:sz="2" w:space="0" w:color="D2D6DC" w:frame="1"/>
          <w:lang w:val="en-GB" w:eastAsia="en-GB"/>
        </w:rPr>
        <w:t>-based risks (both as victims and perpetrators), e.g., online gambling, inappropriate advertising, phishing and/or financial scams.  </w:t>
      </w:r>
    </w:p>
    <w:p w14:paraId="79CDFBBF" w14:textId="068295B5" w:rsidR="00D17CDA" w:rsidRDefault="004C5934" w:rsidP="004C5934">
      <w:pPr>
        <w:spacing w:before="100" w:beforeAutospacing="1" w:after="100" w:afterAutospacing="1"/>
        <w:rPr>
          <w:rFonts w:ascii="Montserrat" w:eastAsia="Times New Roman" w:hAnsi="Montserrat" w:cs="Arial"/>
          <w:color w:val="212529"/>
          <w:lang w:val="en-GB" w:eastAsia="en-GB"/>
        </w:rPr>
      </w:pPr>
      <w:r>
        <w:rPr>
          <w:rFonts w:ascii="Montserrat" w:eastAsia="Times New Roman" w:hAnsi="Montserrat" w:cs="Arial"/>
          <w:b/>
          <w:bCs/>
          <w:color w:val="212529"/>
          <w:bdr w:val="single" w:sz="2" w:space="0" w:color="D2D6DC" w:frame="1"/>
          <w:lang w:val="en-GB" w:eastAsia="en-GB"/>
        </w:rPr>
        <w:t>2</w:t>
      </w:r>
      <w:r w:rsidRPr="004C5934">
        <w:rPr>
          <w:rFonts w:ascii="Montserrat" w:eastAsia="Times New Roman" w:hAnsi="Montserrat" w:cs="Arial"/>
          <w:color w:val="212529"/>
          <w:lang w:val="en-GB" w:eastAsia="en-GB"/>
        </w:rPr>
        <w:t>.</w:t>
      </w:r>
      <w:r>
        <w:rPr>
          <w:rFonts w:ascii="Montserrat" w:eastAsia="Times New Roman" w:hAnsi="Montserrat" w:cs="Arial"/>
          <w:color w:val="212529"/>
          <w:lang w:val="en-GB" w:eastAsia="en-GB"/>
        </w:rPr>
        <w:t>8 Self Harm and Suicide</w:t>
      </w:r>
    </w:p>
    <w:p w14:paraId="1E3242D9" w14:textId="04C48910" w:rsidR="006F48A8" w:rsidRDefault="006F48A8" w:rsidP="004C5934">
      <w:pPr>
        <w:spacing w:before="100" w:beforeAutospacing="1" w:after="100" w:afterAutospacing="1"/>
        <w:rPr>
          <w:rFonts w:ascii="Montserrat" w:hAnsi="Montserrat"/>
          <w:color w:val="000000"/>
          <w:shd w:val="clear" w:color="auto" w:fill="FFFFFF"/>
        </w:rPr>
      </w:pPr>
      <w:r w:rsidRPr="006F48A8">
        <w:rPr>
          <w:rFonts w:ascii="Montserrat" w:hAnsi="Montserrat"/>
          <w:color w:val="000000"/>
          <w:shd w:val="clear" w:color="auto" w:fill="FFFFFF"/>
        </w:rPr>
        <w:t xml:space="preserve">In the UK suicide is the leading cause of death in young people accounting for 14% of deaths in </w:t>
      </w:r>
      <w:proofErr w:type="gramStart"/>
      <w:r w:rsidRPr="006F48A8">
        <w:rPr>
          <w:rFonts w:ascii="Montserrat" w:hAnsi="Montserrat"/>
          <w:color w:val="000000"/>
          <w:shd w:val="clear" w:color="auto" w:fill="FFFFFF"/>
        </w:rPr>
        <w:t>10-19 year olds</w:t>
      </w:r>
      <w:proofErr w:type="gramEnd"/>
      <w:r w:rsidRPr="006F48A8">
        <w:rPr>
          <w:rFonts w:ascii="Montserrat" w:hAnsi="Montserrat"/>
          <w:color w:val="000000"/>
          <w:shd w:val="clear" w:color="auto" w:fill="FFFFFF"/>
        </w:rPr>
        <w:t xml:space="preserve">.  Self-harm is a common precursor to suicide, and children and young people who deliberately harm themselves may unintentionally kill themselves by accident, but not all young people who exhibit self-harming </w:t>
      </w:r>
      <w:proofErr w:type="spellStart"/>
      <w:r w:rsidRPr="006F48A8">
        <w:rPr>
          <w:rFonts w:ascii="Montserrat" w:hAnsi="Montserrat"/>
          <w:color w:val="000000"/>
          <w:shd w:val="clear" w:color="auto" w:fill="FFFFFF"/>
        </w:rPr>
        <w:t>behaviours</w:t>
      </w:r>
      <w:proofErr w:type="spellEnd"/>
      <w:r w:rsidRPr="006F48A8">
        <w:rPr>
          <w:rFonts w:ascii="Montserrat" w:hAnsi="Montserrat"/>
          <w:color w:val="000000"/>
          <w:shd w:val="clear" w:color="auto" w:fill="FFFFFF"/>
        </w:rPr>
        <w:t xml:space="preserve"> are at high risk of suicide.  Recent studies have indicated that just over half (52%) of under </w:t>
      </w:r>
      <w:proofErr w:type="gramStart"/>
      <w:r w:rsidRPr="006F48A8">
        <w:rPr>
          <w:rFonts w:ascii="Montserrat" w:hAnsi="Montserrat"/>
          <w:color w:val="000000"/>
          <w:shd w:val="clear" w:color="auto" w:fill="FFFFFF"/>
        </w:rPr>
        <w:t>20 year olds</w:t>
      </w:r>
      <w:proofErr w:type="gramEnd"/>
      <w:r w:rsidRPr="006F48A8">
        <w:rPr>
          <w:rFonts w:ascii="Montserrat" w:hAnsi="Montserrat"/>
          <w:color w:val="000000"/>
          <w:shd w:val="clear" w:color="auto" w:fill="FFFFFF"/>
        </w:rPr>
        <w:t xml:space="preserve"> had a known history of </w:t>
      </w:r>
      <w:proofErr w:type="spellStart"/>
      <w:r w:rsidRPr="006F48A8">
        <w:rPr>
          <w:rFonts w:ascii="Montserrat" w:hAnsi="Montserrat"/>
          <w:color w:val="000000"/>
          <w:shd w:val="clear" w:color="auto" w:fill="FFFFFF"/>
        </w:rPr>
        <w:t>self harm</w:t>
      </w:r>
      <w:proofErr w:type="spellEnd"/>
      <w:r w:rsidRPr="006F48A8">
        <w:rPr>
          <w:rFonts w:ascii="Montserrat" w:hAnsi="Montserrat"/>
          <w:color w:val="000000"/>
          <w:shd w:val="clear" w:color="auto" w:fill="FFFFFF"/>
        </w:rPr>
        <w:t xml:space="preserve"> prior to death by suicide.  Levels of </w:t>
      </w:r>
      <w:proofErr w:type="spellStart"/>
      <w:r w:rsidRPr="006F48A8">
        <w:rPr>
          <w:rFonts w:ascii="Montserrat" w:hAnsi="Montserrat"/>
          <w:color w:val="000000"/>
          <w:shd w:val="clear" w:color="auto" w:fill="FFFFFF"/>
        </w:rPr>
        <w:t>self harm</w:t>
      </w:r>
      <w:proofErr w:type="spellEnd"/>
      <w:r w:rsidRPr="006F48A8">
        <w:rPr>
          <w:rFonts w:ascii="Montserrat" w:hAnsi="Montserrat"/>
          <w:color w:val="000000"/>
          <w:shd w:val="clear" w:color="auto" w:fill="FFFFFF"/>
        </w:rPr>
        <w:t xml:space="preserve"> have risen significantly in the last 15 years with one recent study suggesting that </w:t>
      </w:r>
      <w:r w:rsidRPr="006F48A8">
        <w:rPr>
          <w:rFonts w:ascii="Montserrat" w:hAnsi="Montserrat"/>
          <w:color w:val="000000"/>
          <w:shd w:val="clear" w:color="auto" w:fill="FFFFFF"/>
        </w:rPr>
        <w:lastRenderedPageBreak/>
        <w:t>as many as 1 in 5 (20%) young women report having self-harmed, twice the rate in young men and three times more than 15 years ago.  (Suicide by Children and Young People: University of Manchester, 2017)</w:t>
      </w:r>
    </w:p>
    <w:p w14:paraId="20711FEC" w14:textId="07BBDB02" w:rsidR="00275E9D" w:rsidRDefault="00275E9D" w:rsidP="004C5934">
      <w:pPr>
        <w:spacing w:before="100" w:beforeAutospacing="1" w:after="100" w:afterAutospacing="1"/>
        <w:rPr>
          <w:rFonts w:ascii="Montserrat" w:hAnsi="Montserrat"/>
          <w:color w:val="000000"/>
          <w:shd w:val="clear" w:color="auto" w:fill="FFFFFF"/>
        </w:rPr>
      </w:pPr>
      <w:r>
        <w:rPr>
          <w:rFonts w:ascii="Montserrat" w:hAnsi="Montserrat"/>
          <w:color w:val="000000"/>
          <w:shd w:val="clear" w:color="auto" w:fill="FFFFFF"/>
        </w:rPr>
        <w:t>Warning signs of suicide</w:t>
      </w:r>
    </w:p>
    <w:p w14:paraId="4EA31CF7" w14:textId="77777777" w:rsidR="00275E9D" w:rsidRPr="00275E9D" w:rsidRDefault="00275E9D" w:rsidP="00275E9D">
      <w:pPr>
        <w:shd w:val="clear" w:color="auto" w:fill="FFFFFF"/>
        <w:spacing w:after="120"/>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Children or young people who are self-harming or who are contemplating suicide may display changes in behaviour, for example:</w:t>
      </w:r>
    </w:p>
    <w:p w14:paraId="629B1A0D"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suicide-related internet use (searching for information about suicide or posting messages with suicidal content)</w:t>
      </w:r>
    </w:p>
    <w:p w14:paraId="73435B42"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 xml:space="preserve">physical marks or scarring on the </w:t>
      </w:r>
      <w:proofErr w:type="gramStart"/>
      <w:r w:rsidRPr="00275E9D">
        <w:rPr>
          <w:rFonts w:ascii="Montserrat" w:eastAsia="Times New Roman" w:hAnsi="Montserrat" w:cs="Times New Roman"/>
          <w:color w:val="000000"/>
          <w:sz w:val="21"/>
          <w:szCs w:val="21"/>
          <w:lang w:val="en-GB" w:eastAsia="en-GB"/>
        </w:rPr>
        <w:t>body</w:t>
      </w:r>
      <w:proofErr w:type="gramEnd"/>
    </w:p>
    <w:p w14:paraId="7A10DA73"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expressions of suicidal ideation (especially to peers)</w:t>
      </w:r>
    </w:p>
    <w:p w14:paraId="73996822"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 xml:space="preserve">reluctance to undress or expose specific parts of the body where injuries may be </w:t>
      </w:r>
      <w:proofErr w:type="gramStart"/>
      <w:r w:rsidRPr="00275E9D">
        <w:rPr>
          <w:rFonts w:ascii="Montserrat" w:eastAsia="Times New Roman" w:hAnsi="Montserrat" w:cs="Times New Roman"/>
          <w:color w:val="000000"/>
          <w:sz w:val="21"/>
          <w:szCs w:val="21"/>
          <w:lang w:val="en-GB" w:eastAsia="en-GB"/>
        </w:rPr>
        <w:t>located</w:t>
      </w:r>
      <w:proofErr w:type="gramEnd"/>
    </w:p>
    <w:p w14:paraId="5F3CD204"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changes in mood</w:t>
      </w:r>
    </w:p>
    <w:p w14:paraId="3B51D26C"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lowering of school grades</w:t>
      </w:r>
    </w:p>
    <w:p w14:paraId="4D025373"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becoming withdrawn</w:t>
      </w:r>
    </w:p>
    <w:p w14:paraId="6D4830ED"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 xml:space="preserve">changes in eating or sleeping </w:t>
      </w:r>
      <w:proofErr w:type="gramStart"/>
      <w:r w:rsidRPr="00275E9D">
        <w:rPr>
          <w:rFonts w:ascii="Montserrat" w:eastAsia="Times New Roman" w:hAnsi="Montserrat" w:cs="Times New Roman"/>
          <w:color w:val="000000"/>
          <w:sz w:val="21"/>
          <w:szCs w:val="21"/>
          <w:lang w:val="en-GB" w:eastAsia="en-GB"/>
        </w:rPr>
        <w:t>habits</w:t>
      </w:r>
      <w:proofErr w:type="gramEnd"/>
    </w:p>
    <w:p w14:paraId="0589DF40" w14:textId="77777777" w:rsidR="00275E9D" w:rsidRP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expressing feelings of hopelessness or failure</w:t>
      </w:r>
    </w:p>
    <w:p w14:paraId="15464423" w14:textId="77777777" w:rsidR="00275E9D" w:rsidRPr="00275E9D" w:rsidRDefault="00E61804"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hyperlink r:id="rId7" w:anchor="gl51" w:history="1">
        <w:r w:rsidR="00275E9D" w:rsidRPr="00275E9D">
          <w:rPr>
            <w:rFonts w:ascii="Montserrat" w:eastAsia="Times New Roman" w:hAnsi="Montserrat" w:cs="Times New Roman"/>
            <w:color w:val="0076A3"/>
            <w:sz w:val="21"/>
            <w:szCs w:val="21"/>
            <w:u w:val="single"/>
            <w:lang w:val="en-GB" w:eastAsia="en-GB"/>
          </w:rPr>
          <w:t>abuse</w:t>
        </w:r>
      </w:hyperlink>
      <w:r w:rsidR="00275E9D" w:rsidRPr="00275E9D">
        <w:rPr>
          <w:rFonts w:ascii="Montserrat" w:eastAsia="Times New Roman" w:hAnsi="Montserrat" w:cs="Times New Roman"/>
          <w:color w:val="000000"/>
          <w:sz w:val="21"/>
          <w:szCs w:val="21"/>
          <w:lang w:val="en-GB" w:eastAsia="en-GB"/>
        </w:rPr>
        <w:t> of drugs or alcohol</w:t>
      </w:r>
    </w:p>
    <w:p w14:paraId="43B0BACC" w14:textId="77777777" w:rsidR="00275E9D" w:rsidRDefault="00275E9D" w:rsidP="00275E9D">
      <w:pPr>
        <w:numPr>
          <w:ilvl w:val="0"/>
          <w:numId w:val="7"/>
        </w:numPr>
        <w:shd w:val="clear" w:color="auto" w:fill="FFFFFF"/>
        <w:spacing w:before="100" w:beforeAutospacing="1" w:after="100" w:afterAutospacing="1"/>
        <w:rPr>
          <w:rFonts w:ascii="Montserrat" w:eastAsia="Times New Roman" w:hAnsi="Montserrat" w:cs="Times New Roman"/>
          <w:color w:val="000000"/>
          <w:sz w:val="21"/>
          <w:szCs w:val="21"/>
          <w:lang w:val="en-GB" w:eastAsia="en-GB"/>
        </w:rPr>
      </w:pPr>
      <w:r w:rsidRPr="00275E9D">
        <w:rPr>
          <w:rFonts w:ascii="Montserrat" w:eastAsia="Times New Roman" w:hAnsi="Montserrat" w:cs="Times New Roman"/>
          <w:color w:val="000000"/>
          <w:sz w:val="21"/>
          <w:szCs w:val="21"/>
          <w:lang w:val="en-GB" w:eastAsia="en-GB"/>
        </w:rPr>
        <w:t>isolation from friends and family</w:t>
      </w:r>
    </w:p>
    <w:p w14:paraId="7F708148" w14:textId="77777777" w:rsidR="003227F2" w:rsidRPr="00275E9D" w:rsidRDefault="003227F2" w:rsidP="003227F2">
      <w:pPr>
        <w:shd w:val="clear" w:color="auto" w:fill="FFFFFF"/>
        <w:spacing w:before="100" w:beforeAutospacing="1" w:after="100" w:afterAutospacing="1"/>
        <w:ind w:left="720"/>
        <w:rPr>
          <w:rFonts w:ascii="Montserrat" w:eastAsia="Times New Roman" w:hAnsi="Montserrat" w:cs="Times New Roman"/>
          <w:color w:val="000000"/>
          <w:sz w:val="21"/>
          <w:szCs w:val="21"/>
          <w:lang w:val="en-GB" w:eastAsia="en-GB"/>
        </w:rPr>
      </w:pPr>
    </w:p>
    <w:p w14:paraId="54EF7D72" w14:textId="77777777" w:rsidR="003227F2" w:rsidRDefault="003227F2" w:rsidP="004C5934">
      <w:pPr>
        <w:spacing w:before="100" w:beforeAutospacing="1" w:after="100" w:afterAutospacing="1"/>
        <w:rPr>
          <w:rFonts w:ascii="Montserrat" w:eastAsia="Times New Roman" w:hAnsi="Montserrat" w:cs="Arial"/>
          <w:color w:val="212529"/>
          <w:lang w:val="en-GB" w:eastAsia="en-GB"/>
        </w:rPr>
      </w:pPr>
      <w:r>
        <w:rPr>
          <w:rFonts w:ascii="Montserrat" w:eastAsia="Times New Roman" w:hAnsi="Montserrat" w:cs="Arial"/>
          <w:color w:val="212529"/>
          <w:lang w:val="en-GB" w:eastAsia="en-GB"/>
        </w:rPr>
        <w:t>2.9 Bullying</w:t>
      </w:r>
    </w:p>
    <w:p w14:paraId="40BC1588" w14:textId="4B88DA01" w:rsidR="003227F2" w:rsidRDefault="003227F2" w:rsidP="004C5934">
      <w:pPr>
        <w:spacing w:before="100" w:beforeAutospacing="1" w:after="100" w:afterAutospacing="1"/>
        <w:rPr>
          <w:rFonts w:ascii="Montserrat" w:hAnsi="Montserrat"/>
          <w:sz w:val="22"/>
          <w:szCs w:val="22"/>
        </w:rPr>
      </w:pPr>
      <w:r w:rsidRPr="003227F2">
        <w:rPr>
          <w:rFonts w:ascii="Montserrat" w:hAnsi="Montserrat"/>
          <w:sz w:val="22"/>
          <w:szCs w:val="22"/>
        </w:rPr>
        <w:t>Northstar</w:t>
      </w:r>
      <w:r w:rsidRPr="003227F2">
        <w:rPr>
          <w:rFonts w:ascii="Montserrat" w:hAnsi="Montserrat"/>
          <w:sz w:val="22"/>
          <w:szCs w:val="22"/>
        </w:rPr>
        <w:t xml:space="preserve"> works with children an</w:t>
      </w:r>
      <w:r w:rsidRPr="003227F2">
        <w:rPr>
          <w:rFonts w:ascii="Montserrat" w:hAnsi="Montserrat"/>
          <w:sz w:val="22"/>
          <w:szCs w:val="22"/>
        </w:rPr>
        <w:t xml:space="preserve">d young people </w:t>
      </w:r>
      <w:proofErr w:type="gramStart"/>
      <w:r w:rsidRPr="003227F2">
        <w:rPr>
          <w:rFonts w:ascii="Montserrat" w:hAnsi="Montserrat"/>
          <w:sz w:val="22"/>
          <w:szCs w:val="22"/>
        </w:rPr>
        <w:t>across</w:t>
      </w:r>
      <w:proofErr w:type="gramEnd"/>
      <w:r w:rsidRPr="003227F2">
        <w:rPr>
          <w:rFonts w:ascii="Montserrat" w:hAnsi="Montserrat"/>
          <w:sz w:val="22"/>
          <w:szCs w:val="22"/>
        </w:rPr>
        <w:t xml:space="preserve"> their services</w:t>
      </w:r>
      <w:r w:rsidRPr="003227F2">
        <w:rPr>
          <w:rFonts w:ascii="Montserrat" w:hAnsi="Montserrat"/>
          <w:sz w:val="22"/>
          <w:szCs w:val="22"/>
        </w:rPr>
        <w:t>.</w:t>
      </w:r>
      <w:r>
        <w:rPr>
          <w:rFonts w:ascii="Montserrat" w:hAnsi="Montserrat"/>
          <w:sz w:val="22"/>
          <w:szCs w:val="22"/>
        </w:rPr>
        <w:t xml:space="preserve"> </w:t>
      </w:r>
      <w:r w:rsidRPr="003227F2">
        <w:rPr>
          <w:rFonts w:ascii="Montserrat" w:hAnsi="Montserrat"/>
          <w:sz w:val="22"/>
          <w:szCs w:val="22"/>
        </w:rPr>
        <w:t xml:space="preserve">Bullying includes a range of abusive </w:t>
      </w:r>
      <w:proofErr w:type="spellStart"/>
      <w:r w:rsidRPr="003227F2">
        <w:rPr>
          <w:rFonts w:ascii="Montserrat" w:hAnsi="Montserrat"/>
          <w:sz w:val="22"/>
          <w:szCs w:val="22"/>
        </w:rPr>
        <w:t>behaviour</w:t>
      </w:r>
      <w:proofErr w:type="spellEnd"/>
      <w:r w:rsidRPr="003227F2">
        <w:rPr>
          <w:rFonts w:ascii="Montserrat" w:hAnsi="Montserrat"/>
          <w:sz w:val="22"/>
          <w:szCs w:val="22"/>
        </w:rPr>
        <w:t xml:space="preserve"> that </w:t>
      </w:r>
      <w:proofErr w:type="gramStart"/>
      <w:r w:rsidRPr="003227F2">
        <w:rPr>
          <w:rFonts w:ascii="Montserrat" w:hAnsi="Montserrat"/>
          <w:sz w:val="22"/>
          <w:szCs w:val="22"/>
        </w:rPr>
        <w:t>is</w:t>
      </w:r>
      <w:proofErr w:type="gramEnd"/>
      <w:r w:rsidRPr="003227F2">
        <w:rPr>
          <w:rFonts w:ascii="Montserrat" w:hAnsi="Montserrat"/>
          <w:sz w:val="22"/>
          <w:szCs w:val="22"/>
        </w:rPr>
        <w:t xml:space="preserve"> </w:t>
      </w:r>
    </w:p>
    <w:p w14:paraId="49C2BF76" w14:textId="77777777" w:rsidR="003227F2" w:rsidRDefault="003227F2" w:rsidP="003227F2">
      <w:pPr>
        <w:pStyle w:val="ListParagraph"/>
        <w:numPr>
          <w:ilvl w:val="0"/>
          <w:numId w:val="9"/>
        </w:numPr>
        <w:spacing w:before="100" w:beforeAutospacing="1" w:after="100" w:afterAutospacing="1"/>
        <w:rPr>
          <w:rFonts w:ascii="Montserrat" w:hAnsi="Montserrat"/>
        </w:rPr>
      </w:pPr>
      <w:r w:rsidRPr="003227F2">
        <w:rPr>
          <w:rFonts w:ascii="Montserrat" w:hAnsi="Montserrat"/>
        </w:rPr>
        <w:t xml:space="preserve">repeated </w:t>
      </w:r>
    </w:p>
    <w:p w14:paraId="5AB4C242" w14:textId="5147C7A4" w:rsidR="003227F2" w:rsidRPr="003227F2" w:rsidRDefault="003227F2" w:rsidP="003227F2">
      <w:pPr>
        <w:pStyle w:val="ListParagraph"/>
        <w:numPr>
          <w:ilvl w:val="0"/>
          <w:numId w:val="9"/>
        </w:numPr>
        <w:spacing w:before="100" w:beforeAutospacing="1" w:after="100" w:afterAutospacing="1"/>
        <w:rPr>
          <w:rFonts w:ascii="Montserrat" w:hAnsi="Montserrat"/>
        </w:rPr>
      </w:pPr>
      <w:r w:rsidRPr="003227F2">
        <w:rPr>
          <w:rFonts w:ascii="Montserrat" w:hAnsi="Montserrat"/>
        </w:rPr>
        <w:t>intended to hurt someone either physically or emotionally.</w:t>
      </w:r>
    </w:p>
    <w:p w14:paraId="790619B1" w14:textId="77777777" w:rsidR="003227F2" w:rsidRPr="003227F2" w:rsidRDefault="003227F2" w:rsidP="004C5934">
      <w:pPr>
        <w:spacing w:before="100" w:beforeAutospacing="1" w:after="100" w:afterAutospacing="1"/>
        <w:rPr>
          <w:rFonts w:ascii="Montserrat" w:hAnsi="Montserrat"/>
          <w:sz w:val="22"/>
          <w:szCs w:val="22"/>
        </w:rPr>
      </w:pPr>
      <w:r w:rsidRPr="003227F2">
        <w:rPr>
          <w:rFonts w:ascii="Montserrat" w:hAnsi="Montserrat"/>
          <w:sz w:val="22"/>
          <w:szCs w:val="22"/>
        </w:rPr>
        <w:t xml:space="preserve">Northstar believe </w:t>
      </w:r>
      <w:proofErr w:type="gramStart"/>
      <w:r w:rsidRPr="003227F2">
        <w:rPr>
          <w:rFonts w:ascii="Montserrat" w:hAnsi="Montserrat"/>
          <w:sz w:val="22"/>
          <w:szCs w:val="22"/>
        </w:rPr>
        <w:t>that</w:t>
      </w:r>
      <w:proofErr w:type="gramEnd"/>
      <w:r w:rsidRPr="003227F2">
        <w:rPr>
          <w:rFonts w:ascii="Montserrat" w:hAnsi="Montserrat"/>
          <w:sz w:val="22"/>
          <w:szCs w:val="22"/>
        </w:rPr>
        <w:t xml:space="preserve"> </w:t>
      </w:r>
    </w:p>
    <w:p w14:paraId="7B45787C" w14:textId="4F88C7CD" w:rsidR="003227F2" w:rsidRPr="003227F2" w:rsidRDefault="00E61804" w:rsidP="003227F2">
      <w:pPr>
        <w:pStyle w:val="ListParagraph"/>
        <w:numPr>
          <w:ilvl w:val="0"/>
          <w:numId w:val="10"/>
        </w:numPr>
        <w:spacing w:before="100" w:beforeAutospacing="1" w:after="100" w:afterAutospacing="1"/>
        <w:rPr>
          <w:rFonts w:ascii="Montserrat" w:hAnsi="Montserrat"/>
        </w:rPr>
      </w:pPr>
      <w:r>
        <w:rPr>
          <w:rFonts w:ascii="Montserrat" w:hAnsi="Montserrat"/>
        </w:rPr>
        <w:t>C</w:t>
      </w:r>
      <w:r w:rsidR="003227F2" w:rsidRPr="003227F2">
        <w:rPr>
          <w:rFonts w:ascii="Montserrat" w:hAnsi="Montserrat"/>
        </w:rPr>
        <w:t xml:space="preserve">hildren and young people should never experience abuse of any </w:t>
      </w:r>
      <w:proofErr w:type="gramStart"/>
      <w:r w:rsidR="003227F2" w:rsidRPr="003227F2">
        <w:rPr>
          <w:rFonts w:ascii="Montserrat" w:hAnsi="Montserrat"/>
        </w:rPr>
        <w:t>kind</w:t>
      </w:r>
      <w:proofErr w:type="gramEnd"/>
      <w:r w:rsidR="003227F2" w:rsidRPr="003227F2">
        <w:rPr>
          <w:rFonts w:ascii="Montserrat" w:hAnsi="Montserrat"/>
        </w:rPr>
        <w:t xml:space="preserve"> </w:t>
      </w:r>
    </w:p>
    <w:p w14:paraId="79AAE479" w14:textId="5B604FC5" w:rsidR="003227F2" w:rsidRPr="003227F2" w:rsidRDefault="00E61804" w:rsidP="003227F2">
      <w:pPr>
        <w:pStyle w:val="ListParagraph"/>
        <w:numPr>
          <w:ilvl w:val="0"/>
          <w:numId w:val="10"/>
        </w:numPr>
        <w:spacing w:before="100" w:beforeAutospacing="1" w:after="100" w:afterAutospacing="1"/>
        <w:rPr>
          <w:rFonts w:ascii="Montserrat" w:hAnsi="Montserrat"/>
        </w:rPr>
      </w:pPr>
      <w:r>
        <w:rPr>
          <w:rFonts w:ascii="Montserrat" w:hAnsi="Montserrat"/>
        </w:rPr>
        <w:t>W</w:t>
      </w:r>
      <w:r w:rsidR="003227F2" w:rsidRPr="003227F2">
        <w:rPr>
          <w:rFonts w:ascii="Montserrat" w:hAnsi="Montserrat"/>
        </w:rPr>
        <w:t xml:space="preserve">e have a responsibility to promote the welfare of all children and young people, to keep them safe and operate in a way that protects </w:t>
      </w:r>
      <w:proofErr w:type="gramStart"/>
      <w:r w:rsidR="003227F2" w:rsidRPr="003227F2">
        <w:rPr>
          <w:rFonts w:ascii="Montserrat" w:hAnsi="Montserrat"/>
        </w:rPr>
        <w:t>them</w:t>
      </w:r>
      <w:proofErr w:type="gramEnd"/>
    </w:p>
    <w:p w14:paraId="121DDCD2" w14:textId="3B5B4F1F" w:rsidR="00E61804" w:rsidRDefault="003227F2" w:rsidP="004C5934">
      <w:pPr>
        <w:spacing w:before="100" w:beforeAutospacing="1" w:after="100" w:afterAutospacing="1"/>
        <w:rPr>
          <w:rFonts w:ascii="Montserrat" w:hAnsi="Montserrat"/>
          <w:sz w:val="22"/>
          <w:szCs w:val="22"/>
        </w:rPr>
      </w:pPr>
      <w:r w:rsidRPr="00E61804">
        <w:rPr>
          <w:rFonts w:ascii="Montserrat" w:hAnsi="Montserrat"/>
          <w:sz w:val="22"/>
          <w:szCs w:val="22"/>
        </w:rPr>
        <w:t xml:space="preserve">We </w:t>
      </w:r>
      <w:proofErr w:type="spellStart"/>
      <w:r w:rsidRPr="00E61804">
        <w:rPr>
          <w:rFonts w:ascii="Montserrat" w:hAnsi="Montserrat"/>
          <w:sz w:val="22"/>
          <w:szCs w:val="22"/>
        </w:rPr>
        <w:t>recognise</w:t>
      </w:r>
      <w:proofErr w:type="spellEnd"/>
      <w:r w:rsidRPr="00E61804">
        <w:rPr>
          <w:rFonts w:ascii="Montserrat" w:hAnsi="Montserrat"/>
          <w:sz w:val="22"/>
          <w:szCs w:val="22"/>
        </w:rPr>
        <w:t xml:space="preserve"> that: </w:t>
      </w:r>
    </w:p>
    <w:p w14:paraId="4084AB74" w14:textId="77777777" w:rsidR="00E61804" w:rsidRPr="00E61804" w:rsidRDefault="00E61804" w:rsidP="00E61804">
      <w:pPr>
        <w:pStyle w:val="ListParagraph"/>
        <w:numPr>
          <w:ilvl w:val="0"/>
          <w:numId w:val="11"/>
        </w:numPr>
        <w:spacing w:before="100" w:beforeAutospacing="1" w:after="100" w:afterAutospacing="1"/>
      </w:pPr>
      <w:r w:rsidRPr="00E61804">
        <w:rPr>
          <w:rFonts w:ascii="Montserrat" w:hAnsi="Montserrat"/>
        </w:rPr>
        <w:t>B</w:t>
      </w:r>
      <w:r w:rsidR="003227F2" w:rsidRPr="00E61804">
        <w:rPr>
          <w:rFonts w:ascii="Montserrat" w:hAnsi="Montserrat"/>
        </w:rPr>
        <w:t xml:space="preserve">ullying causes real distress and affects a person’s health and </w:t>
      </w:r>
      <w:proofErr w:type="gramStart"/>
      <w:r w:rsidR="003227F2" w:rsidRPr="00E61804">
        <w:rPr>
          <w:rFonts w:ascii="Montserrat" w:hAnsi="Montserrat"/>
        </w:rPr>
        <w:t>development</w:t>
      </w:r>
      <w:proofErr w:type="gramEnd"/>
      <w:r w:rsidR="003227F2" w:rsidRPr="00E61804">
        <w:rPr>
          <w:rFonts w:ascii="Montserrat" w:hAnsi="Montserrat"/>
        </w:rPr>
        <w:t xml:space="preserve"> </w:t>
      </w:r>
    </w:p>
    <w:p w14:paraId="39250789" w14:textId="77777777" w:rsidR="00E61804" w:rsidRPr="00E61804" w:rsidRDefault="003227F2" w:rsidP="00E61804">
      <w:pPr>
        <w:pStyle w:val="ListParagraph"/>
        <w:numPr>
          <w:ilvl w:val="0"/>
          <w:numId w:val="11"/>
        </w:numPr>
        <w:spacing w:before="100" w:beforeAutospacing="1" w:after="100" w:afterAutospacing="1"/>
      </w:pPr>
      <w:r w:rsidRPr="00E61804">
        <w:rPr>
          <w:rFonts w:ascii="Montserrat" w:hAnsi="Montserrat"/>
        </w:rPr>
        <w:t xml:space="preserve"> </w:t>
      </w:r>
      <w:r w:rsidR="00E61804">
        <w:rPr>
          <w:rFonts w:ascii="Montserrat" w:hAnsi="Montserrat"/>
        </w:rPr>
        <w:t>I</w:t>
      </w:r>
      <w:r w:rsidRPr="00E61804">
        <w:rPr>
          <w:rFonts w:ascii="Montserrat" w:hAnsi="Montserrat"/>
        </w:rPr>
        <w:t xml:space="preserve">n some instances, bullying can cause significant </w:t>
      </w:r>
      <w:proofErr w:type="gramStart"/>
      <w:r w:rsidRPr="00E61804">
        <w:rPr>
          <w:rFonts w:ascii="Montserrat" w:hAnsi="Montserrat"/>
        </w:rPr>
        <w:t>harm</w:t>
      </w:r>
      <w:proofErr w:type="gramEnd"/>
      <w:r w:rsidRPr="00E61804">
        <w:rPr>
          <w:rFonts w:ascii="Montserrat" w:hAnsi="Montserrat"/>
        </w:rPr>
        <w:t xml:space="preserve"> </w:t>
      </w:r>
    </w:p>
    <w:p w14:paraId="5CD8CF56" w14:textId="77777777" w:rsidR="00E61804" w:rsidRPr="00E61804" w:rsidRDefault="003227F2" w:rsidP="00E61804">
      <w:pPr>
        <w:pStyle w:val="ListParagraph"/>
        <w:numPr>
          <w:ilvl w:val="0"/>
          <w:numId w:val="11"/>
        </w:numPr>
        <w:spacing w:before="100" w:beforeAutospacing="1" w:after="100" w:afterAutospacing="1"/>
      </w:pPr>
      <w:r w:rsidRPr="00E61804">
        <w:rPr>
          <w:rFonts w:ascii="Montserrat" w:hAnsi="Montserrat"/>
        </w:rPr>
        <w:t xml:space="preserve"> </w:t>
      </w:r>
      <w:r w:rsidR="00E61804">
        <w:rPr>
          <w:rFonts w:ascii="Montserrat" w:hAnsi="Montserrat"/>
        </w:rPr>
        <w:t>A</w:t>
      </w:r>
      <w:r w:rsidRPr="00E61804">
        <w:rPr>
          <w:rFonts w:ascii="Montserrat" w:hAnsi="Montserrat"/>
        </w:rPr>
        <w:t xml:space="preserve">ll children, regardless of age, disability, gender reassignment, race, religion or belief, sex or sexual orientation, have the right to equal protection from all types of harm or </w:t>
      </w:r>
      <w:proofErr w:type="gramStart"/>
      <w:r w:rsidRPr="00E61804">
        <w:rPr>
          <w:rFonts w:ascii="Montserrat" w:hAnsi="Montserrat"/>
        </w:rPr>
        <w:t>abuse</w:t>
      </w:r>
      <w:proofErr w:type="gramEnd"/>
      <w:r w:rsidRPr="00E61804">
        <w:rPr>
          <w:rFonts w:ascii="Montserrat" w:hAnsi="Montserrat"/>
        </w:rPr>
        <w:t xml:space="preserve"> </w:t>
      </w:r>
    </w:p>
    <w:p w14:paraId="579AADF2" w14:textId="77777777" w:rsidR="00E61804" w:rsidRPr="00E61804" w:rsidRDefault="00E61804" w:rsidP="00E61804">
      <w:pPr>
        <w:pStyle w:val="ListParagraph"/>
        <w:numPr>
          <w:ilvl w:val="0"/>
          <w:numId w:val="11"/>
        </w:numPr>
        <w:spacing w:before="100" w:beforeAutospacing="1" w:after="100" w:afterAutospacing="1"/>
      </w:pPr>
      <w:r>
        <w:rPr>
          <w:rFonts w:ascii="Montserrat" w:hAnsi="Montserrat"/>
        </w:rPr>
        <w:lastRenderedPageBreak/>
        <w:t>E</w:t>
      </w:r>
      <w:r w:rsidR="003227F2" w:rsidRPr="00E61804">
        <w:rPr>
          <w:rFonts w:ascii="Montserrat" w:hAnsi="Montserrat"/>
        </w:rPr>
        <w:t xml:space="preserve">veryone has a role to play in preventing all forms of bullying (including online) and putting a stop to bullying. </w:t>
      </w:r>
    </w:p>
    <w:p w14:paraId="14BBBBC1" w14:textId="0D707B99" w:rsidR="00E61804" w:rsidRDefault="003227F2" w:rsidP="00E61804">
      <w:pPr>
        <w:spacing w:before="100" w:beforeAutospacing="1" w:after="100" w:afterAutospacing="1"/>
        <w:ind w:left="360"/>
        <w:rPr>
          <w:rFonts w:ascii="Montserrat" w:hAnsi="Montserrat"/>
        </w:rPr>
      </w:pPr>
      <w:r w:rsidRPr="00E61804">
        <w:rPr>
          <w:rFonts w:ascii="Montserrat" w:hAnsi="Montserrat"/>
        </w:rPr>
        <w:t xml:space="preserve">We will seek to prevent bullying by: </w:t>
      </w:r>
    </w:p>
    <w:p w14:paraId="300FCFFA" w14:textId="77777777" w:rsidR="00E61804" w:rsidRDefault="00E61804" w:rsidP="00E61804">
      <w:pPr>
        <w:pStyle w:val="ListParagraph"/>
        <w:numPr>
          <w:ilvl w:val="0"/>
          <w:numId w:val="12"/>
        </w:numPr>
        <w:spacing w:before="100" w:beforeAutospacing="1" w:after="100" w:afterAutospacing="1"/>
        <w:rPr>
          <w:rFonts w:ascii="Montserrat" w:hAnsi="Montserrat"/>
        </w:rPr>
      </w:pPr>
      <w:r w:rsidRPr="00E61804">
        <w:rPr>
          <w:rFonts w:ascii="Montserrat" w:hAnsi="Montserrat"/>
        </w:rPr>
        <w:t>D</w:t>
      </w:r>
      <w:r w:rsidR="003227F2" w:rsidRPr="00E61804">
        <w:rPr>
          <w:rFonts w:ascii="Montserrat" w:hAnsi="Montserrat"/>
        </w:rPr>
        <w:t xml:space="preserve">eveloping a code of </w:t>
      </w:r>
      <w:proofErr w:type="spellStart"/>
      <w:r w:rsidR="003227F2" w:rsidRPr="00E61804">
        <w:rPr>
          <w:rFonts w:ascii="Montserrat" w:hAnsi="Montserrat"/>
        </w:rPr>
        <w:t>behaviour</w:t>
      </w:r>
      <w:proofErr w:type="spellEnd"/>
      <w:r w:rsidR="003227F2" w:rsidRPr="00E61804">
        <w:rPr>
          <w:rFonts w:ascii="Montserrat" w:hAnsi="Montserrat"/>
        </w:rPr>
        <w:t xml:space="preserve"> that sets out how everyone involved in our </w:t>
      </w:r>
      <w:proofErr w:type="spellStart"/>
      <w:r w:rsidR="003227F2" w:rsidRPr="00E61804">
        <w:rPr>
          <w:rFonts w:ascii="Montserrat" w:hAnsi="Montserrat"/>
        </w:rPr>
        <w:t>organisation</w:t>
      </w:r>
      <w:proofErr w:type="spellEnd"/>
      <w:r w:rsidR="003227F2" w:rsidRPr="00E61804">
        <w:rPr>
          <w:rFonts w:ascii="Montserrat" w:hAnsi="Montserrat"/>
        </w:rPr>
        <w:t xml:space="preserve"> is expected to behave, in face-to-face contact and online, and within and outside of our </w:t>
      </w:r>
      <w:proofErr w:type="gramStart"/>
      <w:r w:rsidR="003227F2" w:rsidRPr="00E61804">
        <w:rPr>
          <w:rFonts w:ascii="Montserrat" w:hAnsi="Montserrat"/>
        </w:rPr>
        <w:t>activities</w:t>
      </w:r>
      <w:proofErr w:type="gramEnd"/>
      <w:r w:rsidR="003227F2" w:rsidRPr="00E61804">
        <w:rPr>
          <w:rFonts w:ascii="Montserrat" w:hAnsi="Montserrat"/>
        </w:rPr>
        <w:t xml:space="preserve"> </w:t>
      </w:r>
    </w:p>
    <w:p w14:paraId="2D2CE8D7" w14:textId="77777777" w:rsidR="00E61804" w:rsidRDefault="00E61804" w:rsidP="00E61804">
      <w:pPr>
        <w:pStyle w:val="ListParagraph"/>
        <w:numPr>
          <w:ilvl w:val="0"/>
          <w:numId w:val="12"/>
        </w:numPr>
        <w:spacing w:before="100" w:beforeAutospacing="1" w:after="100" w:afterAutospacing="1"/>
        <w:rPr>
          <w:rFonts w:ascii="Montserrat" w:hAnsi="Montserrat"/>
        </w:rPr>
      </w:pPr>
      <w:r>
        <w:rPr>
          <w:rFonts w:ascii="Montserrat" w:hAnsi="Montserrat"/>
        </w:rPr>
        <w:t>H</w:t>
      </w:r>
      <w:r w:rsidR="003227F2" w:rsidRPr="00E61804">
        <w:rPr>
          <w:rFonts w:ascii="Montserrat" w:hAnsi="Montserrat"/>
        </w:rPr>
        <w:t xml:space="preserve">olding regular discussions with staff, volunteers, children, young people and families who use our </w:t>
      </w:r>
      <w:proofErr w:type="spellStart"/>
      <w:r w:rsidR="003227F2" w:rsidRPr="00E61804">
        <w:rPr>
          <w:rFonts w:ascii="Montserrat" w:hAnsi="Montserrat"/>
        </w:rPr>
        <w:t>organisation</w:t>
      </w:r>
      <w:proofErr w:type="spellEnd"/>
      <w:r w:rsidR="003227F2" w:rsidRPr="00E61804">
        <w:rPr>
          <w:rFonts w:ascii="Montserrat" w:hAnsi="Montserrat"/>
        </w:rPr>
        <w:t xml:space="preserve"> about bullying and how to prevent </w:t>
      </w:r>
      <w:proofErr w:type="gramStart"/>
      <w:r w:rsidR="003227F2" w:rsidRPr="00E61804">
        <w:rPr>
          <w:rFonts w:ascii="Montserrat" w:hAnsi="Montserrat"/>
        </w:rPr>
        <w:t>it</w:t>
      </w:r>
      <w:proofErr w:type="gramEnd"/>
      <w:r w:rsidR="003227F2" w:rsidRPr="00E61804">
        <w:rPr>
          <w:rFonts w:ascii="Montserrat" w:hAnsi="Montserrat"/>
        </w:rPr>
        <w:t xml:space="preserve"> </w:t>
      </w:r>
    </w:p>
    <w:p w14:paraId="7D8188B4" w14:textId="77777777" w:rsidR="00E61804" w:rsidRDefault="00E61804" w:rsidP="00E61804">
      <w:pPr>
        <w:pStyle w:val="ListParagraph"/>
        <w:numPr>
          <w:ilvl w:val="0"/>
          <w:numId w:val="12"/>
        </w:numPr>
        <w:spacing w:before="100" w:beforeAutospacing="1" w:after="100" w:afterAutospacing="1"/>
        <w:rPr>
          <w:rFonts w:ascii="Montserrat" w:hAnsi="Montserrat"/>
        </w:rPr>
      </w:pPr>
      <w:r>
        <w:rPr>
          <w:rFonts w:ascii="Montserrat" w:hAnsi="Montserrat"/>
        </w:rPr>
        <w:t>P</w:t>
      </w:r>
      <w:r w:rsidR="003227F2" w:rsidRPr="00E61804">
        <w:rPr>
          <w:rFonts w:ascii="Montserrat" w:hAnsi="Montserrat"/>
        </w:rPr>
        <w:t xml:space="preserve">roviding support and training for all staff and volunteers on dealing with all forms of bullying, including racist, sexist, homophobic, </w:t>
      </w:r>
      <w:proofErr w:type="gramStart"/>
      <w:r w:rsidR="003227F2" w:rsidRPr="00E61804">
        <w:rPr>
          <w:rFonts w:ascii="Montserrat" w:hAnsi="Montserrat"/>
        </w:rPr>
        <w:t>transphobic</w:t>
      </w:r>
      <w:proofErr w:type="gramEnd"/>
      <w:r w:rsidR="003227F2" w:rsidRPr="00E61804">
        <w:rPr>
          <w:rFonts w:ascii="Montserrat" w:hAnsi="Montserrat"/>
        </w:rPr>
        <w:t xml:space="preserve"> and sexual bullying • putting clear and robust anti-bullying procedures in place.</w:t>
      </w:r>
    </w:p>
    <w:p w14:paraId="76619C01" w14:textId="77777777" w:rsidR="00E61804" w:rsidRDefault="003227F2" w:rsidP="00E61804">
      <w:pPr>
        <w:spacing w:before="100" w:beforeAutospacing="1" w:after="100" w:afterAutospacing="1"/>
        <w:ind w:left="720"/>
        <w:rPr>
          <w:rFonts w:ascii="Montserrat" w:hAnsi="Montserrat"/>
        </w:rPr>
      </w:pPr>
      <w:r w:rsidRPr="00E61804">
        <w:rPr>
          <w:rFonts w:ascii="Montserrat" w:hAnsi="Montserrat"/>
        </w:rPr>
        <w:t xml:space="preserve">Our regular discussions with staff, volunteers, children, young </w:t>
      </w:r>
      <w:proofErr w:type="gramStart"/>
      <w:r w:rsidRPr="00E61804">
        <w:rPr>
          <w:rFonts w:ascii="Montserrat" w:hAnsi="Montserrat"/>
        </w:rPr>
        <w:t>people</w:t>
      </w:r>
      <w:proofErr w:type="gramEnd"/>
      <w:r w:rsidRPr="00E61804">
        <w:rPr>
          <w:rFonts w:ascii="Montserrat" w:hAnsi="Montserrat"/>
        </w:rPr>
        <w:t xml:space="preserve"> and families will focus on: </w:t>
      </w:r>
    </w:p>
    <w:p w14:paraId="2F2A573C" w14:textId="6267CB95" w:rsid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G</w:t>
      </w:r>
      <w:r w:rsidR="003227F2" w:rsidRPr="00E61804">
        <w:rPr>
          <w:rFonts w:ascii="Montserrat" w:hAnsi="Montserrat"/>
        </w:rPr>
        <w:t xml:space="preserve">roup members’ responsibilities to look after one another and uphold the behaviour </w:t>
      </w:r>
      <w:proofErr w:type="gramStart"/>
      <w:r w:rsidR="003227F2" w:rsidRPr="00E61804">
        <w:rPr>
          <w:rFonts w:ascii="Montserrat" w:hAnsi="Montserrat"/>
        </w:rPr>
        <w:t>code</w:t>
      </w:r>
      <w:proofErr w:type="gramEnd"/>
      <w:r w:rsidR="003227F2" w:rsidRPr="00E61804">
        <w:rPr>
          <w:rFonts w:ascii="Montserrat" w:hAnsi="Montserrat"/>
        </w:rPr>
        <w:t xml:space="preserve"> </w:t>
      </w:r>
    </w:p>
    <w:p w14:paraId="448DD9B0" w14:textId="743A45A8" w:rsid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P</w:t>
      </w:r>
      <w:r w:rsidR="003227F2" w:rsidRPr="00E61804">
        <w:rPr>
          <w:rFonts w:ascii="Montserrat" w:hAnsi="Montserrat"/>
        </w:rPr>
        <w:t xml:space="preserve">ractising skills such as listening to </w:t>
      </w:r>
      <w:proofErr w:type="gramStart"/>
      <w:r w:rsidR="003227F2" w:rsidRPr="00E61804">
        <w:rPr>
          <w:rFonts w:ascii="Montserrat" w:hAnsi="Montserrat"/>
        </w:rPr>
        <w:t>each other</w:t>
      </w:r>
      <w:proofErr w:type="gramEnd"/>
      <w:r w:rsidR="003227F2" w:rsidRPr="00E61804">
        <w:rPr>
          <w:rFonts w:ascii="Montserrat" w:hAnsi="Montserrat"/>
        </w:rPr>
        <w:t xml:space="preserve"> </w:t>
      </w:r>
    </w:p>
    <w:p w14:paraId="1EF68DAC" w14:textId="219ECB9E" w:rsid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R</w:t>
      </w:r>
      <w:r w:rsidR="003227F2" w:rsidRPr="00E61804">
        <w:rPr>
          <w:rFonts w:ascii="Montserrat" w:hAnsi="Montserrat"/>
        </w:rPr>
        <w:t xml:space="preserve">especting the fact that we are all different </w:t>
      </w:r>
    </w:p>
    <w:p w14:paraId="50031CBA" w14:textId="78E7415E" w:rsid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M</w:t>
      </w:r>
      <w:r w:rsidR="003227F2" w:rsidRPr="00E61804">
        <w:rPr>
          <w:rFonts w:ascii="Montserrat" w:hAnsi="Montserrat"/>
        </w:rPr>
        <w:t xml:space="preserve">aking sure that no one is without </w:t>
      </w:r>
      <w:proofErr w:type="gramStart"/>
      <w:r w:rsidR="003227F2" w:rsidRPr="00E61804">
        <w:rPr>
          <w:rFonts w:ascii="Montserrat" w:hAnsi="Montserrat"/>
        </w:rPr>
        <w:t>friends</w:t>
      </w:r>
      <w:proofErr w:type="gramEnd"/>
      <w:r w:rsidR="003227F2" w:rsidRPr="00E61804">
        <w:rPr>
          <w:rFonts w:ascii="Montserrat" w:hAnsi="Montserrat"/>
        </w:rPr>
        <w:t xml:space="preserve"> </w:t>
      </w:r>
    </w:p>
    <w:p w14:paraId="4D2020FA" w14:textId="61F709B7" w:rsid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D</w:t>
      </w:r>
      <w:r w:rsidR="003227F2" w:rsidRPr="00E61804">
        <w:rPr>
          <w:rFonts w:ascii="Montserrat" w:hAnsi="Montserrat"/>
        </w:rPr>
        <w:t xml:space="preserve">ealing with problems in a positive way </w:t>
      </w:r>
    </w:p>
    <w:p w14:paraId="308F1435" w14:textId="15F10FD0" w:rsidR="003227F2" w:rsidRPr="00E61804" w:rsidRDefault="00E61804" w:rsidP="00E61804">
      <w:pPr>
        <w:pStyle w:val="ListParagraph"/>
        <w:numPr>
          <w:ilvl w:val="0"/>
          <w:numId w:val="13"/>
        </w:numPr>
        <w:spacing w:before="100" w:beforeAutospacing="1" w:after="100" w:afterAutospacing="1"/>
        <w:rPr>
          <w:rFonts w:ascii="Montserrat" w:hAnsi="Montserrat"/>
        </w:rPr>
      </w:pPr>
      <w:r>
        <w:rPr>
          <w:rFonts w:ascii="Montserrat" w:hAnsi="Montserrat"/>
        </w:rPr>
        <w:t>C</w:t>
      </w:r>
      <w:r w:rsidR="003227F2" w:rsidRPr="00E61804">
        <w:rPr>
          <w:rFonts w:ascii="Montserrat" w:hAnsi="Montserrat"/>
        </w:rPr>
        <w:t xml:space="preserve">hecking that our anti-bullying measures are working </w:t>
      </w:r>
      <w:proofErr w:type="gramStart"/>
      <w:r w:rsidR="003227F2" w:rsidRPr="00E61804">
        <w:rPr>
          <w:rFonts w:ascii="Montserrat" w:hAnsi="Montserrat"/>
        </w:rPr>
        <w:t>well</w:t>
      </w:r>
      <w:proofErr w:type="gramEnd"/>
    </w:p>
    <w:p w14:paraId="0B159FF9" w14:textId="77777777" w:rsidR="00E61804" w:rsidRDefault="003227F2" w:rsidP="004C5934">
      <w:pPr>
        <w:spacing w:before="100" w:beforeAutospacing="1" w:after="100" w:afterAutospacing="1"/>
        <w:rPr>
          <w:rFonts w:ascii="Montserrat" w:hAnsi="Montserrat"/>
        </w:rPr>
      </w:pPr>
      <w:r w:rsidRPr="00E61804">
        <w:rPr>
          <w:rFonts w:ascii="Montserrat" w:hAnsi="Montserrat"/>
        </w:rPr>
        <w:t xml:space="preserve">Responding to bullying </w:t>
      </w:r>
    </w:p>
    <w:p w14:paraId="2622AA60" w14:textId="42F9FAC1" w:rsidR="003227F2" w:rsidRPr="00E61804" w:rsidRDefault="003227F2" w:rsidP="004C5934">
      <w:pPr>
        <w:spacing w:before="100" w:beforeAutospacing="1" w:after="100" w:afterAutospacing="1"/>
        <w:rPr>
          <w:rFonts w:ascii="Montserrat" w:hAnsi="Montserrat"/>
          <w:sz w:val="22"/>
          <w:szCs w:val="22"/>
        </w:rPr>
      </w:pPr>
      <w:r w:rsidRPr="00E61804">
        <w:rPr>
          <w:rFonts w:ascii="Montserrat" w:hAnsi="Montserrat"/>
          <w:sz w:val="22"/>
          <w:szCs w:val="22"/>
        </w:rPr>
        <w:t xml:space="preserve">We will make sure our response to incidents of bullying takes into </w:t>
      </w:r>
      <w:proofErr w:type="gramStart"/>
      <w:r w:rsidRPr="00E61804">
        <w:rPr>
          <w:rFonts w:ascii="Montserrat" w:hAnsi="Montserrat"/>
          <w:sz w:val="22"/>
          <w:szCs w:val="22"/>
        </w:rPr>
        <w:t>account</w:t>
      </w:r>
      <w:proofErr w:type="gramEnd"/>
    </w:p>
    <w:p w14:paraId="5CEA2BBE" w14:textId="71113EB7" w:rsidR="00E61804" w:rsidRPr="00E61804" w:rsidRDefault="00E61804" w:rsidP="00E61804">
      <w:pPr>
        <w:pStyle w:val="ListParagraph"/>
        <w:numPr>
          <w:ilvl w:val="0"/>
          <w:numId w:val="15"/>
        </w:numPr>
        <w:spacing w:before="100" w:beforeAutospacing="1" w:after="100" w:afterAutospacing="1"/>
        <w:rPr>
          <w:rFonts w:ascii="Montserrat" w:eastAsia="Times New Roman" w:hAnsi="Montserrat" w:cs="Arial"/>
          <w:color w:val="212529"/>
          <w:lang w:eastAsia="en-GB"/>
        </w:rPr>
      </w:pPr>
      <w:r>
        <w:rPr>
          <w:rFonts w:ascii="Montserrat" w:hAnsi="Montserrat"/>
        </w:rPr>
        <w:t>T</w:t>
      </w:r>
      <w:r w:rsidR="003227F2" w:rsidRPr="00E61804">
        <w:rPr>
          <w:rFonts w:ascii="Montserrat" w:hAnsi="Montserrat"/>
        </w:rPr>
        <w:t xml:space="preserve">he needs of the person being </w:t>
      </w:r>
      <w:proofErr w:type="gramStart"/>
      <w:r w:rsidR="003227F2" w:rsidRPr="00E61804">
        <w:rPr>
          <w:rFonts w:ascii="Montserrat" w:hAnsi="Montserrat"/>
        </w:rPr>
        <w:t>bullied</w:t>
      </w:r>
      <w:proofErr w:type="gramEnd"/>
      <w:r w:rsidR="003227F2" w:rsidRPr="00E61804">
        <w:rPr>
          <w:rFonts w:ascii="Montserrat" w:hAnsi="Montserrat"/>
        </w:rPr>
        <w:t xml:space="preserve"> </w:t>
      </w:r>
    </w:p>
    <w:p w14:paraId="78744720" w14:textId="2EA0D53C" w:rsidR="00E61804" w:rsidRPr="00E61804" w:rsidRDefault="00E61804" w:rsidP="00E61804">
      <w:pPr>
        <w:pStyle w:val="ListParagraph"/>
        <w:numPr>
          <w:ilvl w:val="0"/>
          <w:numId w:val="15"/>
        </w:numPr>
        <w:spacing w:before="100" w:beforeAutospacing="1" w:after="100" w:afterAutospacing="1"/>
        <w:rPr>
          <w:rFonts w:ascii="Montserrat" w:eastAsia="Times New Roman" w:hAnsi="Montserrat" w:cs="Arial"/>
          <w:color w:val="212529"/>
          <w:lang w:eastAsia="en-GB"/>
        </w:rPr>
      </w:pPr>
      <w:r>
        <w:rPr>
          <w:rFonts w:ascii="Montserrat" w:hAnsi="Montserrat"/>
        </w:rPr>
        <w:t>T</w:t>
      </w:r>
      <w:r w:rsidR="003227F2" w:rsidRPr="00E61804">
        <w:rPr>
          <w:rFonts w:ascii="Montserrat" w:hAnsi="Montserrat"/>
        </w:rPr>
        <w:t xml:space="preserve">he needs of the person displaying bullying </w:t>
      </w:r>
      <w:proofErr w:type="spellStart"/>
      <w:r w:rsidR="003227F2" w:rsidRPr="00E61804">
        <w:rPr>
          <w:rFonts w:ascii="Montserrat" w:hAnsi="Montserrat"/>
        </w:rPr>
        <w:t>behaviour</w:t>
      </w:r>
      <w:proofErr w:type="spellEnd"/>
      <w:r w:rsidR="003227F2" w:rsidRPr="00E61804">
        <w:rPr>
          <w:rFonts w:ascii="Montserrat" w:hAnsi="Montserrat"/>
        </w:rPr>
        <w:t xml:space="preserve"> • </w:t>
      </w:r>
    </w:p>
    <w:p w14:paraId="15464F75" w14:textId="77777777" w:rsidR="00E61804" w:rsidRPr="00E61804" w:rsidRDefault="00E61804" w:rsidP="00E61804">
      <w:pPr>
        <w:pStyle w:val="ListParagraph"/>
        <w:numPr>
          <w:ilvl w:val="0"/>
          <w:numId w:val="15"/>
        </w:numPr>
        <w:spacing w:before="100" w:beforeAutospacing="1" w:after="100" w:afterAutospacing="1"/>
        <w:rPr>
          <w:rFonts w:ascii="Montserrat" w:eastAsia="Times New Roman" w:hAnsi="Montserrat" w:cs="Arial"/>
          <w:color w:val="212529"/>
          <w:lang w:eastAsia="en-GB"/>
        </w:rPr>
      </w:pPr>
      <w:r>
        <w:rPr>
          <w:rFonts w:ascii="Montserrat" w:hAnsi="Montserrat"/>
        </w:rPr>
        <w:t xml:space="preserve">The </w:t>
      </w:r>
      <w:r w:rsidR="003227F2" w:rsidRPr="00E61804">
        <w:rPr>
          <w:rFonts w:ascii="Montserrat" w:hAnsi="Montserrat"/>
        </w:rPr>
        <w:t xml:space="preserve">needs of any bystanders • </w:t>
      </w:r>
    </w:p>
    <w:p w14:paraId="4B04A019" w14:textId="019BEC29" w:rsidR="003227F2" w:rsidRPr="00E61804" w:rsidRDefault="00E61804" w:rsidP="00E61804">
      <w:pPr>
        <w:pStyle w:val="ListParagraph"/>
        <w:numPr>
          <w:ilvl w:val="0"/>
          <w:numId w:val="15"/>
        </w:numPr>
        <w:spacing w:before="100" w:beforeAutospacing="1" w:after="100" w:afterAutospacing="1"/>
        <w:rPr>
          <w:rFonts w:ascii="Montserrat" w:eastAsia="Times New Roman" w:hAnsi="Montserrat" w:cs="Arial"/>
          <w:color w:val="212529"/>
          <w:lang w:eastAsia="en-GB"/>
        </w:rPr>
      </w:pPr>
      <w:r>
        <w:rPr>
          <w:rFonts w:ascii="Montserrat" w:hAnsi="Montserrat"/>
        </w:rPr>
        <w:t>O</w:t>
      </w:r>
      <w:r w:rsidR="003227F2" w:rsidRPr="00E61804">
        <w:rPr>
          <w:rFonts w:ascii="Montserrat" w:hAnsi="Montserrat"/>
        </w:rPr>
        <w:t xml:space="preserve">ur </w:t>
      </w:r>
      <w:proofErr w:type="gramStart"/>
      <w:r w:rsidR="003227F2" w:rsidRPr="00E61804">
        <w:rPr>
          <w:rFonts w:ascii="Montserrat" w:hAnsi="Montserrat"/>
        </w:rPr>
        <w:t>organisation as a whole</w:t>
      </w:r>
      <w:proofErr w:type="gramEnd"/>
      <w:r w:rsidR="003227F2" w:rsidRPr="00E61804">
        <w:rPr>
          <w:rFonts w:ascii="Montserrat" w:hAnsi="Montserrat"/>
        </w:rPr>
        <w:t xml:space="preserve">. We will review the plan we have developed to address any incidents of bullying at regular intervals, in order to ensure that the problem has been resolved in the long </w:t>
      </w:r>
      <w:proofErr w:type="gramStart"/>
      <w:r w:rsidR="003227F2" w:rsidRPr="00E61804">
        <w:rPr>
          <w:rFonts w:ascii="Montserrat" w:hAnsi="Montserrat"/>
        </w:rPr>
        <w:t>term</w:t>
      </w:r>
      <w:proofErr w:type="gramEnd"/>
    </w:p>
    <w:p w14:paraId="54445BAC" w14:textId="5E0D4529" w:rsidR="00B84894" w:rsidRPr="00D80760" w:rsidRDefault="00AE51B1" w:rsidP="006B0D81">
      <w:pPr>
        <w:pStyle w:val="Heading1"/>
        <w:ind w:left="-993"/>
      </w:pPr>
      <w:r>
        <w:t>3.0 M</w:t>
      </w:r>
      <w:r w:rsidR="00B84894">
        <w:t>ental Capacity Act</w:t>
      </w:r>
    </w:p>
    <w:p w14:paraId="54445BAD" w14:textId="77777777" w:rsidR="00B84894" w:rsidRDefault="00B84894" w:rsidP="00B84894">
      <w:pPr>
        <w:rPr>
          <w:rFonts w:ascii="Arial" w:eastAsia="Times New Roman" w:hAnsi="Arial" w:cs="Arial"/>
        </w:rPr>
      </w:pPr>
    </w:p>
    <w:p w14:paraId="54445BAE" w14:textId="77777777" w:rsidR="00B84894" w:rsidRDefault="006B0D81" w:rsidP="006B0D81">
      <w:pPr>
        <w:pStyle w:val="Heading2"/>
        <w:ind w:left="-993" w:right="-772"/>
      </w:pPr>
      <w:r>
        <w:t xml:space="preserve">3.1 </w:t>
      </w:r>
      <w:r w:rsidR="00B84894">
        <w:t xml:space="preserve">Difficulties arise when it is unclear if the vulnerable person </w:t>
      </w:r>
      <w:proofErr w:type="gramStart"/>
      <w:r w:rsidR="00B84894">
        <w:t>is capable of making</w:t>
      </w:r>
      <w:proofErr w:type="gramEnd"/>
      <w:r w:rsidR="00B84894">
        <w:t xml:space="preserve"> a decision or whether the decision is made under duress. </w:t>
      </w:r>
    </w:p>
    <w:p w14:paraId="54445BAF" w14:textId="77777777" w:rsidR="00B84894" w:rsidRDefault="00B84894" w:rsidP="00B84894">
      <w:pPr>
        <w:rPr>
          <w:rFonts w:ascii="Arial" w:eastAsia="Times New Roman" w:hAnsi="Arial" w:cs="Arial"/>
        </w:rPr>
      </w:pPr>
    </w:p>
    <w:p w14:paraId="54445BB0" w14:textId="77777777" w:rsidR="00B84894" w:rsidRPr="001118F7" w:rsidRDefault="006B0D81" w:rsidP="006B0D81">
      <w:pPr>
        <w:pStyle w:val="Heading2"/>
        <w:ind w:left="-993" w:right="-772"/>
      </w:pPr>
      <w:r>
        <w:lastRenderedPageBreak/>
        <w:t xml:space="preserve">3.2 </w:t>
      </w:r>
      <w:r w:rsidR="00B84894" w:rsidRPr="001118F7">
        <w:t xml:space="preserve">“A person who lacks capacity means a person who lacks capacity to make a particular decision or take a particular action for themselves at the time the decision or action needs to be </w:t>
      </w:r>
      <w:proofErr w:type="gramStart"/>
      <w:r w:rsidR="00B84894" w:rsidRPr="001118F7">
        <w:t>taken</w:t>
      </w:r>
      <w:proofErr w:type="gramEnd"/>
      <w:r w:rsidR="00B84894" w:rsidRPr="001118F7">
        <w:t>”</w:t>
      </w:r>
    </w:p>
    <w:p w14:paraId="54445BB1" w14:textId="77777777" w:rsidR="00B84894" w:rsidRDefault="00B84894" w:rsidP="00B84894">
      <w:pPr>
        <w:rPr>
          <w:rFonts w:ascii="Arial" w:eastAsia="Times New Roman" w:hAnsi="Arial" w:cs="Arial"/>
        </w:rPr>
      </w:pPr>
    </w:p>
    <w:p w14:paraId="54445BB2" w14:textId="77777777" w:rsidR="00B84894" w:rsidRDefault="006B0D81" w:rsidP="006B0D81">
      <w:pPr>
        <w:pStyle w:val="Heading2"/>
        <w:ind w:left="-993" w:right="-772"/>
      </w:pPr>
      <w:r>
        <w:t xml:space="preserve">3.3 </w:t>
      </w:r>
      <w:r w:rsidR="00B84894">
        <w:t>There is no universally accepted definition of mental capacity and the assessment of capacity.  ‘</w:t>
      </w:r>
      <w:proofErr w:type="gramStart"/>
      <w:r w:rsidR="00B84894">
        <w:t>making</w:t>
      </w:r>
      <w:proofErr w:type="gramEnd"/>
      <w:r w:rsidR="00B84894">
        <w:t xml:space="preserve"> decisions’ state that there will be a new statutory definition of incapacity, based on the law commission’s proposed three definitions to ascertain whether a person lacks capacity:</w:t>
      </w:r>
    </w:p>
    <w:p w14:paraId="54445BB3" w14:textId="77777777" w:rsidR="00B84894" w:rsidRDefault="00B84894" w:rsidP="00B84894">
      <w:pPr>
        <w:rPr>
          <w:rFonts w:ascii="Arial" w:eastAsia="Times New Roman" w:hAnsi="Arial" w:cs="Arial"/>
        </w:rPr>
      </w:pPr>
    </w:p>
    <w:p w14:paraId="54445BB4" w14:textId="77777777" w:rsidR="00B84894" w:rsidRPr="006B0D81" w:rsidRDefault="00B84894" w:rsidP="006B0D81">
      <w:pPr>
        <w:pStyle w:val="ListParagraph"/>
        <w:numPr>
          <w:ilvl w:val="0"/>
          <w:numId w:val="4"/>
        </w:numPr>
        <w:spacing w:after="0" w:line="240" w:lineRule="auto"/>
        <w:ind w:left="-142" w:right="-772"/>
        <w:rPr>
          <w:rFonts w:ascii="Montserrat" w:eastAsia="Times New Roman" w:hAnsi="Montserrat" w:cs="Arial"/>
          <w:sz w:val="24"/>
          <w:szCs w:val="24"/>
        </w:rPr>
      </w:pPr>
      <w:r w:rsidRPr="006B0D81">
        <w:rPr>
          <w:rFonts w:ascii="Montserrat" w:eastAsia="Times New Roman" w:hAnsi="Montserrat" w:cs="Arial"/>
          <w:sz w:val="24"/>
          <w:szCs w:val="24"/>
        </w:rPr>
        <w:t>A person is without capacity to make informed decisions if, at the time that the decision needs to be made, he or she is “unable by reason of mental disability to make decision on the matter in question; or unable to communicate a decision on a matter because he or she is unconscious or for any other reason”.</w:t>
      </w:r>
    </w:p>
    <w:p w14:paraId="54445BB5" w14:textId="77777777" w:rsidR="00B84894" w:rsidRPr="006B0D81" w:rsidRDefault="00B84894" w:rsidP="006B0D81">
      <w:pPr>
        <w:pStyle w:val="ListParagraph"/>
        <w:numPr>
          <w:ilvl w:val="0"/>
          <w:numId w:val="4"/>
        </w:numPr>
        <w:spacing w:after="0" w:line="240" w:lineRule="auto"/>
        <w:ind w:left="-142" w:right="-772"/>
        <w:rPr>
          <w:rFonts w:ascii="Montserrat" w:eastAsia="Times New Roman" w:hAnsi="Montserrat" w:cs="Arial"/>
          <w:sz w:val="24"/>
          <w:szCs w:val="24"/>
        </w:rPr>
      </w:pPr>
      <w:r w:rsidRPr="006B0D81">
        <w:rPr>
          <w:rFonts w:ascii="Montserrat" w:eastAsia="Times New Roman" w:hAnsi="Montserrat" w:cs="Arial"/>
          <w:sz w:val="24"/>
          <w:szCs w:val="24"/>
        </w:rPr>
        <w:t>Mental disability is “any disability or disorder of the mind or brain, whether permanent or temporary, which results in an impairment or disturbance of mental functioning”.</w:t>
      </w:r>
    </w:p>
    <w:p w14:paraId="54445BB6" w14:textId="77777777" w:rsidR="00B84894" w:rsidRPr="006B0D81" w:rsidRDefault="00B84894" w:rsidP="006B0D81">
      <w:pPr>
        <w:pStyle w:val="ListParagraph"/>
        <w:numPr>
          <w:ilvl w:val="0"/>
          <w:numId w:val="4"/>
        </w:numPr>
        <w:spacing w:after="0" w:line="240" w:lineRule="auto"/>
        <w:ind w:left="-142" w:right="-772"/>
        <w:rPr>
          <w:rFonts w:ascii="Montserrat" w:eastAsia="Times New Roman" w:hAnsi="Montserrat" w:cs="Arial"/>
          <w:sz w:val="24"/>
          <w:szCs w:val="24"/>
        </w:rPr>
      </w:pPr>
      <w:r w:rsidRPr="006B0D81">
        <w:rPr>
          <w:rFonts w:ascii="Montserrat" w:eastAsia="Times New Roman" w:hAnsi="Montserrat" w:cs="Arial"/>
          <w:sz w:val="24"/>
          <w:szCs w:val="24"/>
        </w:rPr>
        <w:t>A person is to be regarded as “unable to make a decision by reason of mental disability if the disability is such that, at the time when the decision needs to be made the person is unable to understand or retain the information relevant to the decision, or unable to make a decision based on that information”.</w:t>
      </w:r>
    </w:p>
    <w:p w14:paraId="54445BB7" w14:textId="77777777" w:rsidR="00B84894" w:rsidRDefault="00B84894" w:rsidP="00B84894">
      <w:pPr>
        <w:rPr>
          <w:rFonts w:ascii="Arial" w:eastAsia="Times New Roman" w:hAnsi="Arial" w:cs="Arial"/>
        </w:rPr>
      </w:pPr>
    </w:p>
    <w:p w14:paraId="54445BB8" w14:textId="77777777" w:rsidR="00337903" w:rsidRDefault="006B0D81" w:rsidP="00337903">
      <w:pPr>
        <w:pStyle w:val="Heading2"/>
        <w:ind w:left="-993" w:right="-772"/>
      </w:pPr>
      <w:r>
        <w:t xml:space="preserve">3.4 </w:t>
      </w:r>
      <w:r w:rsidR="00B84894">
        <w:t xml:space="preserve">The mental capacity act 2005 provides a statutory framework to empower and protect vulnerable people who are not able to make their own decisions, it makes it clear who can take decisions, in which situations, and how they should go about this.  It enables people to </w:t>
      </w:r>
      <w:proofErr w:type="gramStart"/>
      <w:r w:rsidR="00B84894">
        <w:t>plan ahead</w:t>
      </w:r>
      <w:proofErr w:type="gramEnd"/>
      <w:r w:rsidR="00B84894">
        <w:t xml:space="preserve"> for a time when they may lose capacity.</w:t>
      </w:r>
    </w:p>
    <w:p w14:paraId="54445BB9" w14:textId="77777777" w:rsidR="00337903" w:rsidRDefault="00337903" w:rsidP="00337903">
      <w:pPr>
        <w:pStyle w:val="Heading1"/>
        <w:ind w:left="-993"/>
      </w:pPr>
      <w:r>
        <w:t>4.0 Prevent Strategy</w:t>
      </w:r>
    </w:p>
    <w:p w14:paraId="54445BBA" w14:textId="77777777" w:rsidR="00337903" w:rsidRDefault="00337903" w:rsidP="00337903">
      <w:pPr>
        <w:ind w:left="-993"/>
      </w:pPr>
    </w:p>
    <w:p w14:paraId="54445BBB" w14:textId="77777777" w:rsidR="00337903" w:rsidRPr="00337903" w:rsidRDefault="00337903" w:rsidP="00337903">
      <w:pPr>
        <w:ind w:left="-993"/>
        <w:rPr>
          <w:rFonts w:ascii="Montserrat" w:hAnsi="Montserrat"/>
        </w:rPr>
      </w:pPr>
      <w:r w:rsidRPr="00337903">
        <w:rPr>
          <w:rFonts w:ascii="Montserrat" w:hAnsi="Montserrat"/>
        </w:rPr>
        <w:t xml:space="preserve">4.1 North Star </w:t>
      </w:r>
      <w:proofErr w:type="spellStart"/>
      <w:r w:rsidRPr="00337903">
        <w:rPr>
          <w:rFonts w:ascii="Montserrat" w:hAnsi="Montserrat"/>
        </w:rPr>
        <w:t>recognises</w:t>
      </w:r>
      <w:proofErr w:type="spellEnd"/>
      <w:r w:rsidRPr="00337903">
        <w:rPr>
          <w:rFonts w:ascii="Montserrat" w:hAnsi="Montserrat"/>
        </w:rPr>
        <w:t xml:space="preserve"> that all members of staff have a duty under the counter terrorism and security act 2015 to have due regard to the need to prevent people </w:t>
      </w:r>
      <w:proofErr w:type="gramStart"/>
      <w:r w:rsidRPr="00337903">
        <w:rPr>
          <w:rFonts w:ascii="Montserrat" w:hAnsi="Montserrat"/>
        </w:rPr>
        <w:t>to be</w:t>
      </w:r>
      <w:proofErr w:type="gramEnd"/>
      <w:r w:rsidRPr="00337903">
        <w:rPr>
          <w:rFonts w:ascii="Montserrat" w:hAnsi="Montserrat"/>
        </w:rPr>
        <w:t xml:space="preserve"> drawn </w:t>
      </w:r>
      <w:proofErr w:type="gramStart"/>
      <w:r w:rsidRPr="00337903">
        <w:rPr>
          <w:rFonts w:ascii="Montserrat" w:hAnsi="Montserrat"/>
        </w:rPr>
        <w:t>in to</w:t>
      </w:r>
      <w:proofErr w:type="gramEnd"/>
      <w:r w:rsidRPr="00337903">
        <w:rPr>
          <w:rFonts w:ascii="Montserrat" w:hAnsi="Montserrat"/>
        </w:rPr>
        <w:t xml:space="preserve"> terrorism and to act positively in reporting concerns. </w:t>
      </w:r>
    </w:p>
    <w:p w14:paraId="54445BBC" w14:textId="77777777" w:rsidR="00337903" w:rsidRPr="00337903" w:rsidRDefault="00337903" w:rsidP="00337903">
      <w:pPr>
        <w:ind w:left="-993"/>
        <w:rPr>
          <w:rFonts w:ascii="Montserrat" w:hAnsi="Montserrat"/>
        </w:rPr>
      </w:pPr>
      <w:r w:rsidRPr="00337903">
        <w:rPr>
          <w:rFonts w:ascii="Montserrat" w:hAnsi="Montserrat"/>
        </w:rPr>
        <w:t xml:space="preserve">The governments prevent strategy focuses on stopping people becoming terrorists or supporting terrorism.  Prevent </w:t>
      </w:r>
      <w:proofErr w:type="spellStart"/>
      <w:r w:rsidRPr="00337903">
        <w:rPr>
          <w:rFonts w:ascii="Montserrat" w:hAnsi="Montserrat"/>
        </w:rPr>
        <w:t>recognises</w:t>
      </w:r>
      <w:proofErr w:type="spellEnd"/>
      <w:r w:rsidRPr="00337903">
        <w:rPr>
          <w:rFonts w:ascii="Montserrat" w:hAnsi="Montserrat"/>
        </w:rPr>
        <w:t xml:space="preserve"> that vulnerable individuals of all ages may be at risk of exploitation for terrorism activities.</w:t>
      </w:r>
    </w:p>
    <w:p w14:paraId="54445BBD" w14:textId="77777777" w:rsidR="00337903" w:rsidRPr="00337903" w:rsidRDefault="00337903" w:rsidP="00337903">
      <w:pPr>
        <w:ind w:left="-993"/>
        <w:rPr>
          <w:rFonts w:ascii="Montserrat" w:hAnsi="Montserrat"/>
        </w:rPr>
      </w:pPr>
    </w:p>
    <w:p w14:paraId="54445BBE" w14:textId="77777777" w:rsidR="00337903" w:rsidRPr="00337903" w:rsidRDefault="00337903" w:rsidP="00337903">
      <w:pPr>
        <w:ind w:left="-993"/>
        <w:rPr>
          <w:rFonts w:ascii="Montserrat" w:hAnsi="Montserrat"/>
        </w:rPr>
      </w:pPr>
      <w:r w:rsidRPr="00337903">
        <w:rPr>
          <w:rFonts w:ascii="Montserrat" w:hAnsi="Montserrat"/>
        </w:rPr>
        <w:t xml:space="preserve">4.1 all </w:t>
      </w:r>
      <w:proofErr w:type="gramStart"/>
      <w:r w:rsidRPr="00337903">
        <w:rPr>
          <w:rFonts w:ascii="Montserrat" w:hAnsi="Montserrat"/>
        </w:rPr>
        <w:t>front line</w:t>
      </w:r>
      <w:proofErr w:type="gramEnd"/>
      <w:r w:rsidRPr="00337903">
        <w:rPr>
          <w:rFonts w:ascii="Montserrat" w:hAnsi="Montserrat"/>
        </w:rPr>
        <w:t xml:space="preserve"> staff will receive appropriate training to understand the prevent agenda and be clear about their role in how to </w:t>
      </w:r>
      <w:proofErr w:type="spellStart"/>
      <w:r>
        <w:rPr>
          <w:rFonts w:ascii="Montserrat" w:hAnsi="Montserrat"/>
        </w:rPr>
        <w:t>recognis</w:t>
      </w:r>
      <w:r w:rsidRPr="00337903">
        <w:rPr>
          <w:rFonts w:ascii="Montserrat" w:hAnsi="Montserrat"/>
        </w:rPr>
        <w:t>e</w:t>
      </w:r>
      <w:proofErr w:type="spellEnd"/>
      <w:r w:rsidRPr="00337903">
        <w:rPr>
          <w:rFonts w:ascii="Montserrat" w:hAnsi="Montserrat"/>
        </w:rPr>
        <w:t xml:space="preserve"> and report any concerns. </w:t>
      </w:r>
    </w:p>
    <w:p w14:paraId="54445BBF" w14:textId="77777777" w:rsidR="00B84894" w:rsidRDefault="00337903" w:rsidP="006B0D81">
      <w:pPr>
        <w:pStyle w:val="Heading1"/>
        <w:ind w:left="-993"/>
      </w:pPr>
      <w:r>
        <w:lastRenderedPageBreak/>
        <w:t>5</w:t>
      </w:r>
      <w:r w:rsidR="00B84894" w:rsidRPr="007032EE">
        <w:t xml:space="preserve">.0 Policy </w:t>
      </w:r>
      <w:r w:rsidR="00B84894">
        <w:t>Statement</w:t>
      </w:r>
    </w:p>
    <w:p w14:paraId="54445BC0" w14:textId="77777777" w:rsidR="00B84894" w:rsidRDefault="00337903" w:rsidP="006B0D81">
      <w:pPr>
        <w:pStyle w:val="Heading2"/>
        <w:ind w:left="-993" w:right="-631"/>
      </w:pPr>
      <w:r>
        <w:t>5</w:t>
      </w:r>
      <w:r w:rsidR="006B0D81">
        <w:t xml:space="preserve">.1 </w:t>
      </w:r>
      <w:r w:rsidR="00B84894">
        <w:t xml:space="preserve">As a housing association we have a significant role to play in safeguarding vulnerable adults within our </w:t>
      </w:r>
      <w:proofErr w:type="gramStart"/>
      <w:r w:rsidR="00B84894">
        <w:t>day to day</w:t>
      </w:r>
      <w:proofErr w:type="gramEnd"/>
      <w:r w:rsidR="00B84894">
        <w:t xml:space="preserve"> work, all employees and representatives should adopt a zero tolerance approach to abuse.</w:t>
      </w:r>
    </w:p>
    <w:p w14:paraId="54445BC1" w14:textId="77777777" w:rsidR="00B84894" w:rsidRDefault="00B84894" w:rsidP="00B84894">
      <w:pPr>
        <w:rPr>
          <w:rFonts w:ascii="Arial" w:eastAsia="Times New Roman" w:hAnsi="Arial" w:cs="Arial"/>
        </w:rPr>
      </w:pPr>
    </w:p>
    <w:p w14:paraId="54445BC2" w14:textId="77777777" w:rsidR="00B84894" w:rsidRDefault="00337903" w:rsidP="006B0D81">
      <w:pPr>
        <w:pStyle w:val="Heading2"/>
        <w:ind w:left="-993" w:right="-772"/>
      </w:pPr>
      <w:r>
        <w:t>5</w:t>
      </w:r>
      <w:r w:rsidR="006B0D81">
        <w:t xml:space="preserve">.2 </w:t>
      </w:r>
      <w:r w:rsidR="00B84894">
        <w:t>People who live in our accommodation or receive our support should do so in an environment safe from abuse and we will take all reasonable steps to detect and prevent abuse, raising alerts where abuse is suspected.</w:t>
      </w:r>
    </w:p>
    <w:p w14:paraId="54445BC3" w14:textId="77777777" w:rsidR="00B84894" w:rsidRDefault="00B84894" w:rsidP="00B84894">
      <w:pPr>
        <w:rPr>
          <w:rFonts w:ascii="Arial" w:eastAsia="Times New Roman" w:hAnsi="Arial" w:cs="Arial"/>
        </w:rPr>
      </w:pPr>
    </w:p>
    <w:p w14:paraId="54445BC4" w14:textId="77777777" w:rsidR="00B84894" w:rsidRDefault="00337903" w:rsidP="006B0D81">
      <w:pPr>
        <w:pStyle w:val="Heading2"/>
        <w:ind w:left="-993" w:right="-772"/>
      </w:pPr>
      <w:r>
        <w:t>5</w:t>
      </w:r>
      <w:r w:rsidR="006B0D81">
        <w:t xml:space="preserve">.3 </w:t>
      </w:r>
      <w:r w:rsidR="00B84894">
        <w:t xml:space="preserve">We will achieve this by ensuring all staff are aware of the policy and procedures via their induction to the </w:t>
      </w:r>
      <w:proofErr w:type="spellStart"/>
      <w:r w:rsidR="00B84894">
        <w:t>organisation</w:t>
      </w:r>
      <w:proofErr w:type="spellEnd"/>
      <w:r w:rsidR="00B84894">
        <w:t xml:space="preserve"> and by subsequent delivery of training.  Compulsory </w:t>
      </w:r>
      <w:proofErr w:type="gramStart"/>
      <w:r w:rsidR="00B84894">
        <w:t>bi annual</w:t>
      </w:r>
      <w:proofErr w:type="gramEnd"/>
      <w:r w:rsidR="00B84894">
        <w:t xml:space="preserve"> training will be delivered to all staff, there will be three methods of delivery</w:t>
      </w:r>
      <w:r w:rsidR="000918CF">
        <w:t>, basic</w:t>
      </w:r>
      <w:r w:rsidR="00B84894">
        <w:t xml:space="preserve"> level awareness, advanced for those members of staff in regular contact with members of the community and </w:t>
      </w:r>
      <w:r w:rsidR="000918CF">
        <w:t>higher</w:t>
      </w:r>
      <w:r w:rsidR="00B84894">
        <w:t xml:space="preserve"> level for </w:t>
      </w:r>
      <w:proofErr w:type="spellStart"/>
      <w:r w:rsidR="00B84894">
        <w:t>organisational</w:t>
      </w:r>
      <w:proofErr w:type="spellEnd"/>
      <w:r w:rsidR="00B84894">
        <w:t xml:space="preserve"> designated safeguarding Managers.</w:t>
      </w:r>
    </w:p>
    <w:p w14:paraId="54445BC5" w14:textId="77777777" w:rsidR="00B84894" w:rsidRDefault="00B84894" w:rsidP="00B84894">
      <w:pPr>
        <w:rPr>
          <w:rFonts w:ascii="Arial" w:eastAsia="Times New Roman" w:hAnsi="Arial" w:cs="Arial"/>
        </w:rPr>
      </w:pPr>
    </w:p>
    <w:p w14:paraId="54445BC6" w14:textId="77777777" w:rsidR="00B84894" w:rsidRDefault="00337903" w:rsidP="006B0D81">
      <w:pPr>
        <w:pStyle w:val="Heading2"/>
        <w:ind w:left="-993" w:right="-772"/>
      </w:pPr>
      <w:r>
        <w:t>5</w:t>
      </w:r>
      <w:r w:rsidR="006B0D81">
        <w:t xml:space="preserve">.4 </w:t>
      </w:r>
      <w:r w:rsidR="00B84894">
        <w:t xml:space="preserve">All staff, volunteers, students and contractors delivering services direct to vulnerable clients on behalf of North Star will have relevant Disclosure and Barring checks carried out prior to a formal offer of employment or acceptance to deliver services on our behalf, this will then be monitored on a </w:t>
      </w:r>
      <w:proofErr w:type="gramStart"/>
      <w:r w:rsidR="00B84894">
        <w:t>three year</w:t>
      </w:r>
      <w:proofErr w:type="gramEnd"/>
      <w:r w:rsidR="00B84894">
        <w:t xml:space="preserve"> rolling </w:t>
      </w:r>
      <w:proofErr w:type="spellStart"/>
      <w:r w:rsidR="00B84894">
        <w:t>programme</w:t>
      </w:r>
      <w:proofErr w:type="spellEnd"/>
      <w:r w:rsidR="00B84894">
        <w:t xml:space="preserve"> in line with best practice.</w:t>
      </w:r>
    </w:p>
    <w:p w14:paraId="54445BC7" w14:textId="77777777" w:rsidR="00B84894" w:rsidRDefault="00B84894" w:rsidP="00B84894">
      <w:pPr>
        <w:rPr>
          <w:rFonts w:ascii="Arial" w:eastAsia="Times New Roman" w:hAnsi="Arial" w:cs="Arial"/>
        </w:rPr>
      </w:pPr>
    </w:p>
    <w:p w14:paraId="54445BC8" w14:textId="77777777" w:rsidR="00B84894" w:rsidRDefault="00337903" w:rsidP="006B0D81">
      <w:pPr>
        <w:pStyle w:val="Heading2"/>
        <w:ind w:left="-993"/>
      </w:pPr>
      <w:r>
        <w:t>5</w:t>
      </w:r>
      <w:r w:rsidR="006B0D81">
        <w:t xml:space="preserve">.5 </w:t>
      </w:r>
      <w:r w:rsidR="00B84894">
        <w:t>North Star commit to having a dedicated safeguarding group with the purpose of:</w:t>
      </w:r>
    </w:p>
    <w:p w14:paraId="54445BC9" w14:textId="77777777" w:rsidR="00B84894" w:rsidRPr="00C45339" w:rsidRDefault="00B84894" w:rsidP="00B84894">
      <w:pPr>
        <w:rPr>
          <w:rFonts w:ascii="Arial" w:eastAsia="Times New Roman" w:hAnsi="Arial" w:cs="Arial"/>
        </w:rPr>
      </w:pPr>
    </w:p>
    <w:p w14:paraId="54445BCA" w14:textId="77777777" w:rsidR="00B84894" w:rsidRPr="006B0D81" w:rsidRDefault="00B84894" w:rsidP="006B0D81">
      <w:pPr>
        <w:ind w:left="-426" w:right="-772"/>
        <w:rPr>
          <w:rFonts w:ascii="Montserrat" w:eastAsia="Times New Roman" w:hAnsi="Montserrat" w:cs="Arial"/>
        </w:rPr>
      </w:pPr>
      <w:r w:rsidRPr="00C45339">
        <w:rPr>
          <w:rFonts w:ascii="Arial" w:eastAsia="Times New Roman" w:hAnsi="Arial" w:cs="Arial"/>
        </w:rPr>
        <w:t>-</w:t>
      </w:r>
      <w:r w:rsidRPr="00C45339">
        <w:rPr>
          <w:rFonts w:ascii="Arial" w:eastAsia="Times New Roman" w:hAnsi="Arial" w:cs="Arial"/>
        </w:rPr>
        <w:tab/>
      </w:r>
      <w:r w:rsidRPr="006B0D81">
        <w:rPr>
          <w:rFonts w:ascii="Montserrat" w:eastAsia="Times New Roman" w:hAnsi="Montserrat" w:cs="Arial"/>
        </w:rPr>
        <w:t>Ensuring Safeguarding is embedded across North Star</w:t>
      </w:r>
    </w:p>
    <w:p w14:paraId="54445BCB"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Identify any gaps</w:t>
      </w:r>
    </w:p>
    <w:p w14:paraId="54445BCC"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 xml:space="preserve">Review/evaluate cases </w:t>
      </w:r>
    </w:p>
    <w:p w14:paraId="54445BCD"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Identify and learn from any best practice</w:t>
      </w:r>
    </w:p>
    <w:p w14:paraId="54445BCE"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Identify any themes/patterns</w:t>
      </w:r>
    </w:p>
    <w:p w14:paraId="54445BCF"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Ensure we have robust monitoring in place</w:t>
      </w:r>
    </w:p>
    <w:p w14:paraId="54445BD0" w14:textId="77777777" w:rsidR="00B84894" w:rsidRPr="006B0D81" w:rsidRDefault="00B84894" w:rsidP="006B0D81">
      <w:pPr>
        <w:ind w:right="-772" w:hanging="426"/>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Ensure our policies are reviewed regularly and they are in accordance with best practice</w:t>
      </w:r>
    </w:p>
    <w:p w14:paraId="54445BD1" w14:textId="77777777" w:rsidR="00B84894" w:rsidRPr="006B0D81" w:rsidRDefault="00B84894" w:rsidP="006B0D81">
      <w:pPr>
        <w:ind w:left="-426" w:right="-772"/>
        <w:rPr>
          <w:rFonts w:ascii="Montserrat" w:eastAsia="Times New Roman" w:hAnsi="Montserrat" w:cs="Arial"/>
        </w:rPr>
      </w:pPr>
      <w:r w:rsidRPr="006B0D81">
        <w:rPr>
          <w:rFonts w:ascii="Montserrat" w:eastAsia="Times New Roman" w:hAnsi="Montserrat" w:cs="Arial"/>
        </w:rPr>
        <w:t>-</w:t>
      </w:r>
      <w:r w:rsidRPr="006B0D81">
        <w:rPr>
          <w:rFonts w:ascii="Montserrat" w:eastAsia="Times New Roman" w:hAnsi="Montserrat" w:cs="Arial"/>
        </w:rPr>
        <w:tab/>
        <w:t xml:space="preserve">Be designated safeguarding leads within the </w:t>
      </w:r>
      <w:proofErr w:type="spellStart"/>
      <w:r w:rsidRPr="006B0D81">
        <w:rPr>
          <w:rFonts w:ascii="Montserrat" w:eastAsia="Times New Roman" w:hAnsi="Montserrat" w:cs="Arial"/>
        </w:rPr>
        <w:t>organisation</w:t>
      </w:r>
      <w:proofErr w:type="spellEnd"/>
    </w:p>
    <w:p w14:paraId="54445BD2" w14:textId="77777777" w:rsidR="00B84894" w:rsidRDefault="00B84894" w:rsidP="00B84894">
      <w:pPr>
        <w:rPr>
          <w:rFonts w:ascii="Arial" w:eastAsia="Times New Roman" w:hAnsi="Arial" w:cs="Arial"/>
        </w:rPr>
      </w:pPr>
    </w:p>
    <w:p w14:paraId="54445BD3" w14:textId="77777777" w:rsidR="00B84894" w:rsidRDefault="00337903" w:rsidP="006B0D81">
      <w:pPr>
        <w:pStyle w:val="Heading2"/>
        <w:ind w:left="-993"/>
      </w:pPr>
      <w:r>
        <w:t>5</w:t>
      </w:r>
      <w:r w:rsidR="006B0D81">
        <w:t xml:space="preserve">.6 </w:t>
      </w:r>
      <w:r w:rsidR="00B84894">
        <w:t xml:space="preserve">North Star will keep up to date with changes in legislation and with local and national policy and guidance to comply with the law and best practice. We will work locally with partnerships in delivering our obligations to </w:t>
      </w:r>
      <w:proofErr w:type="gramStart"/>
      <w:r w:rsidR="00B84894">
        <w:t>safeguarding</w:t>
      </w:r>
      <w:proofErr w:type="gramEnd"/>
      <w:r w:rsidR="00B84894">
        <w:t xml:space="preserve"> vulnerable adults and children.</w:t>
      </w:r>
    </w:p>
    <w:p w14:paraId="54445BD4" w14:textId="77777777" w:rsidR="00B84894" w:rsidRDefault="00B84894" w:rsidP="00B84894">
      <w:pPr>
        <w:rPr>
          <w:rFonts w:ascii="Arial" w:eastAsia="Times New Roman" w:hAnsi="Arial" w:cs="Arial"/>
        </w:rPr>
      </w:pPr>
    </w:p>
    <w:p w14:paraId="54445BD5" w14:textId="77777777" w:rsidR="000918CF" w:rsidRDefault="00337903" w:rsidP="00337903">
      <w:pPr>
        <w:pStyle w:val="Heading2"/>
        <w:ind w:left="-993"/>
      </w:pPr>
      <w:r>
        <w:lastRenderedPageBreak/>
        <w:t>5</w:t>
      </w:r>
      <w:r w:rsidR="006B0D81">
        <w:t xml:space="preserve">.7 </w:t>
      </w:r>
      <w:r w:rsidR="00B84894">
        <w:t xml:space="preserve">We will work with our local authority safeguarding teams and safeguarding boards, being committed to multi agency work, </w:t>
      </w:r>
      <w:proofErr w:type="gramStart"/>
      <w:r w:rsidR="00B84894">
        <w:t>in order to</w:t>
      </w:r>
      <w:proofErr w:type="gramEnd"/>
      <w:r w:rsidR="00B84894">
        <w:t xml:space="preserve"> </w:t>
      </w:r>
      <w:proofErr w:type="spellStart"/>
      <w:r w:rsidR="00B84894">
        <w:t>minimise</w:t>
      </w:r>
      <w:proofErr w:type="spellEnd"/>
      <w:r w:rsidR="00B84894">
        <w:t xml:space="preserve"> and seek resolution to safeguarding concerns.</w:t>
      </w:r>
    </w:p>
    <w:p w14:paraId="54445BD6" w14:textId="77777777" w:rsidR="00B84894" w:rsidRDefault="00337903" w:rsidP="006B0D81">
      <w:pPr>
        <w:pStyle w:val="Heading1"/>
        <w:ind w:left="-993"/>
      </w:pPr>
      <w:r>
        <w:t>6</w:t>
      </w:r>
      <w:r w:rsidR="00856799">
        <w:t>.</w:t>
      </w:r>
      <w:r>
        <w:t>0</w:t>
      </w:r>
      <w:r w:rsidR="00B84894">
        <w:t xml:space="preserve"> Compliance with regulatory standards, legal </w:t>
      </w:r>
      <w:proofErr w:type="gramStart"/>
      <w:r w:rsidR="00B84894">
        <w:t>obligations</w:t>
      </w:r>
      <w:proofErr w:type="gramEnd"/>
      <w:r w:rsidR="00B84894">
        <w:t xml:space="preserve"> and definitions</w:t>
      </w:r>
    </w:p>
    <w:p w14:paraId="54445BD7" w14:textId="77777777" w:rsidR="00B84894" w:rsidRDefault="00B84894" w:rsidP="00B84894">
      <w:pPr>
        <w:rPr>
          <w:rFonts w:ascii="Arial" w:eastAsia="Times New Roman" w:hAnsi="Arial" w:cs="Arial"/>
          <w:b/>
        </w:rPr>
      </w:pPr>
    </w:p>
    <w:p w14:paraId="54445BD8" w14:textId="77777777" w:rsidR="00B84894" w:rsidRDefault="00337903" w:rsidP="006B0D81">
      <w:pPr>
        <w:pStyle w:val="Heading2"/>
        <w:tabs>
          <w:tab w:val="left" w:pos="142"/>
        </w:tabs>
        <w:ind w:left="-993" w:right="-772"/>
      </w:pPr>
      <w:r>
        <w:t>6</w:t>
      </w:r>
      <w:r w:rsidR="006B0D81">
        <w:t xml:space="preserve">.1 </w:t>
      </w:r>
      <w:r w:rsidR="00B84894">
        <w:t xml:space="preserve">This policy has been developed using the department of health publication “No Secrets 2000” and care and support statutory guidance issued under the Care Act 2014. The Care Act has instigated significant change to Safeguarding Adults, with 6 key principals outlining how we and other </w:t>
      </w:r>
      <w:proofErr w:type="spellStart"/>
      <w:r w:rsidR="00B84894">
        <w:t>organisations</w:t>
      </w:r>
      <w:proofErr w:type="spellEnd"/>
      <w:r w:rsidR="00B84894">
        <w:t xml:space="preserve"> will work with vulnerable adults to </w:t>
      </w:r>
      <w:proofErr w:type="spellStart"/>
      <w:r w:rsidR="00B84894">
        <w:t>minimise</w:t>
      </w:r>
      <w:proofErr w:type="spellEnd"/>
      <w:r w:rsidR="00B84894">
        <w:t xml:space="preserve"> safeguarding risks.  North Star adheres to these </w:t>
      </w:r>
      <w:proofErr w:type="gramStart"/>
      <w:r w:rsidR="00B84894">
        <w:t>principals</w:t>
      </w:r>
      <w:proofErr w:type="gramEnd"/>
      <w:r w:rsidR="00B84894">
        <w:t xml:space="preserve"> in our commitment to working together to protect vulnerable adults.</w:t>
      </w:r>
    </w:p>
    <w:p w14:paraId="54445BD9" w14:textId="77777777" w:rsidR="00B84894" w:rsidRDefault="00B84894" w:rsidP="00B84894">
      <w:pPr>
        <w:rPr>
          <w:rFonts w:ascii="Arial" w:eastAsia="Times New Roman" w:hAnsi="Arial" w:cs="Arial"/>
        </w:rPr>
      </w:pPr>
    </w:p>
    <w:p w14:paraId="54445BDA" w14:textId="77777777" w:rsidR="00B84894" w:rsidRDefault="00B84894" w:rsidP="00B84894">
      <w:pPr>
        <w:rPr>
          <w:rFonts w:ascii="Arial" w:eastAsia="Times New Roman" w:hAnsi="Arial" w:cs="Arial"/>
        </w:rPr>
      </w:pPr>
    </w:p>
    <w:p w14:paraId="54445BDB" w14:textId="77777777" w:rsidR="00B84894" w:rsidRDefault="00337903" w:rsidP="006B0D81">
      <w:pPr>
        <w:pStyle w:val="Heading2"/>
        <w:ind w:left="-993" w:right="-631"/>
      </w:pPr>
      <w:r>
        <w:t>6</w:t>
      </w:r>
      <w:r w:rsidR="006B0D81">
        <w:t xml:space="preserve">.2 </w:t>
      </w:r>
      <w:r w:rsidR="00B84894">
        <w:t>The six key principles of the Care Act that underpin adult safeguarding work consist of:</w:t>
      </w:r>
    </w:p>
    <w:p w14:paraId="54445BDC" w14:textId="77777777" w:rsidR="00B84894" w:rsidRDefault="00B84894" w:rsidP="00B84894">
      <w:pPr>
        <w:rPr>
          <w:rFonts w:ascii="Arial" w:eastAsia="Times New Roman" w:hAnsi="Arial" w:cs="Arial"/>
        </w:rPr>
      </w:pPr>
    </w:p>
    <w:p w14:paraId="54445BDD"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Empowerment</w:t>
      </w:r>
      <w:r w:rsidRPr="006B0D81">
        <w:rPr>
          <w:rFonts w:ascii="Montserrat" w:eastAsia="Times New Roman" w:hAnsi="Montserrat" w:cs="Arial"/>
        </w:rPr>
        <w:t xml:space="preserve"> – </w:t>
      </w:r>
      <w:proofErr w:type="spellStart"/>
      <w:r w:rsidRPr="006B0D81">
        <w:rPr>
          <w:rFonts w:ascii="Montserrat" w:eastAsia="Times New Roman" w:hAnsi="Montserrat" w:cs="Arial"/>
        </w:rPr>
        <w:t>Personalisation</w:t>
      </w:r>
      <w:proofErr w:type="spellEnd"/>
      <w:r w:rsidRPr="006B0D81">
        <w:rPr>
          <w:rFonts w:ascii="Montserrat" w:eastAsia="Times New Roman" w:hAnsi="Montserrat" w:cs="Arial"/>
        </w:rPr>
        <w:t xml:space="preserve"> and the presumption of </w:t>
      </w:r>
      <w:proofErr w:type="gramStart"/>
      <w:r w:rsidRPr="006B0D81">
        <w:rPr>
          <w:rFonts w:ascii="Montserrat" w:eastAsia="Times New Roman" w:hAnsi="Montserrat" w:cs="Arial"/>
        </w:rPr>
        <w:t>person</w:t>
      </w:r>
      <w:proofErr w:type="gramEnd"/>
      <w:r w:rsidRPr="006B0D81">
        <w:rPr>
          <w:rFonts w:ascii="Montserrat" w:eastAsia="Times New Roman" w:hAnsi="Montserrat" w:cs="Arial"/>
        </w:rPr>
        <w:t xml:space="preserve"> lead decision and informed consent.</w:t>
      </w:r>
    </w:p>
    <w:p w14:paraId="54445BDE" w14:textId="77777777" w:rsidR="00B84894" w:rsidRPr="006B0D81" w:rsidRDefault="00B84894" w:rsidP="006B0D81">
      <w:pPr>
        <w:ind w:left="-993" w:right="-772"/>
        <w:rPr>
          <w:rFonts w:ascii="Montserrat" w:eastAsia="Times New Roman" w:hAnsi="Montserrat" w:cs="Arial"/>
        </w:rPr>
      </w:pPr>
    </w:p>
    <w:p w14:paraId="54445BDF"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 xml:space="preserve">Prevention </w:t>
      </w:r>
      <w:r w:rsidRPr="006B0D81">
        <w:rPr>
          <w:rFonts w:ascii="Montserrat" w:eastAsia="Times New Roman" w:hAnsi="Montserrat" w:cs="Arial"/>
        </w:rPr>
        <w:t xml:space="preserve">– It is better to </w:t>
      </w:r>
      <w:proofErr w:type="gramStart"/>
      <w:r w:rsidRPr="006B0D81">
        <w:rPr>
          <w:rFonts w:ascii="Montserrat" w:eastAsia="Times New Roman" w:hAnsi="Montserrat" w:cs="Arial"/>
        </w:rPr>
        <w:t>take action</w:t>
      </w:r>
      <w:proofErr w:type="gramEnd"/>
      <w:r w:rsidRPr="006B0D81">
        <w:rPr>
          <w:rFonts w:ascii="Montserrat" w:eastAsia="Times New Roman" w:hAnsi="Montserrat" w:cs="Arial"/>
        </w:rPr>
        <w:t xml:space="preserve"> before harm occurs.</w:t>
      </w:r>
    </w:p>
    <w:p w14:paraId="54445BE0" w14:textId="77777777" w:rsidR="00B84894" w:rsidRPr="006B0D81" w:rsidRDefault="00B84894" w:rsidP="006B0D81">
      <w:pPr>
        <w:ind w:left="-993" w:right="-772"/>
        <w:rPr>
          <w:rFonts w:ascii="Montserrat" w:eastAsia="Times New Roman" w:hAnsi="Montserrat" w:cs="Arial"/>
        </w:rPr>
      </w:pPr>
    </w:p>
    <w:p w14:paraId="54445BE1"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Proportionality</w:t>
      </w:r>
      <w:r w:rsidRPr="006B0D81">
        <w:rPr>
          <w:rFonts w:ascii="Montserrat" w:eastAsia="Times New Roman" w:hAnsi="Montserrat" w:cs="Arial"/>
        </w:rPr>
        <w:t xml:space="preserve"> – Proportionate and least intrusive response appropriate to the risk presented.</w:t>
      </w:r>
    </w:p>
    <w:p w14:paraId="54445BE2" w14:textId="77777777" w:rsidR="00B84894" w:rsidRPr="006B0D81" w:rsidRDefault="00B84894" w:rsidP="006B0D81">
      <w:pPr>
        <w:ind w:left="-993" w:right="-772"/>
        <w:rPr>
          <w:rFonts w:ascii="Montserrat" w:eastAsia="Times New Roman" w:hAnsi="Montserrat" w:cs="Arial"/>
        </w:rPr>
      </w:pPr>
    </w:p>
    <w:p w14:paraId="54445BE3"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Protection</w:t>
      </w:r>
      <w:r w:rsidRPr="006B0D81">
        <w:rPr>
          <w:rFonts w:ascii="Montserrat" w:eastAsia="Times New Roman" w:hAnsi="Montserrat" w:cs="Arial"/>
        </w:rPr>
        <w:t xml:space="preserve"> – Support and representation for those in greatest need.</w:t>
      </w:r>
    </w:p>
    <w:p w14:paraId="54445BE4" w14:textId="77777777" w:rsidR="00B84894" w:rsidRPr="006B0D81" w:rsidRDefault="00B84894" w:rsidP="006B0D81">
      <w:pPr>
        <w:ind w:left="-993" w:right="-772"/>
        <w:rPr>
          <w:rFonts w:ascii="Montserrat" w:eastAsia="Times New Roman" w:hAnsi="Montserrat" w:cs="Arial"/>
        </w:rPr>
      </w:pPr>
    </w:p>
    <w:p w14:paraId="54445BE5"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Partnership</w:t>
      </w:r>
      <w:r w:rsidRPr="006B0D81">
        <w:rPr>
          <w:rFonts w:ascii="Montserrat" w:eastAsia="Times New Roman" w:hAnsi="Montserrat" w:cs="Arial"/>
        </w:rPr>
        <w:t xml:space="preserve"> – Local solutions through services working within their communities. Communities have a part to play in preventing, </w:t>
      </w:r>
      <w:proofErr w:type="gramStart"/>
      <w:r w:rsidRPr="006B0D81">
        <w:rPr>
          <w:rFonts w:ascii="Montserrat" w:eastAsia="Times New Roman" w:hAnsi="Montserrat" w:cs="Arial"/>
        </w:rPr>
        <w:t>detecting</w:t>
      </w:r>
      <w:proofErr w:type="gramEnd"/>
      <w:r w:rsidRPr="006B0D81">
        <w:rPr>
          <w:rFonts w:ascii="Montserrat" w:eastAsia="Times New Roman" w:hAnsi="Montserrat" w:cs="Arial"/>
        </w:rPr>
        <w:t xml:space="preserve"> and reporting neglect and abuse.</w:t>
      </w:r>
    </w:p>
    <w:p w14:paraId="54445BE6" w14:textId="77777777" w:rsidR="00B84894" w:rsidRPr="006B0D81" w:rsidRDefault="00B84894" w:rsidP="006B0D81">
      <w:pPr>
        <w:ind w:left="-993" w:right="-772"/>
        <w:rPr>
          <w:rFonts w:ascii="Montserrat" w:eastAsia="Times New Roman" w:hAnsi="Montserrat" w:cs="Arial"/>
        </w:rPr>
      </w:pPr>
    </w:p>
    <w:p w14:paraId="54445BE7" w14:textId="77777777" w:rsidR="00B84894" w:rsidRPr="006B0D81" w:rsidRDefault="00B84894" w:rsidP="006B0D81">
      <w:pPr>
        <w:ind w:left="-993" w:right="-772"/>
        <w:rPr>
          <w:rFonts w:ascii="Montserrat" w:eastAsia="Times New Roman" w:hAnsi="Montserrat" w:cs="Arial"/>
        </w:rPr>
      </w:pPr>
      <w:r w:rsidRPr="006B0D81">
        <w:rPr>
          <w:rFonts w:ascii="Montserrat" w:eastAsia="Times New Roman" w:hAnsi="Montserrat" w:cs="Arial"/>
          <w:b/>
        </w:rPr>
        <w:t xml:space="preserve">Accountability </w:t>
      </w:r>
      <w:r w:rsidRPr="006B0D81">
        <w:rPr>
          <w:rFonts w:ascii="Montserrat" w:eastAsia="Times New Roman" w:hAnsi="Montserrat" w:cs="Arial"/>
        </w:rPr>
        <w:t>– Accountability and transparency in delivering safeguarding.</w:t>
      </w:r>
    </w:p>
    <w:p w14:paraId="54445BE8" w14:textId="77777777" w:rsidR="00B84894" w:rsidRDefault="00B84894" w:rsidP="00B84894">
      <w:pPr>
        <w:rPr>
          <w:rFonts w:ascii="Arial" w:eastAsia="Times New Roman" w:hAnsi="Arial" w:cs="Arial"/>
        </w:rPr>
      </w:pPr>
    </w:p>
    <w:p w14:paraId="54445BE9" w14:textId="77777777" w:rsidR="00B84894" w:rsidRDefault="00337903" w:rsidP="006B0D81">
      <w:pPr>
        <w:pStyle w:val="Heading2"/>
        <w:ind w:left="-993" w:right="-772"/>
      </w:pPr>
      <w:r>
        <w:t>6</w:t>
      </w:r>
      <w:r w:rsidR="006B0D81">
        <w:t xml:space="preserve">.3 </w:t>
      </w:r>
      <w:r w:rsidR="00B84894">
        <w:t>The Care Act 2014 identifies a role for housing and housing support providers to play in safeguarding vulnerable adults within the six key principles.</w:t>
      </w:r>
    </w:p>
    <w:p w14:paraId="54445BEA" w14:textId="77777777" w:rsidR="00B84894" w:rsidRDefault="00B84894" w:rsidP="00B84894">
      <w:pPr>
        <w:rPr>
          <w:rFonts w:ascii="Arial" w:eastAsia="Times New Roman" w:hAnsi="Arial" w:cs="Arial"/>
        </w:rPr>
      </w:pPr>
    </w:p>
    <w:p w14:paraId="54445BEB" w14:textId="77777777" w:rsidR="00B84894" w:rsidRDefault="00337903" w:rsidP="006B0D81">
      <w:pPr>
        <w:pStyle w:val="Heading2"/>
        <w:ind w:left="-993" w:right="-772"/>
      </w:pPr>
      <w:r>
        <w:t>6</w:t>
      </w:r>
      <w:r w:rsidR="006B0D81">
        <w:t xml:space="preserve">.4 </w:t>
      </w:r>
      <w:r w:rsidR="00B84894">
        <w:t xml:space="preserve">Section 6 of the care act states local authorities must cooperate with each of </w:t>
      </w:r>
      <w:r w:rsidR="000918CF">
        <w:t>its</w:t>
      </w:r>
      <w:r w:rsidR="00B84894">
        <w:t xml:space="preserve"> relevant partners, and each relevant partner must cooperate with the authority.  </w:t>
      </w:r>
      <w:proofErr w:type="gramStart"/>
      <w:r w:rsidR="00B84894">
        <w:t>Therefore</w:t>
      </w:r>
      <w:proofErr w:type="gramEnd"/>
      <w:r w:rsidR="00B84894">
        <w:t xml:space="preserve"> North Star is committed to information sharing protocols.  Where protocols are not agreed and in place safeguarding concerns take priority and information must be shared.</w:t>
      </w:r>
    </w:p>
    <w:p w14:paraId="54445BEC" w14:textId="77777777" w:rsidR="00B84894" w:rsidRDefault="00B84894" w:rsidP="00B84894">
      <w:pPr>
        <w:rPr>
          <w:rFonts w:ascii="Arial" w:eastAsia="Times New Roman" w:hAnsi="Arial" w:cs="Arial"/>
        </w:rPr>
      </w:pPr>
    </w:p>
    <w:p w14:paraId="54445BED" w14:textId="77777777" w:rsidR="00B84894" w:rsidRDefault="00337903" w:rsidP="006B0D81">
      <w:pPr>
        <w:pStyle w:val="Heading2"/>
        <w:ind w:left="-993"/>
      </w:pPr>
      <w:r>
        <w:lastRenderedPageBreak/>
        <w:t>6</w:t>
      </w:r>
      <w:r w:rsidR="006B0D81">
        <w:t xml:space="preserve">.5 </w:t>
      </w:r>
      <w:r w:rsidR="00B84894">
        <w:t>North Star Housing Association will work with regulatory requirements and legislation including:</w:t>
      </w:r>
    </w:p>
    <w:p w14:paraId="54445BEE" w14:textId="77777777" w:rsidR="00B84894" w:rsidRDefault="00B84894" w:rsidP="00B84894">
      <w:pPr>
        <w:rPr>
          <w:rFonts w:ascii="Arial" w:eastAsia="Times New Roman" w:hAnsi="Arial" w:cs="Arial"/>
        </w:rPr>
      </w:pPr>
    </w:p>
    <w:p w14:paraId="54445BEF" w14:textId="77777777" w:rsidR="00B84894" w:rsidRPr="006B0D81" w:rsidRDefault="00B84894" w:rsidP="006B0D81">
      <w:pPr>
        <w:pStyle w:val="ListParagraph"/>
        <w:numPr>
          <w:ilvl w:val="0"/>
          <w:numId w:val="1"/>
        </w:numPr>
        <w:spacing w:after="0" w:line="240" w:lineRule="auto"/>
        <w:ind w:left="-567" w:hanging="567"/>
        <w:rPr>
          <w:rFonts w:ascii="Montserrat" w:eastAsia="Times New Roman" w:hAnsi="Montserrat" w:cs="Arial"/>
          <w:sz w:val="24"/>
          <w:szCs w:val="24"/>
        </w:rPr>
      </w:pPr>
      <w:r w:rsidRPr="006B0D81">
        <w:rPr>
          <w:rFonts w:ascii="Montserrat" w:eastAsia="Times New Roman" w:hAnsi="Montserrat" w:cs="Arial"/>
          <w:sz w:val="24"/>
          <w:szCs w:val="24"/>
        </w:rPr>
        <w:t>Mental Capacity Act 2005</w:t>
      </w:r>
    </w:p>
    <w:p w14:paraId="54445BF0" w14:textId="77777777" w:rsidR="00B84894" w:rsidRPr="006B0D81" w:rsidRDefault="00B84894" w:rsidP="006B0D81">
      <w:pPr>
        <w:pStyle w:val="ListParagraph"/>
        <w:numPr>
          <w:ilvl w:val="0"/>
          <w:numId w:val="1"/>
        </w:numPr>
        <w:spacing w:after="0" w:line="240" w:lineRule="auto"/>
        <w:ind w:left="-567" w:hanging="567"/>
        <w:rPr>
          <w:rFonts w:ascii="Montserrat" w:eastAsia="Times New Roman" w:hAnsi="Montserrat" w:cs="Arial"/>
          <w:sz w:val="24"/>
          <w:szCs w:val="24"/>
        </w:rPr>
      </w:pPr>
      <w:r w:rsidRPr="006B0D81">
        <w:rPr>
          <w:rFonts w:ascii="Montserrat" w:eastAsia="Times New Roman" w:hAnsi="Montserrat" w:cs="Arial"/>
          <w:sz w:val="24"/>
          <w:szCs w:val="24"/>
        </w:rPr>
        <w:t>Supporting People Quality Assessment Framework (February 2009)</w:t>
      </w:r>
    </w:p>
    <w:p w14:paraId="54445BF1" w14:textId="77777777" w:rsidR="00B84894" w:rsidRPr="006B0D81" w:rsidRDefault="00B84894" w:rsidP="006B0D81">
      <w:pPr>
        <w:pStyle w:val="ListParagraph"/>
        <w:numPr>
          <w:ilvl w:val="0"/>
          <w:numId w:val="1"/>
        </w:numPr>
        <w:spacing w:after="0" w:line="240" w:lineRule="auto"/>
        <w:ind w:left="-567" w:hanging="567"/>
        <w:rPr>
          <w:rFonts w:ascii="Montserrat" w:eastAsia="Times New Roman" w:hAnsi="Montserrat" w:cs="Arial"/>
          <w:sz w:val="24"/>
          <w:szCs w:val="24"/>
        </w:rPr>
      </w:pPr>
      <w:r w:rsidRPr="006B0D81">
        <w:rPr>
          <w:rFonts w:ascii="Montserrat" w:eastAsia="Times New Roman" w:hAnsi="Montserrat" w:cs="Arial"/>
          <w:sz w:val="24"/>
          <w:szCs w:val="24"/>
        </w:rPr>
        <w:t xml:space="preserve">The public </w:t>
      </w:r>
      <w:proofErr w:type="gramStart"/>
      <w:r w:rsidRPr="006B0D81">
        <w:rPr>
          <w:rFonts w:ascii="Montserrat" w:eastAsia="Times New Roman" w:hAnsi="Montserrat" w:cs="Arial"/>
          <w:sz w:val="24"/>
          <w:szCs w:val="24"/>
        </w:rPr>
        <w:t>interests</w:t>
      </w:r>
      <w:proofErr w:type="gramEnd"/>
      <w:r w:rsidRPr="006B0D81">
        <w:rPr>
          <w:rFonts w:ascii="Montserrat" w:eastAsia="Times New Roman" w:hAnsi="Montserrat" w:cs="Arial"/>
          <w:sz w:val="24"/>
          <w:szCs w:val="24"/>
        </w:rPr>
        <w:t xml:space="preserve"> disclosures act 1998</w:t>
      </w:r>
    </w:p>
    <w:p w14:paraId="54445BF2" w14:textId="77777777" w:rsidR="00B96974" w:rsidRPr="0043303D" w:rsidRDefault="00B96974" w:rsidP="00B84894">
      <w:pPr>
        <w:ind w:left="-709" w:right="-1056" w:hanging="425"/>
        <w:rPr>
          <w:rFonts w:ascii="Montserrat" w:hAnsi="Montserrat"/>
        </w:rPr>
      </w:pPr>
    </w:p>
    <w:sectPr w:rsidR="00B96974" w:rsidRPr="0043303D" w:rsidSect="00212516">
      <w:headerReference w:type="default" r:id="rId8"/>
      <w:footerReference w:type="default" r:id="rId9"/>
      <w:headerReference w:type="first" r:id="rId10"/>
      <w:foot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1FA7" w14:textId="77777777" w:rsidR="00A94074" w:rsidRDefault="00A94074" w:rsidP="00740B4B">
      <w:r>
        <w:separator/>
      </w:r>
    </w:p>
  </w:endnote>
  <w:endnote w:type="continuationSeparator" w:id="0">
    <w:p w14:paraId="33A45DF7" w14:textId="77777777" w:rsidR="00A94074" w:rsidRDefault="00A94074"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3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5BFA" w14:textId="77777777" w:rsidR="006B0D81" w:rsidRDefault="00FC515B">
    <w:pPr>
      <w:pStyle w:val="Footer"/>
    </w:pPr>
    <w:r>
      <w:rPr>
        <w:rFonts w:ascii="Montserrat" w:hAnsi="Montserrat"/>
        <w:noProof/>
        <w:lang w:val="en-GB" w:eastAsia="en-GB"/>
      </w:rPr>
      <mc:AlternateContent>
        <mc:Choice Requires="wps">
          <w:drawing>
            <wp:anchor distT="0" distB="0" distL="114300" distR="114300" simplePos="0" relativeHeight="251663360" behindDoc="0" locked="0" layoutInCell="1" allowOverlap="1" wp14:anchorId="54445BFF" wp14:editId="54445C00">
              <wp:simplePos x="0" y="0"/>
              <wp:positionH relativeFrom="column">
                <wp:posOffset>-340995</wp:posOffset>
              </wp:positionH>
              <wp:positionV relativeFrom="paragraph">
                <wp:posOffset>104775</wp:posOffset>
              </wp:positionV>
              <wp:extent cx="3786505"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78650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45C0A" w14:textId="77777777" w:rsidR="006B0D81" w:rsidRPr="000E565A" w:rsidRDefault="00FC515B" w:rsidP="000E565A">
                          <w:pPr>
                            <w:ind w:right="-79"/>
                            <w:rPr>
                              <w:rFonts w:ascii="Montserrat" w:hAnsi="Montserrat"/>
                              <w:sz w:val="20"/>
                              <w:szCs w:val="20"/>
                            </w:rPr>
                          </w:pPr>
                          <w:r>
                            <w:rPr>
                              <w:rFonts w:ascii="Montserrat" w:hAnsi="Montserrat"/>
                              <w:sz w:val="20"/>
                              <w:szCs w:val="20"/>
                            </w:rPr>
                            <w:t>Safeguarding vulnerable adults and children’s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45BFF" id="_x0000_t202" coordsize="21600,21600" o:spt="202" path="m,l,21600r21600,l21600,xe">
              <v:stroke joinstyle="miter"/>
              <v:path gradientshapeok="t" o:connecttype="rect"/>
            </v:shapetype>
            <v:shape id="Text Box 14" o:spid="_x0000_s1027" type="#_x0000_t202" style="position:absolute;margin-left:-26.85pt;margin-top:8.25pt;width:298.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" filled="f" stroked="f">
              <v:textbox>
                <w:txbxContent>
                  <w:p w14:paraId="54445C0A" w14:textId="77777777" w:rsidR="006B0D81" w:rsidRPr="000E565A" w:rsidRDefault="00FC515B" w:rsidP="000E565A">
                    <w:pPr>
                      <w:ind w:right="-79"/>
                      <w:rPr>
                        <w:rFonts w:ascii="Montserrat" w:hAnsi="Montserrat"/>
                        <w:sz w:val="20"/>
                        <w:szCs w:val="20"/>
                      </w:rPr>
                    </w:pPr>
                    <w:r>
                      <w:rPr>
                        <w:rFonts w:ascii="Montserrat" w:hAnsi="Montserrat"/>
                        <w:sz w:val="20"/>
                        <w:szCs w:val="20"/>
                      </w:rPr>
                      <w:t>Safeguarding vulnerable adults and children’s policy</w:t>
                    </w:r>
                  </w:p>
                </w:txbxContent>
              </v:textbox>
              <w10:wrap type="square"/>
            </v:shape>
          </w:pict>
        </mc:Fallback>
      </mc:AlternateContent>
    </w:r>
    <w:r w:rsidR="006B0D81">
      <w:rPr>
        <w:rFonts w:ascii="Montserrat" w:hAnsi="Montserrat"/>
        <w:noProof/>
        <w:lang w:val="en-GB" w:eastAsia="en-GB"/>
      </w:rPr>
      <mc:AlternateContent>
        <mc:Choice Requires="wps">
          <w:drawing>
            <wp:anchor distT="0" distB="0" distL="114300" distR="114300" simplePos="0" relativeHeight="251665408" behindDoc="0" locked="0" layoutInCell="1" allowOverlap="1" wp14:anchorId="54445C01" wp14:editId="54445C02">
              <wp:simplePos x="0" y="0"/>
              <wp:positionH relativeFrom="column">
                <wp:posOffset>5537200</wp:posOffset>
              </wp:positionH>
              <wp:positionV relativeFrom="paragraph">
                <wp:posOffset>107315</wp:posOffset>
              </wp:positionV>
              <wp:extent cx="3683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45C0B" w14:textId="77777777" w:rsidR="006B0D81" w:rsidRPr="000E565A" w:rsidRDefault="00FC515B" w:rsidP="000E565A">
                          <w:pPr>
                            <w:ind w:right="-79"/>
                            <w:rPr>
                              <w:rFonts w:ascii="Montserrat" w:hAnsi="Montserrat"/>
                              <w:sz w:val="20"/>
                              <w:szCs w:val="20"/>
                            </w:rPr>
                          </w:pPr>
                          <w:r w:rsidRPr="00FC515B">
                            <w:rPr>
                              <w:rFonts w:ascii="Montserrat" w:hAnsi="Montserrat"/>
                              <w:sz w:val="20"/>
                              <w:szCs w:val="20"/>
                            </w:rPr>
                            <w:fldChar w:fldCharType="begin"/>
                          </w:r>
                          <w:r w:rsidRPr="00FC515B">
                            <w:rPr>
                              <w:rFonts w:ascii="Montserrat" w:hAnsi="Montserrat"/>
                              <w:sz w:val="20"/>
                              <w:szCs w:val="20"/>
                            </w:rPr>
                            <w:instrText xml:space="preserve"> PAGE   \* MERGEFORMAT </w:instrText>
                          </w:r>
                          <w:r w:rsidRPr="00FC515B">
                            <w:rPr>
                              <w:rFonts w:ascii="Montserrat" w:hAnsi="Montserrat"/>
                              <w:sz w:val="20"/>
                              <w:szCs w:val="20"/>
                            </w:rPr>
                            <w:fldChar w:fldCharType="separate"/>
                          </w:r>
                          <w:r w:rsidR="004C0ABD">
                            <w:rPr>
                              <w:rFonts w:ascii="Montserrat" w:hAnsi="Montserrat"/>
                              <w:noProof/>
                              <w:sz w:val="20"/>
                              <w:szCs w:val="20"/>
                            </w:rPr>
                            <w:t>2</w:t>
                          </w:r>
                          <w:r w:rsidRPr="00FC515B">
                            <w:rPr>
                              <w:rFonts w:ascii="Montserrat" w:hAnsi="Montserrat"/>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5C01" id="Text Box 15" o:spid="_x0000_s1028" type="#_x0000_t202" style="position:absolute;margin-left:436pt;margin-top:8.45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" filled="f" stroked="f">
              <v:textbox>
                <w:txbxContent>
                  <w:p w14:paraId="54445C0B" w14:textId="77777777" w:rsidR="006B0D81" w:rsidRPr="000E565A" w:rsidRDefault="00FC515B" w:rsidP="000E565A">
                    <w:pPr>
                      <w:ind w:right="-79"/>
                      <w:rPr>
                        <w:rFonts w:ascii="Montserrat" w:hAnsi="Montserrat"/>
                        <w:sz w:val="20"/>
                        <w:szCs w:val="20"/>
                      </w:rPr>
                    </w:pPr>
                    <w:r w:rsidRPr="00FC515B">
                      <w:rPr>
                        <w:rFonts w:ascii="Montserrat" w:hAnsi="Montserrat"/>
                        <w:sz w:val="20"/>
                        <w:szCs w:val="20"/>
                      </w:rPr>
                      <w:fldChar w:fldCharType="begin"/>
                    </w:r>
                    <w:r w:rsidRPr="00FC515B">
                      <w:rPr>
                        <w:rFonts w:ascii="Montserrat" w:hAnsi="Montserrat"/>
                        <w:sz w:val="20"/>
                        <w:szCs w:val="20"/>
                      </w:rPr>
                      <w:instrText xml:space="preserve"> PAGE   \* MERGEFORMAT </w:instrText>
                    </w:r>
                    <w:r w:rsidRPr="00FC515B">
                      <w:rPr>
                        <w:rFonts w:ascii="Montserrat" w:hAnsi="Montserrat"/>
                        <w:sz w:val="20"/>
                        <w:szCs w:val="20"/>
                      </w:rPr>
                      <w:fldChar w:fldCharType="separate"/>
                    </w:r>
                    <w:r w:rsidR="004C0ABD">
                      <w:rPr>
                        <w:rFonts w:ascii="Montserrat" w:hAnsi="Montserrat"/>
                        <w:noProof/>
                        <w:sz w:val="20"/>
                        <w:szCs w:val="20"/>
                      </w:rPr>
                      <w:t>2</w:t>
                    </w:r>
                    <w:r w:rsidRPr="00FC515B">
                      <w:rPr>
                        <w:rFonts w:ascii="Montserrat" w:hAnsi="Montserrat"/>
                        <w:noProof/>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5BFC" w14:textId="77777777" w:rsidR="006B0D81" w:rsidRDefault="00FC515B">
    <w:pPr>
      <w:pStyle w:val="Footer"/>
    </w:pPr>
    <w:r>
      <w:rPr>
        <w:rFonts w:ascii="Montserrat" w:hAnsi="Montserrat"/>
        <w:noProof/>
        <w:lang w:val="en-GB" w:eastAsia="en-GB"/>
      </w:rPr>
      <mc:AlternateContent>
        <mc:Choice Requires="wps">
          <w:drawing>
            <wp:anchor distT="0" distB="0" distL="114300" distR="114300" simplePos="0" relativeHeight="251661312" behindDoc="0" locked="0" layoutInCell="1" allowOverlap="1" wp14:anchorId="54445C05" wp14:editId="54445C06">
              <wp:simplePos x="0" y="0"/>
              <wp:positionH relativeFrom="column">
                <wp:posOffset>-340995</wp:posOffset>
              </wp:positionH>
              <wp:positionV relativeFrom="paragraph">
                <wp:posOffset>104775</wp:posOffset>
              </wp:positionV>
              <wp:extent cx="4407535"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0753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45C0C" w14:textId="77777777" w:rsidR="006B0D81" w:rsidRPr="000E565A" w:rsidRDefault="00FC515B" w:rsidP="000E565A">
                          <w:pPr>
                            <w:ind w:right="-79"/>
                            <w:rPr>
                              <w:rFonts w:ascii="Montserrat" w:hAnsi="Montserrat"/>
                              <w:sz w:val="20"/>
                              <w:szCs w:val="20"/>
                            </w:rPr>
                          </w:pPr>
                          <w:r>
                            <w:rPr>
                              <w:rFonts w:ascii="Montserrat" w:hAnsi="Montserrat"/>
                              <w:sz w:val="20"/>
                              <w:szCs w:val="20"/>
                            </w:rPr>
                            <w:t>Safeguarding vulnerable adults and children’s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45C05" id="_x0000_t202" coordsize="21600,21600" o:spt="202" path="m,l,21600r21600,l21600,xe">
              <v:stroke joinstyle="miter"/>
              <v:path gradientshapeok="t" o:connecttype="rect"/>
            </v:shapetype>
            <v:shape id="Text Box 10" o:spid="_x0000_s1029" type="#_x0000_t202" style="position:absolute;margin-left:-26.85pt;margin-top:8.25pt;width:347.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" filled="f" stroked="f">
              <v:textbox>
                <w:txbxContent>
                  <w:p w14:paraId="54445C0C" w14:textId="77777777" w:rsidR="006B0D81" w:rsidRPr="000E565A" w:rsidRDefault="00FC515B" w:rsidP="000E565A">
                    <w:pPr>
                      <w:ind w:right="-79"/>
                      <w:rPr>
                        <w:rFonts w:ascii="Montserrat" w:hAnsi="Montserrat"/>
                        <w:sz w:val="20"/>
                        <w:szCs w:val="20"/>
                      </w:rPr>
                    </w:pPr>
                    <w:r>
                      <w:rPr>
                        <w:rFonts w:ascii="Montserrat" w:hAnsi="Montserrat"/>
                        <w:sz w:val="20"/>
                        <w:szCs w:val="20"/>
                      </w:rPr>
                      <w:t>Safeguarding vulnerable adults and children’s policy</w:t>
                    </w:r>
                  </w:p>
                </w:txbxContent>
              </v:textbox>
              <w10:wrap type="square"/>
            </v:shape>
          </w:pict>
        </mc:Fallback>
      </mc:AlternateContent>
    </w:r>
    <w:r w:rsidR="006B0D81">
      <w:rPr>
        <w:rFonts w:ascii="Montserrat" w:hAnsi="Montserrat"/>
        <w:noProof/>
        <w:lang w:val="en-GB" w:eastAsia="en-GB"/>
      </w:rPr>
      <mc:AlternateContent>
        <mc:Choice Requires="wps">
          <w:drawing>
            <wp:anchor distT="0" distB="0" distL="114300" distR="114300" simplePos="0" relativeHeight="251667456" behindDoc="0" locked="0" layoutInCell="1" allowOverlap="1" wp14:anchorId="54445C07" wp14:editId="54445C08">
              <wp:simplePos x="0" y="0"/>
              <wp:positionH relativeFrom="column">
                <wp:posOffset>5543550</wp:posOffset>
              </wp:positionH>
              <wp:positionV relativeFrom="paragraph">
                <wp:posOffset>113665</wp:posOffset>
              </wp:positionV>
              <wp:extent cx="3683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45C0D" w14:textId="77777777" w:rsidR="006B0D81" w:rsidRPr="000E565A" w:rsidRDefault="006B0D81" w:rsidP="000E565A">
                          <w:pPr>
                            <w:ind w:right="-79"/>
                            <w:rPr>
                              <w:rFonts w:ascii="Montserrat" w:hAnsi="Montserrat"/>
                              <w:sz w:val="20"/>
                              <w:szCs w:val="20"/>
                            </w:rPr>
                          </w:pPr>
                          <w:r>
                            <w:rPr>
                              <w:rFonts w:ascii="Montserrat" w:hAnsi="Montserrat"/>
                              <w:sz w:val="20"/>
                              <w:szCs w:val="20"/>
                            </w:rPr>
                            <w:t>1</w:t>
                          </w:r>
                        </w:p>
                        <w:p w14:paraId="54445C0E" w14:textId="77777777" w:rsidR="006B0D81" w:rsidRDefault="006B0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5C07" id="Text Box 17" o:spid="_x0000_s1030" type="#_x0000_t202" style="position:absolute;margin-left:436.5pt;margin-top:8.95pt;width:2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" filled="f" stroked="f">
              <v:textbox>
                <w:txbxContent>
                  <w:p w14:paraId="54445C0D" w14:textId="77777777" w:rsidR="006B0D81" w:rsidRPr="000E565A" w:rsidRDefault="006B0D81" w:rsidP="000E565A">
                    <w:pPr>
                      <w:ind w:right="-79"/>
                      <w:rPr>
                        <w:rFonts w:ascii="Montserrat" w:hAnsi="Montserrat"/>
                        <w:sz w:val="20"/>
                        <w:szCs w:val="20"/>
                      </w:rPr>
                    </w:pPr>
                    <w:r>
                      <w:rPr>
                        <w:rFonts w:ascii="Montserrat" w:hAnsi="Montserrat"/>
                        <w:sz w:val="20"/>
                        <w:szCs w:val="20"/>
                      </w:rPr>
                      <w:t>1</w:t>
                    </w:r>
                  </w:p>
                  <w:p w14:paraId="54445C0E" w14:textId="77777777" w:rsidR="006B0D81" w:rsidRDefault="006B0D81"/>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7CD6" w14:textId="77777777" w:rsidR="00A94074" w:rsidRDefault="00A94074" w:rsidP="00740B4B">
      <w:r>
        <w:separator/>
      </w:r>
    </w:p>
  </w:footnote>
  <w:footnote w:type="continuationSeparator" w:id="0">
    <w:p w14:paraId="468A5E45" w14:textId="77777777" w:rsidR="00A94074" w:rsidRDefault="00A94074" w:rsidP="0074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5BF9" w14:textId="77777777" w:rsidR="006B0D81" w:rsidRDefault="006B0D81">
    <w:pPr>
      <w:pStyle w:val="Header"/>
    </w:pPr>
    <w:r>
      <w:rPr>
        <w:noProof/>
        <w:lang w:val="en-GB" w:eastAsia="en-GB"/>
      </w:rPr>
      <w:drawing>
        <wp:anchor distT="0" distB="0" distL="114300" distR="114300" simplePos="0" relativeHeight="251658240" behindDoc="1" locked="0" layoutInCell="1" allowOverlap="1" wp14:anchorId="54445BFD" wp14:editId="54445BFE">
          <wp:simplePos x="0" y="0"/>
          <wp:positionH relativeFrom="column">
            <wp:align>center</wp:align>
          </wp:positionH>
          <wp:positionV relativeFrom="page">
            <wp:align>center</wp:align>
          </wp:positionV>
          <wp:extent cx="7556500" cy="10693400"/>
          <wp:effectExtent l="0" t="0" r="0" b="0"/>
          <wp:wrapNone/>
          <wp:docPr id="1" name="Picture 1" descr="Design Server:Design Folder:North Star:12931 Templates:Temp:12931 Policy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Server:Design Folder:North Star:12931 Templates:Temp:12931 Policy 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5BFB" w14:textId="77777777" w:rsidR="006B0D81" w:rsidRDefault="006B0D81">
    <w:pPr>
      <w:pStyle w:val="Header"/>
    </w:pPr>
    <w:r>
      <w:rPr>
        <w:noProof/>
        <w:lang w:val="en-GB" w:eastAsia="en-GB"/>
      </w:rPr>
      <w:drawing>
        <wp:anchor distT="0" distB="0" distL="114300" distR="114300" simplePos="0" relativeHeight="251659264" behindDoc="1" locked="0" layoutInCell="1" allowOverlap="1" wp14:anchorId="54445C03" wp14:editId="54445C04">
          <wp:simplePos x="0" y="0"/>
          <wp:positionH relativeFrom="column">
            <wp:align>center</wp:align>
          </wp:positionH>
          <wp:positionV relativeFrom="page">
            <wp:align>center</wp:align>
          </wp:positionV>
          <wp:extent cx="7556500" cy="10693400"/>
          <wp:effectExtent l="0" t="0" r="0" b="0"/>
          <wp:wrapNone/>
          <wp:docPr id="2" name="Picture 2"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F3"/>
    <w:multiLevelType w:val="hybridMultilevel"/>
    <w:tmpl w:val="6074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C4068"/>
    <w:multiLevelType w:val="hybridMultilevel"/>
    <w:tmpl w:val="333AB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9120B"/>
    <w:multiLevelType w:val="multilevel"/>
    <w:tmpl w:val="DDC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E52C6"/>
    <w:multiLevelType w:val="hybridMultilevel"/>
    <w:tmpl w:val="950EA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9F23AE"/>
    <w:multiLevelType w:val="hybridMultilevel"/>
    <w:tmpl w:val="0260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63D12"/>
    <w:multiLevelType w:val="hybridMultilevel"/>
    <w:tmpl w:val="59B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C145A"/>
    <w:multiLevelType w:val="hybridMultilevel"/>
    <w:tmpl w:val="AFC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70A37"/>
    <w:multiLevelType w:val="hybridMultilevel"/>
    <w:tmpl w:val="19D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23149"/>
    <w:multiLevelType w:val="hybridMultilevel"/>
    <w:tmpl w:val="F5DA4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B973BA"/>
    <w:multiLevelType w:val="hybridMultilevel"/>
    <w:tmpl w:val="537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92323"/>
    <w:multiLevelType w:val="hybridMultilevel"/>
    <w:tmpl w:val="4A9E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2703A"/>
    <w:multiLevelType w:val="multilevel"/>
    <w:tmpl w:val="77E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D2FD3"/>
    <w:multiLevelType w:val="hybridMultilevel"/>
    <w:tmpl w:val="E390B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8CE4243"/>
    <w:multiLevelType w:val="hybridMultilevel"/>
    <w:tmpl w:val="B25C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4238C"/>
    <w:multiLevelType w:val="hybridMultilevel"/>
    <w:tmpl w:val="B18CD5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354071872">
    <w:abstractNumId w:val="0"/>
  </w:num>
  <w:num w:numId="2" w16cid:durableId="9839669">
    <w:abstractNumId w:val="4"/>
  </w:num>
  <w:num w:numId="3" w16cid:durableId="1855535871">
    <w:abstractNumId w:val="9"/>
  </w:num>
  <w:num w:numId="4" w16cid:durableId="2030833578">
    <w:abstractNumId w:val="1"/>
  </w:num>
  <w:num w:numId="5" w16cid:durableId="118885237">
    <w:abstractNumId w:val="6"/>
  </w:num>
  <w:num w:numId="6" w16cid:durableId="443229773">
    <w:abstractNumId w:val="2"/>
  </w:num>
  <w:num w:numId="7" w16cid:durableId="1503356999">
    <w:abstractNumId w:val="11"/>
  </w:num>
  <w:num w:numId="8" w16cid:durableId="636378107">
    <w:abstractNumId w:val="12"/>
  </w:num>
  <w:num w:numId="9" w16cid:durableId="23019967">
    <w:abstractNumId w:val="14"/>
  </w:num>
  <w:num w:numId="10" w16cid:durableId="2082756501">
    <w:abstractNumId w:val="5"/>
  </w:num>
  <w:num w:numId="11" w16cid:durableId="1697735268">
    <w:abstractNumId w:val="10"/>
  </w:num>
  <w:num w:numId="12" w16cid:durableId="411044723">
    <w:abstractNumId w:val="8"/>
  </w:num>
  <w:num w:numId="13" w16cid:durableId="201552153">
    <w:abstractNumId w:val="3"/>
  </w:num>
  <w:num w:numId="14" w16cid:durableId="327752688">
    <w:abstractNumId w:val="13"/>
  </w:num>
  <w:num w:numId="15" w16cid:durableId="165944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1"/>
    <w:rsid w:val="00044236"/>
    <w:rsid w:val="000661E8"/>
    <w:rsid w:val="000918CF"/>
    <w:rsid w:val="000E565A"/>
    <w:rsid w:val="001C4F74"/>
    <w:rsid w:val="00212516"/>
    <w:rsid w:val="00275E9D"/>
    <w:rsid w:val="002D1DEB"/>
    <w:rsid w:val="00302C63"/>
    <w:rsid w:val="003227F2"/>
    <w:rsid w:val="00326FFD"/>
    <w:rsid w:val="00337903"/>
    <w:rsid w:val="003847F0"/>
    <w:rsid w:val="00411DBB"/>
    <w:rsid w:val="00426111"/>
    <w:rsid w:val="0043303D"/>
    <w:rsid w:val="004C0ABD"/>
    <w:rsid w:val="004C5934"/>
    <w:rsid w:val="004F31EB"/>
    <w:rsid w:val="00616F91"/>
    <w:rsid w:val="006B0D81"/>
    <w:rsid w:val="006F48A8"/>
    <w:rsid w:val="00740B4B"/>
    <w:rsid w:val="00797949"/>
    <w:rsid w:val="00812809"/>
    <w:rsid w:val="00856799"/>
    <w:rsid w:val="008D79F0"/>
    <w:rsid w:val="00911901"/>
    <w:rsid w:val="00997EED"/>
    <w:rsid w:val="009A3B6E"/>
    <w:rsid w:val="00A52B5F"/>
    <w:rsid w:val="00A94074"/>
    <w:rsid w:val="00AC5DD0"/>
    <w:rsid w:val="00AE51B1"/>
    <w:rsid w:val="00B31801"/>
    <w:rsid w:val="00B44933"/>
    <w:rsid w:val="00B84894"/>
    <w:rsid w:val="00B96974"/>
    <w:rsid w:val="00BB23A8"/>
    <w:rsid w:val="00CE6D5B"/>
    <w:rsid w:val="00D17CDA"/>
    <w:rsid w:val="00E61804"/>
    <w:rsid w:val="00F56505"/>
    <w:rsid w:val="00F92443"/>
    <w:rsid w:val="00FC261F"/>
    <w:rsid w:val="00FC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45B66"/>
  <w14:defaultImageDpi w14:val="300"/>
  <w15:docId w15:val="{208FBF38-FE13-430C-9B09-31ABB2FF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894"/>
    <w:pPr>
      <w:keepNext/>
      <w:keepLines/>
      <w:spacing w:before="480"/>
      <w:outlineLvl w:val="0"/>
    </w:pPr>
    <w:rPr>
      <w:rFonts w:ascii="Montserrat" w:eastAsiaTheme="majorEastAsia" w:hAnsi="Montserrat" w:cstheme="majorBidi"/>
      <w:b/>
      <w:bCs/>
      <w:szCs w:val="28"/>
    </w:rPr>
  </w:style>
  <w:style w:type="paragraph" w:styleId="Heading2">
    <w:name w:val="heading 2"/>
    <w:basedOn w:val="Normal"/>
    <w:next w:val="Normal"/>
    <w:link w:val="Heading2Char"/>
    <w:uiPriority w:val="9"/>
    <w:unhideWhenUsed/>
    <w:qFormat/>
    <w:rsid w:val="00B84894"/>
    <w:pPr>
      <w:keepNext/>
      <w:keepLines/>
      <w:spacing w:before="200"/>
      <w:outlineLvl w:val="1"/>
    </w:pPr>
    <w:rPr>
      <w:rFonts w:ascii="Montserrat" w:eastAsiaTheme="majorEastAsia" w:hAnsi="Montserrat"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740B4B"/>
    <w:pPr>
      <w:tabs>
        <w:tab w:val="center" w:pos="4320"/>
        <w:tab w:val="right" w:pos="8640"/>
      </w:tabs>
    </w:pPr>
  </w:style>
  <w:style w:type="character" w:customStyle="1" w:styleId="FooterChar">
    <w:name w:val="Footer Char"/>
    <w:basedOn w:val="DefaultParagraphFont"/>
    <w:link w:val="Footer"/>
    <w:uiPriority w:val="99"/>
    <w:rsid w:val="00740B4B"/>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5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894"/>
    <w:pPr>
      <w:spacing w:after="200" w:line="276" w:lineRule="auto"/>
      <w:ind w:left="720"/>
      <w:contextualSpacing/>
    </w:pPr>
    <w:rPr>
      <w:rFonts w:eastAsiaTheme="minorHAnsi"/>
      <w:sz w:val="22"/>
      <w:szCs w:val="22"/>
      <w:lang w:val="en-GB"/>
    </w:rPr>
  </w:style>
  <w:style w:type="character" w:customStyle="1" w:styleId="Heading1Char">
    <w:name w:val="Heading 1 Char"/>
    <w:basedOn w:val="DefaultParagraphFont"/>
    <w:link w:val="Heading1"/>
    <w:uiPriority w:val="9"/>
    <w:rsid w:val="00B84894"/>
    <w:rPr>
      <w:rFonts w:ascii="Montserrat" w:eastAsiaTheme="majorEastAsia" w:hAnsi="Montserrat" w:cstheme="majorBidi"/>
      <w:b/>
      <w:bCs/>
      <w:szCs w:val="28"/>
    </w:rPr>
  </w:style>
  <w:style w:type="character" w:customStyle="1" w:styleId="Heading2Char">
    <w:name w:val="Heading 2 Char"/>
    <w:basedOn w:val="DefaultParagraphFont"/>
    <w:link w:val="Heading2"/>
    <w:uiPriority w:val="9"/>
    <w:rsid w:val="00B84894"/>
    <w:rPr>
      <w:rFonts w:ascii="Montserrat" w:eastAsiaTheme="majorEastAsia" w:hAnsi="Montserrat" w:cstheme="majorBidi"/>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5797">
      <w:bodyDiv w:val="1"/>
      <w:marLeft w:val="0"/>
      <w:marRight w:val="0"/>
      <w:marTop w:val="0"/>
      <w:marBottom w:val="0"/>
      <w:divBdr>
        <w:top w:val="none" w:sz="0" w:space="0" w:color="auto"/>
        <w:left w:val="none" w:sz="0" w:space="0" w:color="auto"/>
        <w:bottom w:val="none" w:sz="0" w:space="0" w:color="auto"/>
        <w:right w:val="none" w:sz="0" w:space="0" w:color="auto"/>
      </w:divBdr>
    </w:div>
    <w:div w:id="48007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tmidlands.procedures.org.uk/page/glossary?term=Abuse&amp;g=3Ez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Heidi Scott</cp:lastModifiedBy>
  <cp:revision>2</cp:revision>
  <cp:lastPrinted>2022-02-15T13:40:00Z</cp:lastPrinted>
  <dcterms:created xsi:type="dcterms:W3CDTF">2023-11-23T12:36:00Z</dcterms:created>
  <dcterms:modified xsi:type="dcterms:W3CDTF">2023-11-23T12:36:00Z</dcterms:modified>
</cp:coreProperties>
</file>