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7418" w14:textId="77777777" w:rsidR="00461562" w:rsidRDefault="00461562" w:rsidP="00461562">
      <w:pPr>
        <w:tabs>
          <w:tab w:val="left" w:pos="8359"/>
        </w:tabs>
        <w:rPr>
          <w:b/>
          <w:sz w:val="56"/>
          <w:szCs w:val="56"/>
        </w:rPr>
      </w:pPr>
      <w:r>
        <w:rPr>
          <w:b/>
          <w:sz w:val="56"/>
          <w:szCs w:val="56"/>
        </w:rPr>
        <w:tab/>
      </w:r>
    </w:p>
    <w:p w14:paraId="14DE9E39" w14:textId="77777777" w:rsidR="003C4959" w:rsidRDefault="003C4959" w:rsidP="00461562">
      <w:pPr>
        <w:tabs>
          <w:tab w:val="left" w:pos="8359"/>
        </w:tabs>
        <w:rPr>
          <w:b/>
          <w:sz w:val="56"/>
          <w:szCs w:val="56"/>
        </w:rPr>
      </w:pPr>
    </w:p>
    <w:p w14:paraId="3B68A0F6" w14:textId="77777777" w:rsidR="003C4959" w:rsidRPr="00876FCE" w:rsidRDefault="003C4959" w:rsidP="00461562">
      <w:pPr>
        <w:tabs>
          <w:tab w:val="left" w:pos="8359"/>
        </w:tabs>
        <w:rPr>
          <w:b/>
          <w:sz w:val="56"/>
          <w:szCs w:val="56"/>
        </w:rPr>
      </w:pPr>
    </w:p>
    <w:p w14:paraId="1EE29EF4" w14:textId="5D176925" w:rsidR="00461562" w:rsidRDefault="00486D9B" w:rsidP="00461562">
      <w:pPr>
        <w:jc w:val="center"/>
        <w:rPr>
          <w:b/>
          <w:sz w:val="52"/>
          <w:szCs w:val="52"/>
        </w:rPr>
      </w:pPr>
      <w:r>
        <w:rPr>
          <w:b/>
          <w:noProof/>
          <w:sz w:val="52"/>
          <w:szCs w:val="52"/>
          <w:lang w:eastAsia="en-GB"/>
        </w:rPr>
        <w:drawing>
          <wp:anchor distT="0" distB="0" distL="114300" distR="114300" simplePos="0" relativeHeight="251664384" behindDoc="0" locked="0" layoutInCell="1" allowOverlap="1" wp14:anchorId="5C8749CB" wp14:editId="14817E90">
            <wp:simplePos x="0" y="0"/>
            <wp:positionH relativeFrom="column">
              <wp:posOffset>289560</wp:posOffset>
            </wp:positionH>
            <wp:positionV relativeFrom="paragraph">
              <wp:posOffset>260985</wp:posOffset>
            </wp:positionV>
            <wp:extent cx="5436384" cy="1276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384" cy="127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8AF22" w14:textId="77777777" w:rsidR="00461562" w:rsidRDefault="00461562" w:rsidP="00461562">
      <w:pPr>
        <w:jc w:val="center"/>
        <w:rPr>
          <w:b/>
          <w:sz w:val="52"/>
          <w:szCs w:val="52"/>
        </w:rPr>
      </w:pPr>
    </w:p>
    <w:p w14:paraId="3D63A9E8" w14:textId="77777777" w:rsidR="00461562" w:rsidRPr="00876FCE" w:rsidRDefault="00461562" w:rsidP="00461562">
      <w:pPr>
        <w:jc w:val="center"/>
        <w:rPr>
          <w:b/>
          <w:sz w:val="52"/>
          <w:szCs w:val="52"/>
        </w:rPr>
      </w:pPr>
    </w:p>
    <w:p w14:paraId="3379FB2E" w14:textId="77777777" w:rsidR="00461562" w:rsidRPr="00C04DBF" w:rsidRDefault="00461562" w:rsidP="00461562">
      <w:pPr>
        <w:jc w:val="center"/>
        <w:rPr>
          <w:b/>
          <w:sz w:val="22"/>
          <w:szCs w:val="22"/>
        </w:rPr>
      </w:pPr>
    </w:p>
    <w:p w14:paraId="2355E8A0" w14:textId="00895046" w:rsidR="00461562" w:rsidRPr="00241396" w:rsidRDefault="00461562" w:rsidP="00461562">
      <w:pPr>
        <w:jc w:val="both"/>
        <w:rPr>
          <w:rFonts w:ascii="Montserrat" w:hAnsi="Montserrat"/>
          <w:b/>
          <w:u w:val="single"/>
        </w:rPr>
      </w:pPr>
    </w:p>
    <w:p w14:paraId="12CA24E8" w14:textId="77777777" w:rsidR="00461562" w:rsidRPr="00241396" w:rsidRDefault="00461562" w:rsidP="00461562">
      <w:pPr>
        <w:jc w:val="both"/>
        <w:rPr>
          <w:rFonts w:ascii="Montserrat" w:hAnsi="Montserrat"/>
          <w:b/>
          <w:u w:val="single"/>
        </w:rPr>
      </w:pPr>
    </w:p>
    <w:p w14:paraId="6FF683AA" w14:textId="77777777" w:rsidR="00461562" w:rsidRPr="00241396" w:rsidRDefault="00461562" w:rsidP="00461562">
      <w:pPr>
        <w:jc w:val="both"/>
        <w:rPr>
          <w:rFonts w:ascii="Montserrat" w:hAnsi="Montserrat"/>
          <w:b/>
          <w:u w:val="single"/>
        </w:rPr>
      </w:pPr>
    </w:p>
    <w:p w14:paraId="39309FD6" w14:textId="77777777" w:rsidR="00486D9B" w:rsidRPr="00652B47" w:rsidRDefault="00486D9B" w:rsidP="00652B47">
      <w:pPr>
        <w:spacing w:after="0" w:line="240" w:lineRule="auto"/>
        <w:jc w:val="center"/>
        <w:rPr>
          <w:rFonts w:ascii="Montserrat" w:hAnsi="Montserrat"/>
          <w:b/>
          <w:color w:val="00B0F0"/>
          <w:sz w:val="52"/>
          <w:szCs w:val="52"/>
        </w:rPr>
      </w:pPr>
      <w:r w:rsidRPr="00652B47">
        <w:rPr>
          <w:rFonts w:ascii="Montserrat" w:hAnsi="Montserrat"/>
          <w:b/>
          <w:color w:val="00B0F0"/>
          <w:sz w:val="52"/>
          <w:szCs w:val="52"/>
        </w:rPr>
        <w:t xml:space="preserve">Value for Money </w:t>
      </w:r>
    </w:p>
    <w:p w14:paraId="79A41100" w14:textId="77777777" w:rsidR="00652B47" w:rsidRPr="00652B47" w:rsidRDefault="00486D9B" w:rsidP="00652B47">
      <w:pPr>
        <w:spacing w:after="0" w:line="240" w:lineRule="auto"/>
        <w:jc w:val="center"/>
        <w:rPr>
          <w:rFonts w:ascii="Montserrat" w:hAnsi="Montserrat"/>
          <w:b/>
          <w:color w:val="00B0F0"/>
          <w:sz w:val="52"/>
          <w:szCs w:val="52"/>
        </w:rPr>
      </w:pPr>
      <w:r w:rsidRPr="00652B47">
        <w:rPr>
          <w:rFonts w:ascii="Montserrat" w:hAnsi="Montserrat"/>
          <w:b/>
          <w:color w:val="00B0F0"/>
          <w:sz w:val="52"/>
          <w:szCs w:val="52"/>
        </w:rPr>
        <w:t>Strategy</w:t>
      </w:r>
    </w:p>
    <w:p w14:paraId="1970B0C2" w14:textId="60AD7666" w:rsidR="00486D9B" w:rsidRPr="00652B47" w:rsidRDefault="007341F7" w:rsidP="00652B47">
      <w:pPr>
        <w:spacing w:after="0" w:line="240" w:lineRule="auto"/>
        <w:jc w:val="center"/>
        <w:rPr>
          <w:b/>
          <w:color w:val="00B0F0"/>
          <w:sz w:val="40"/>
          <w:szCs w:val="40"/>
        </w:rPr>
      </w:pPr>
      <w:r w:rsidRPr="00652B47">
        <w:rPr>
          <w:rFonts w:ascii="Montserrat" w:hAnsi="Montserrat"/>
          <w:b/>
          <w:color w:val="00B0F0"/>
          <w:sz w:val="40"/>
          <w:szCs w:val="40"/>
        </w:rPr>
        <w:t>(</w:t>
      </w:r>
      <w:r w:rsidR="00F776D8" w:rsidRPr="00652B47">
        <w:rPr>
          <w:rFonts w:ascii="Montserrat" w:hAnsi="Montserrat"/>
          <w:b/>
          <w:color w:val="00B0F0"/>
          <w:sz w:val="40"/>
          <w:szCs w:val="40"/>
        </w:rPr>
        <w:t>Ju</w:t>
      </w:r>
      <w:r w:rsidR="00030674" w:rsidRPr="00652B47">
        <w:rPr>
          <w:rFonts w:ascii="Montserrat" w:hAnsi="Montserrat"/>
          <w:b/>
          <w:color w:val="00B0F0"/>
          <w:sz w:val="40"/>
          <w:szCs w:val="40"/>
        </w:rPr>
        <w:t>ly</w:t>
      </w:r>
      <w:r w:rsidRPr="00652B47">
        <w:rPr>
          <w:rFonts w:ascii="Montserrat" w:hAnsi="Montserrat"/>
          <w:b/>
          <w:color w:val="00B0F0"/>
          <w:sz w:val="40"/>
          <w:szCs w:val="40"/>
        </w:rPr>
        <w:t xml:space="preserve"> 2021)</w:t>
      </w:r>
    </w:p>
    <w:p w14:paraId="5F25F11D" w14:textId="77777777" w:rsidR="00461562" w:rsidRPr="00241396" w:rsidRDefault="00461562" w:rsidP="00461562">
      <w:pPr>
        <w:jc w:val="both"/>
        <w:rPr>
          <w:rFonts w:ascii="Montserrat" w:hAnsi="Montserrat"/>
          <w:b/>
          <w:u w:val="single"/>
        </w:rPr>
      </w:pPr>
    </w:p>
    <w:p w14:paraId="4D9FD627" w14:textId="77777777" w:rsidR="00461562" w:rsidRPr="00241396" w:rsidRDefault="00461562" w:rsidP="00461562">
      <w:pPr>
        <w:jc w:val="both"/>
        <w:rPr>
          <w:rFonts w:ascii="Montserrat" w:hAnsi="Montserrat"/>
          <w:b/>
          <w:u w:val="single"/>
        </w:rPr>
      </w:pPr>
    </w:p>
    <w:p w14:paraId="07E7703C" w14:textId="77777777" w:rsidR="00461562" w:rsidRPr="00241396" w:rsidRDefault="00461562" w:rsidP="00461562">
      <w:pPr>
        <w:jc w:val="both"/>
        <w:rPr>
          <w:rFonts w:ascii="Montserrat" w:hAnsi="Montserrat"/>
          <w:b/>
          <w:u w:val="single"/>
        </w:rPr>
      </w:pPr>
    </w:p>
    <w:p w14:paraId="54C96E02" w14:textId="77777777" w:rsidR="00461562" w:rsidRPr="00241396" w:rsidRDefault="00461562" w:rsidP="00461562">
      <w:pPr>
        <w:jc w:val="both"/>
        <w:rPr>
          <w:rFonts w:ascii="Montserrat" w:hAnsi="Montserrat"/>
          <w:b/>
          <w:u w:val="single"/>
        </w:rPr>
      </w:pPr>
    </w:p>
    <w:p w14:paraId="4E8E361E" w14:textId="77777777" w:rsidR="00461562" w:rsidRPr="00241396" w:rsidRDefault="00461562" w:rsidP="00461562">
      <w:pPr>
        <w:jc w:val="both"/>
        <w:rPr>
          <w:rFonts w:ascii="Montserrat" w:hAnsi="Montserrat"/>
          <w:b/>
          <w:u w:val="single"/>
        </w:rPr>
      </w:pPr>
    </w:p>
    <w:p w14:paraId="40BEEC3F" w14:textId="77777777" w:rsidR="00461562" w:rsidRPr="00241396" w:rsidRDefault="00461562" w:rsidP="00461562">
      <w:pPr>
        <w:jc w:val="both"/>
        <w:rPr>
          <w:rFonts w:ascii="Montserrat" w:hAnsi="Montserrat"/>
          <w:b/>
          <w:u w:val="single"/>
        </w:rPr>
      </w:pPr>
    </w:p>
    <w:p w14:paraId="777A146F" w14:textId="77777777" w:rsidR="00461562" w:rsidRPr="00241396" w:rsidRDefault="00461562" w:rsidP="00461562">
      <w:pPr>
        <w:jc w:val="both"/>
        <w:rPr>
          <w:rFonts w:ascii="Montserrat" w:hAnsi="Montserrat"/>
          <w:b/>
          <w:u w:val="single"/>
        </w:rPr>
      </w:pPr>
    </w:p>
    <w:p w14:paraId="216EE794" w14:textId="77777777" w:rsidR="00461562" w:rsidRPr="00241396" w:rsidRDefault="00461562" w:rsidP="00461562">
      <w:pPr>
        <w:jc w:val="both"/>
        <w:rPr>
          <w:rFonts w:ascii="Montserrat" w:hAnsi="Montserrat"/>
          <w:b/>
          <w:u w:val="single"/>
        </w:rPr>
      </w:pPr>
    </w:p>
    <w:p w14:paraId="36B6D8FB" w14:textId="77777777" w:rsidR="00461562" w:rsidRPr="00241396" w:rsidRDefault="00461562" w:rsidP="00461562">
      <w:pPr>
        <w:jc w:val="both"/>
        <w:rPr>
          <w:rFonts w:ascii="Montserrat" w:hAnsi="Montserrat"/>
          <w:b/>
          <w:u w:val="single"/>
        </w:rPr>
      </w:pPr>
    </w:p>
    <w:p w14:paraId="1FAEE236" w14:textId="77777777" w:rsidR="00461562" w:rsidRPr="00241396" w:rsidRDefault="00461562" w:rsidP="00461562">
      <w:pPr>
        <w:jc w:val="both"/>
        <w:rPr>
          <w:rFonts w:ascii="Montserrat" w:hAnsi="Montserrat"/>
          <w:b/>
          <w:u w:val="single"/>
        </w:rPr>
      </w:pPr>
    </w:p>
    <w:p w14:paraId="132900F8" w14:textId="77777777" w:rsidR="00461562" w:rsidRPr="00241396" w:rsidRDefault="00461562" w:rsidP="00461562">
      <w:pPr>
        <w:jc w:val="both"/>
        <w:rPr>
          <w:rFonts w:ascii="Montserrat" w:hAnsi="Montserrat"/>
          <w:b/>
          <w:u w:val="single"/>
        </w:rPr>
      </w:pPr>
    </w:p>
    <w:p w14:paraId="41ACFDA2" w14:textId="77777777" w:rsidR="00486D9B" w:rsidRDefault="00486D9B">
      <w:pPr>
        <w:rPr>
          <w:rFonts w:ascii="Montserrat" w:hAnsi="Montserrat"/>
          <w:b/>
          <w:color w:val="1BAEE5"/>
          <w:sz w:val="28"/>
          <w:szCs w:val="32"/>
        </w:rPr>
      </w:pPr>
      <w:r>
        <w:rPr>
          <w:rFonts w:ascii="Montserrat" w:hAnsi="Montserrat"/>
          <w:b/>
          <w:color w:val="1BAEE5"/>
          <w:sz w:val="28"/>
          <w:szCs w:val="32"/>
        </w:rPr>
        <w:br w:type="page"/>
      </w:r>
    </w:p>
    <w:p w14:paraId="6E89923F" w14:textId="1C550F24" w:rsidR="00C12720" w:rsidRPr="00241396" w:rsidRDefault="00463D27" w:rsidP="00486D9B">
      <w:pPr>
        <w:spacing w:after="0" w:line="240" w:lineRule="auto"/>
        <w:ind w:left="567" w:hanging="567"/>
        <w:jc w:val="both"/>
        <w:rPr>
          <w:rFonts w:ascii="Montserrat" w:hAnsi="Montserrat"/>
          <w:b/>
          <w:color w:val="1BAEE5"/>
          <w:sz w:val="28"/>
          <w:szCs w:val="28"/>
        </w:rPr>
      </w:pPr>
      <w:r>
        <w:rPr>
          <w:rFonts w:ascii="Montserrat" w:hAnsi="Montserrat"/>
          <w:b/>
          <w:color w:val="1BAEE5"/>
          <w:sz w:val="28"/>
          <w:szCs w:val="28"/>
        </w:rPr>
        <w:lastRenderedPageBreak/>
        <w:t>The North Star</w:t>
      </w:r>
      <w:r w:rsidR="00C12720" w:rsidRPr="00241396">
        <w:rPr>
          <w:rFonts w:ascii="Montserrat" w:hAnsi="Montserrat"/>
          <w:b/>
          <w:color w:val="1BAEE5"/>
          <w:sz w:val="28"/>
          <w:szCs w:val="28"/>
        </w:rPr>
        <w:t xml:space="preserve"> Approach to Value for Money</w:t>
      </w:r>
      <w:r w:rsidR="000E1DD7" w:rsidRPr="00241396">
        <w:rPr>
          <w:rFonts w:ascii="Montserrat" w:hAnsi="Montserrat"/>
          <w:b/>
          <w:color w:val="1BAEE5"/>
          <w:sz w:val="28"/>
          <w:szCs w:val="28"/>
        </w:rPr>
        <w:t xml:space="preserve"> (VFM)</w:t>
      </w:r>
    </w:p>
    <w:p w14:paraId="16C1120D" w14:textId="77777777" w:rsidR="00486D9B" w:rsidRPr="00486D9B" w:rsidRDefault="00486D9B" w:rsidP="00486D9B">
      <w:pPr>
        <w:spacing w:after="0" w:line="240" w:lineRule="auto"/>
        <w:jc w:val="both"/>
        <w:rPr>
          <w:rFonts w:ascii="Montserrat" w:hAnsi="Montserrat"/>
          <w:sz w:val="12"/>
          <w:szCs w:val="22"/>
        </w:rPr>
      </w:pPr>
    </w:p>
    <w:p w14:paraId="2EBC770B" w14:textId="2FF73AD6" w:rsidR="00E771F2" w:rsidRDefault="00463D27" w:rsidP="00486D9B">
      <w:pPr>
        <w:spacing w:after="0" w:line="240" w:lineRule="auto"/>
        <w:jc w:val="both"/>
        <w:rPr>
          <w:rFonts w:ascii="Montserrat" w:hAnsi="Montserrat"/>
          <w:sz w:val="22"/>
          <w:szCs w:val="22"/>
        </w:rPr>
      </w:pPr>
      <w:r w:rsidRPr="00241396">
        <w:rPr>
          <w:rFonts w:ascii="Montserrat" w:hAnsi="Montserrat"/>
          <w:sz w:val="22"/>
          <w:szCs w:val="22"/>
        </w:rPr>
        <w:t>VFM is</w:t>
      </w:r>
      <w:r w:rsidR="00417E13" w:rsidRPr="00241396">
        <w:rPr>
          <w:rFonts w:ascii="Montserrat" w:hAnsi="Montserrat"/>
          <w:sz w:val="22"/>
          <w:szCs w:val="22"/>
        </w:rPr>
        <w:t xml:space="preserve"> a constant for </w:t>
      </w:r>
      <w:r w:rsidR="00F60FF7" w:rsidRPr="00241396">
        <w:rPr>
          <w:rFonts w:ascii="Montserrat" w:hAnsi="Montserrat"/>
          <w:sz w:val="22"/>
          <w:szCs w:val="22"/>
        </w:rPr>
        <w:t>North Star</w:t>
      </w:r>
      <w:r w:rsidR="00417E13" w:rsidRPr="00241396">
        <w:rPr>
          <w:rFonts w:ascii="Montserrat" w:hAnsi="Montserrat"/>
          <w:sz w:val="22"/>
          <w:szCs w:val="22"/>
        </w:rPr>
        <w:t xml:space="preserve">. </w:t>
      </w:r>
      <w:r w:rsidR="00486D9B">
        <w:rPr>
          <w:rFonts w:ascii="Montserrat" w:hAnsi="Montserrat"/>
          <w:sz w:val="22"/>
          <w:szCs w:val="22"/>
        </w:rPr>
        <w:t xml:space="preserve"> </w:t>
      </w:r>
      <w:r w:rsidR="002F6B8A" w:rsidRPr="00241396">
        <w:rPr>
          <w:rFonts w:ascii="Montserrat" w:hAnsi="Montserrat"/>
          <w:sz w:val="22"/>
          <w:szCs w:val="22"/>
        </w:rPr>
        <w:t xml:space="preserve">VFM is about doing more with our resources </w:t>
      </w:r>
      <w:r w:rsidR="00F60FF7" w:rsidRPr="00241396">
        <w:rPr>
          <w:rFonts w:ascii="Montserrat" w:hAnsi="Montserrat"/>
          <w:sz w:val="22"/>
          <w:szCs w:val="22"/>
        </w:rPr>
        <w:t xml:space="preserve">so that we can </w:t>
      </w:r>
      <w:r w:rsidR="002F6B8A" w:rsidRPr="00241396">
        <w:rPr>
          <w:rFonts w:ascii="Montserrat" w:hAnsi="Montserrat"/>
          <w:sz w:val="22"/>
          <w:szCs w:val="22"/>
        </w:rPr>
        <w:t xml:space="preserve">achieve our corporate objectives. </w:t>
      </w:r>
      <w:r w:rsidR="00486D9B">
        <w:rPr>
          <w:rFonts w:ascii="Montserrat" w:hAnsi="Montserrat"/>
          <w:sz w:val="22"/>
          <w:szCs w:val="22"/>
        </w:rPr>
        <w:t xml:space="preserve"> </w:t>
      </w:r>
      <w:r w:rsidR="00E771F2" w:rsidRPr="00241396">
        <w:rPr>
          <w:rFonts w:ascii="Montserrat" w:hAnsi="Montserrat"/>
          <w:sz w:val="22"/>
          <w:szCs w:val="22"/>
        </w:rPr>
        <w:t xml:space="preserve">By optimising VFM throughout the organisation, we release additional resources to invest in services to tenants, maintain our existing homes and </w:t>
      </w:r>
      <w:r w:rsidR="002F6B8A" w:rsidRPr="00241396">
        <w:rPr>
          <w:rFonts w:ascii="Montserrat" w:hAnsi="Montserrat"/>
          <w:sz w:val="22"/>
          <w:szCs w:val="22"/>
        </w:rPr>
        <w:t>increase the supply of new homes</w:t>
      </w:r>
      <w:r w:rsidR="00E771F2" w:rsidRPr="00241396">
        <w:rPr>
          <w:rFonts w:ascii="Montserrat" w:hAnsi="Montserrat"/>
          <w:sz w:val="22"/>
          <w:szCs w:val="22"/>
        </w:rPr>
        <w:t xml:space="preserve">.  </w:t>
      </w:r>
    </w:p>
    <w:p w14:paraId="07DE4243" w14:textId="77777777" w:rsidR="00486D9B" w:rsidRPr="00241396" w:rsidRDefault="00486D9B" w:rsidP="00486D9B">
      <w:pPr>
        <w:spacing w:after="0" w:line="240" w:lineRule="auto"/>
        <w:jc w:val="both"/>
        <w:rPr>
          <w:rFonts w:ascii="Montserrat" w:hAnsi="Montserrat"/>
          <w:sz w:val="22"/>
          <w:szCs w:val="22"/>
        </w:rPr>
      </w:pPr>
    </w:p>
    <w:p w14:paraId="128A2139" w14:textId="0BEFD875" w:rsidR="002F6B8A" w:rsidRDefault="002F6B8A" w:rsidP="00486D9B">
      <w:pPr>
        <w:spacing w:after="0" w:line="240" w:lineRule="auto"/>
        <w:jc w:val="both"/>
        <w:rPr>
          <w:rFonts w:ascii="Montserrat" w:hAnsi="Montserrat"/>
          <w:sz w:val="22"/>
          <w:szCs w:val="22"/>
        </w:rPr>
      </w:pPr>
      <w:r w:rsidRPr="00241396">
        <w:rPr>
          <w:rFonts w:ascii="Montserrat" w:hAnsi="Montserrat"/>
          <w:sz w:val="22"/>
          <w:szCs w:val="22"/>
        </w:rPr>
        <w:t xml:space="preserve">Delivering VFM is part of </w:t>
      </w:r>
      <w:r w:rsidR="00C12720" w:rsidRPr="00241396">
        <w:rPr>
          <w:rFonts w:ascii="Montserrat" w:hAnsi="Montserrat"/>
          <w:sz w:val="22"/>
          <w:szCs w:val="22"/>
        </w:rPr>
        <w:t>an integrated and embedded approach</w:t>
      </w:r>
      <w:r w:rsidR="000E1DD7" w:rsidRPr="00241396">
        <w:rPr>
          <w:rFonts w:ascii="Montserrat" w:hAnsi="Montserrat"/>
          <w:sz w:val="22"/>
          <w:szCs w:val="22"/>
        </w:rPr>
        <w:t>,</w:t>
      </w:r>
      <w:r w:rsidR="00C12720" w:rsidRPr="00241396">
        <w:rPr>
          <w:rFonts w:ascii="Montserrat" w:hAnsi="Montserrat"/>
          <w:sz w:val="22"/>
          <w:szCs w:val="22"/>
        </w:rPr>
        <w:t xml:space="preserve"> rather than something that is separate or an annual task that must be completed.  V</w:t>
      </w:r>
      <w:r w:rsidR="008E22EC" w:rsidRPr="00241396">
        <w:rPr>
          <w:rFonts w:ascii="Montserrat" w:hAnsi="Montserrat"/>
          <w:sz w:val="22"/>
          <w:szCs w:val="22"/>
        </w:rPr>
        <w:t>FM</w:t>
      </w:r>
      <w:r w:rsidR="00C12720" w:rsidRPr="00241396">
        <w:rPr>
          <w:rFonts w:ascii="Montserrat" w:hAnsi="Montserrat"/>
          <w:sz w:val="22"/>
          <w:szCs w:val="22"/>
        </w:rPr>
        <w:t xml:space="preserve"> is a critical business tool. </w:t>
      </w:r>
      <w:r w:rsidRPr="00241396">
        <w:rPr>
          <w:rFonts w:ascii="Montserrat" w:hAnsi="Montserrat"/>
          <w:sz w:val="22"/>
          <w:szCs w:val="22"/>
        </w:rPr>
        <w:t xml:space="preserve">VFM </w:t>
      </w:r>
      <w:r w:rsidR="00F60FF7" w:rsidRPr="00241396">
        <w:rPr>
          <w:rFonts w:ascii="Montserrat" w:hAnsi="Montserrat"/>
          <w:sz w:val="22"/>
          <w:szCs w:val="22"/>
        </w:rPr>
        <w:t xml:space="preserve">at North </w:t>
      </w:r>
      <w:r w:rsidR="00463D27" w:rsidRPr="00241396">
        <w:rPr>
          <w:rFonts w:ascii="Montserrat" w:hAnsi="Montserrat"/>
          <w:sz w:val="22"/>
          <w:szCs w:val="22"/>
        </w:rPr>
        <w:t>Star is</w:t>
      </w:r>
      <w:r w:rsidRPr="00241396">
        <w:rPr>
          <w:rFonts w:ascii="Montserrat" w:hAnsi="Montserrat"/>
          <w:sz w:val="22"/>
          <w:szCs w:val="22"/>
        </w:rPr>
        <w:t xml:space="preserve"> not just about reducing costs. </w:t>
      </w:r>
      <w:r w:rsidR="00486D9B">
        <w:rPr>
          <w:rFonts w:ascii="Montserrat" w:hAnsi="Montserrat"/>
          <w:sz w:val="22"/>
          <w:szCs w:val="22"/>
        </w:rPr>
        <w:t xml:space="preserve"> </w:t>
      </w:r>
      <w:r w:rsidRPr="00241396">
        <w:rPr>
          <w:rFonts w:ascii="Montserrat" w:hAnsi="Montserrat"/>
          <w:sz w:val="22"/>
          <w:szCs w:val="22"/>
        </w:rPr>
        <w:t>Quality and cost are both important, as is the relationship between investment and performance</w:t>
      </w:r>
      <w:r w:rsidR="008E22EC" w:rsidRPr="00241396">
        <w:rPr>
          <w:rFonts w:ascii="Montserrat" w:hAnsi="Montserrat"/>
          <w:sz w:val="22"/>
          <w:szCs w:val="22"/>
        </w:rPr>
        <w:t>,</w:t>
      </w:r>
      <w:r w:rsidRPr="00241396">
        <w:rPr>
          <w:rFonts w:ascii="Montserrat" w:hAnsi="Montserrat"/>
          <w:sz w:val="22"/>
          <w:szCs w:val="22"/>
        </w:rPr>
        <w:t xml:space="preserve"> and </w:t>
      </w:r>
      <w:r w:rsidR="00463D27" w:rsidRPr="00241396">
        <w:rPr>
          <w:rFonts w:ascii="Montserrat" w:hAnsi="Montserrat"/>
          <w:sz w:val="22"/>
          <w:szCs w:val="22"/>
        </w:rPr>
        <w:t>these form</w:t>
      </w:r>
      <w:r w:rsidRPr="00241396">
        <w:rPr>
          <w:rFonts w:ascii="Montserrat" w:hAnsi="Montserrat"/>
          <w:sz w:val="22"/>
          <w:szCs w:val="22"/>
        </w:rPr>
        <w:t xml:space="preserve"> the basis of our VFM measurement and monitoring.</w:t>
      </w:r>
    </w:p>
    <w:p w14:paraId="74A0A707" w14:textId="77777777" w:rsidR="00486D9B" w:rsidRPr="00241396" w:rsidRDefault="00486D9B" w:rsidP="00486D9B">
      <w:pPr>
        <w:spacing w:after="0" w:line="240" w:lineRule="auto"/>
        <w:jc w:val="both"/>
        <w:rPr>
          <w:rFonts w:ascii="Montserrat" w:hAnsi="Montserrat"/>
          <w:sz w:val="22"/>
          <w:szCs w:val="22"/>
        </w:rPr>
      </w:pPr>
    </w:p>
    <w:p w14:paraId="3502B6B5" w14:textId="77777777" w:rsidR="00C12720" w:rsidRDefault="00C12720" w:rsidP="00486D9B">
      <w:pPr>
        <w:spacing w:after="0" w:line="240" w:lineRule="auto"/>
        <w:jc w:val="both"/>
        <w:rPr>
          <w:rFonts w:ascii="Montserrat" w:hAnsi="Montserrat"/>
          <w:sz w:val="22"/>
          <w:szCs w:val="22"/>
        </w:rPr>
      </w:pPr>
      <w:r w:rsidRPr="00241396">
        <w:rPr>
          <w:rFonts w:ascii="Montserrat" w:hAnsi="Montserrat"/>
          <w:sz w:val="22"/>
          <w:szCs w:val="22"/>
        </w:rPr>
        <w:t>In summary, what VFM means to us includes:</w:t>
      </w:r>
    </w:p>
    <w:p w14:paraId="5234BB91" w14:textId="77777777" w:rsidR="00486D9B" w:rsidRPr="00486D9B" w:rsidRDefault="00486D9B" w:rsidP="00486D9B">
      <w:pPr>
        <w:spacing w:after="0" w:line="240" w:lineRule="auto"/>
        <w:jc w:val="both"/>
        <w:rPr>
          <w:rFonts w:ascii="Montserrat" w:hAnsi="Montserrat"/>
          <w:sz w:val="12"/>
          <w:szCs w:val="22"/>
        </w:rPr>
      </w:pPr>
    </w:p>
    <w:p w14:paraId="442819FE" w14:textId="12F28047" w:rsidR="00C12720" w:rsidRPr="00486D9B" w:rsidRDefault="00C12720" w:rsidP="00486D9B">
      <w:pPr>
        <w:pStyle w:val="ListParagraph"/>
        <w:numPr>
          <w:ilvl w:val="0"/>
          <w:numId w:val="37"/>
        </w:numPr>
        <w:spacing w:after="120" w:line="240" w:lineRule="auto"/>
        <w:ind w:left="714" w:hanging="357"/>
        <w:contextualSpacing w:val="0"/>
        <w:jc w:val="both"/>
        <w:rPr>
          <w:rFonts w:ascii="Montserrat" w:hAnsi="Montserrat"/>
          <w:sz w:val="22"/>
          <w:szCs w:val="22"/>
        </w:rPr>
      </w:pPr>
      <w:r w:rsidRPr="00486D9B">
        <w:rPr>
          <w:rFonts w:ascii="Montserrat" w:hAnsi="Montserrat"/>
          <w:sz w:val="22"/>
          <w:szCs w:val="22"/>
        </w:rPr>
        <w:t>Economy, efficiencies and cost savings</w:t>
      </w:r>
      <w:r w:rsidR="00486D9B">
        <w:rPr>
          <w:rFonts w:ascii="Montserrat" w:hAnsi="Montserrat"/>
          <w:sz w:val="22"/>
          <w:szCs w:val="22"/>
        </w:rPr>
        <w:t>.</w:t>
      </w:r>
    </w:p>
    <w:p w14:paraId="5179EFC0" w14:textId="7C2FEAE6" w:rsidR="00C12720" w:rsidRPr="00486D9B" w:rsidRDefault="00C12720" w:rsidP="00486D9B">
      <w:pPr>
        <w:pStyle w:val="ListParagraph"/>
        <w:numPr>
          <w:ilvl w:val="0"/>
          <w:numId w:val="37"/>
        </w:numPr>
        <w:spacing w:after="120" w:line="240" w:lineRule="auto"/>
        <w:ind w:left="714" w:hanging="357"/>
        <w:contextualSpacing w:val="0"/>
        <w:jc w:val="both"/>
        <w:rPr>
          <w:rFonts w:ascii="Montserrat" w:hAnsi="Montserrat"/>
          <w:sz w:val="22"/>
          <w:szCs w:val="22"/>
        </w:rPr>
      </w:pPr>
      <w:r w:rsidRPr="00486D9B">
        <w:rPr>
          <w:rFonts w:ascii="Montserrat" w:hAnsi="Montserrat"/>
          <w:sz w:val="22"/>
          <w:szCs w:val="22"/>
        </w:rPr>
        <w:t>Effectiveness and enhanced quality for tenants</w:t>
      </w:r>
      <w:r w:rsidR="00486D9B">
        <w:rPr>
          <w:rFonts w:ascii="Montserrat" w:hAnsi="Montserrat"/>
          <w:sz w:val="22"/>
          <w:szCs w:val="22"/>
        </w:rPr>
        <w:t>.</w:t>
      </w:r>
    </w:p>
    <w:p w14:paraId="4DEF87B8" w14:textId="555361DB" w:rsidR="00C12720" w:rsidRPr="00486D9B" w:rsidRDefault="00C12720" w:rsidP="00486D9B">
      <w:pPr>
        <w:pStyle w:val="ListParagraph"/>
        <w:numPr>
          <w:ilvl w:val="0"/>
          <w:numId w:val="37"/>
        </w:numPr>
        <w:spacing w:after="120" w:line="240" w:lineRule="auto"/>
        <w:ind w:left="714" w:hanging="357"/>
        <w:contextualSpacing w:val="0"/>
        <w:jc w:val="both"/>
        <w:rPr>
          <w:rFonts w:ascii="Montserrat" w:hAnsi="Montserrat"/>
          <w:sz w:val="22"/>
          <w:szCs w:val="22"/>
        </w:rPr>
      </w:pPr>
      <w:r w:rsidRPr="00486D9B">
        <w:rPr>
          <w:rFonts w:ascii="Montserrat" w:hAnsi="Montserrat"/>
          <w:sz w:val="22"/>
          <w:szCs w:val="22"/>
        </w:rPr>
        <w:t>Investment in new housing</w:t>
      </w:r>
      <w:r w:rsidR="007A2809" w:rsidRPr="00486D9B">
        <w:rPr>
          <w:rFonts w:ascii="Montserrat" w:hAnsi="Montserrat"/>
          <w:sz w:val="22"/>
          <w:szCs w:val="22"/>
        </w:rPr>
        <w:t xml:space="preserve"> and existing homes</w:t>
      </w:r>
      <w:r w:rsidR="00486D9B">
        <w:rPr>
          <w:rFonts w:ascii="Montserrat" w:hAnsi="Montserrat"/>
          <w:sz w:val="22"/>
          <w:szCs w:val="22"/>
        </w:rPr>
        <w:t>.</w:t>
      </w:r>
    </w:p>
    <w:p w14:paraId="7936780E" w14:textId="7ADDE266" w:rsidR="00C12720" w:rsidRPr="00486D9B" w:rsidRDefault="00C12720" w:rsidP="00486D9B">
      <w:pPr>
        <w:pStyle w:val="ListParagraph"/>
        <w:numPr>
          <w:ilvl w:val="0"/>
          <w:numId w:val="37"/>
        </w:numPr>
        <w:spacing w:after="0" w:line="240" w:lineRule="auto"/>
        <w:jc w:val="both"/>
        <w:rPr>
          <w:rFonts w:ascii="Montserrat" w:hAnsi="Montserrat"/>
          <w:sz w:val="22"/>
          <w:szCs w:val="22"/>
        </w:rPr>
      </w:pPr>
      <w:r w:rsidRPr="00486D9B">
        <w:rPr>
          <w:rFonts w:ascii="Montserrat" w:hAnsi="Montserrat"/>
          <w:sz w:val="22"/>
          <w:szCs w:val="22"/>
        </w:rPr>
        <w:t>Added social value</w:t>
      </w:r>
      <w:r w:rsidR="00486D9B">
        <w:rPr>
          <w:rFonts w:ascii="Montserrat" w:hAnsi="Montserrat"/>
          <w:sz w:val="22"/>
          <w:szCs w:val="22"/>
        </w:rPr>
        <w:t>.</w:t>
      </w:r>
    </w:p>
    <w:p w14:paraId="39A8A59A" w14:textId="77777777" w:rsidR="007A2809" w:rsidRPr="00241396" w:rsidRDefault="007A2809" w:rsidP="00486D9B">
      <w:pPr>
        <w:autoSpaceDE w:val="0"/>
        <w:autoSpaceDN w:val="0"/>
        <w:adjustRightInd w:val="0"/>
        <w:spacing w:after="0" w:line="240" w:lineRule="auto"/>
        <w:jc w:val="both"/>
        <w:rPr>
          <w:rFonts w:ascii="Montserrat" w:hAnsi="Montserrat"/>
          <w:sz w:val="22"/>
          <w:szCs w:val="22"/>
        </w:rPr>
      </w:pPr>
    </w:p>
    <w:p w14:paraId="15E5C9CF" w14:textId="791CF0DA" w:rsidR="001565D9" w:rsidRDefault="007A2809" w:rsidP="00486D9B">
      <w:pPr>
        <w:autoSpaceDE w:val="0"/>
        <w:autoSpaceDN w:val="0"/>
        <w:adjustRightInd w:val="0"/>
        <w:spacing w:after="0" w:line="240" w:lineRule="auto"/>
        <w:jc w:val="both"/>
        <w:rPr>
          <w:rFonts w:ascii="Montserrat" w:hAnsi="Montserrat"/>
          <w:sz w:val="22"/>
          <w:szCs w:val="22"/>
        </w:rPr>
      </w:pPr>
      <w:r w:rsidRPr="00241396">
        <w:rPr>
          <w:rFonts w:ascii="Montserrat" w:hAnsi="Montserrat"/>
          <w:sz w:val="22"/>
          <w:szCs w:val="22"/>
        </w:rPr>
        <w:t>Our</w:t>
      </w:r>
      <w:r w:rsidR="00C12720" w:rsidRPr="00241396">
        <w:rPr>
          <w:rFonts w:ascii="Montserrat" w:hAnsi="Montserrat"/>
          <w:sz w:val="22"/>
          <w:szCs w:val="22"/>
        </w:rPr>
        <w:t xml:space="preserve"> comprehensive approach to VFM is not new, but it has been progressively honed over the years.  Our focus on continuous improvement has enabled us to develop and invest in keeping</w:t>
      </w:r>
      <w:r w:rsidR="000E1DD7" w:rsidRPr="00241396">
        <w:rPr>
          <w:rFonts w:ascii="Montserrat" w:hAnsi="Montserrat"/>
          <w:sz w:val="22"/>
          <w:szCs w:val="22"/>
        </w:rPr>
        <w:t xml:space="preserve"> </w:t>
      </w:r>
      <w:r w:rsidR="00463D27">
        <w:rPr>
          <w:rFonts w:ascii="Montserrat" w:hAnsi="Montserrat"/>
          <w:sz w:val="22"/>
          <w:szCs w:val="22"/>
        </w:rPr>
        <w:t xml:space="preserve">North Star </w:t>
      </w:r>
      <w:r w:rsidR="00C12720" w:rsidRPr="00241396">
        <w:rPr>
          <w:rFonts w:ascii="Montserrat" w:hAnsi="Montserrat"/>
          <w:sz w:val="22"/>
          <w:szCs w:val="22"/>
        </w:rPr>
        <w:t xml:space="preserve">strong.  </w:t>
      </w:r>
    </w:p>
    <w:p w14:paraId="27B384AD" w14:textId="77777777" w:rsidR="0095127B" w:rsidRDefault="0095127B" w:rsidP="00486D9B">
      <w:pPr>
        <w:autoSpaceDE w:val="0"/>
        <w:autoSpaceDN w:val="0"/>
        <w:adjustRightInd w:val="0"/>
        <w:spacing w:after="0" w:line="240" w:lineRule="auto"/>
        <w:jc w:val="both"/>
        <w:rPr>
          <w:rFonts w:ascii="Montserrat" w:hAnsi="Montserrat"/>
          <w:sz w:val="22"/>
          <w:szCs w:val="22"/>
        </w:rPr>
      </w:pPr>
    </w:p>
    <w:p w14:paraId="68FF4F81" w14:textId="5E159158" w:rsidR="0095127B" w:rsidRDefault="0095127B" w:rsidP="00486D9B">
      <w:pPr>
        <w:autoSpaceDE w:val="0"/>
        <w:autoSpaceDN w:val="0"/>
        <w:adjustRightInd w:val="0"/>
        <w:spacing w:after="0" w:line="240" w:lineRule="auto"/>
        <w:jc w:val="both"/>
        <w:rPr>
          <w:rFonts w:ascii="Montserrat" w:hAnsi="Montserrat"/>
          <w:sz w:val="22"/>
          <w:szCs w:val="22"/>
        </w:rPr>
      </w:pPr>
      <w:r>
        <w:rPr>
          <w:rFonts w:ascii="Montserrat" w:hAnsi="Montserrat"/>
          <w:sz w:val="22"/>
          <w:szCs w:val="22"/>
        </w:rPr>
        <w:t>The Regulator of Social Housing (RSH) has specific expectations of housing associations in relation to VFM</w:t>
      </w:r>
      <w:r w:rsidR="0032767A">
        <w:rPr>
          <w:rFonts w:ascii="Montserrat" w:hAnsi="Montserrat"/>
          <w:sz w:val="22"/>
          <w:szCs w:val="22"/>
        </w:rPr>
        <w:t xml:space="preserve"> which are set out in t</w:t>
      </w:r>
      <w:r>
        <w:rPr>
          <w:rFonts w:ascii="Montserrat" w:hAnsi="Montserrat"/>
          <w:sz w:val="22"/>
          <w:szCs w:val="22"/>
        </w:rPr>
        <w:t>he April 2018 VFM Standard</w:t>
      </w:r>
      <w:r w:rsidR="0032767A">
        <w:rPr>
          <w:rFonts w:ascii="Montserrat" w:hAnsi="Montserrat"/>
          <w:sz w:val="22"/>
          <w:szCs w:val="22"/>
        </w:rPr>
        <w:t>.  O</w:t>
      </w:r>
      <w:r>
        <w:rPr>
          <w:rFonts w:ascii="Montserrat" w:hAnsi="Montserrat"/>
          <w:sz w:val="22"/>
          <w:szCs w:val="22"/>
        </w:rPr>
        <w:t>ur VFM strategy enable</w:t>
      </w:r>
      <w:r w:rsidR="0032767A">
        <w:rPr>
          <w:rFonts w:ascii="Montserrat" w:hAnsi="Montserrat"/>
          <w:sz w:val="22"/>
          <w:szCs w:val="22"/>
        </w:rPr>
        <w:t>s</w:t>
      </w:r>
      <w:r>
        <w:rPr>
          <w:rFonts w:ascii="Montserrat" w:hAnsi="Montserrat"/>
          <w:sz w:val="22"/>
          <w:szCs w:val="22"/>
        </w:rPr>
        <w:t xml:space="preserve"> us to express how we achieve the</w:t>
      </w:r>
      <w:r w:rsidR="0032767A">
        <w:rPr>
          <w:rFonts w:ascii="Montserrat" w:hAnsi="Montserrat"/>
          <w:sz w:val="22"/>
          <w:szCs w:val="22"/>
        </w:rPr>
        <w:t>se</w:t>
      </w:r>
      <w:r>
        <w:rPr>
          <w:rFonts w:ascii="Montserrat" w:hAnsi="Montserrat"/>
          <w:sz w:val="22"/>
          <w:szCs w:val="22"/>
        </w:rPr>
        <w:t xml:space="preserve"> RSH expectations.  </w:t>
      </w:r>
    </w:p>
    <w:p w14:paraId="2CF5B3CB" w14:textId="77777777" w:rsidR="0095127B" w:rsidRPr="00241396" w:rsidRDefault="0095127B" w:rsidP="00486D9B">
      <w:pPr>
        <w:autoSpaceDE w:val="0"/>
        <w:autoSpaceDN w:val="0"/>
        <w:adjustRightInd w:val="0"/>
        <w:spacing w:after="0" w:line="240" w:lineRule="auto"/>
        <w:jc w:val="both"/>
        <w:rPr>
          <w:rFonts w:ascii="Montserrat" w:hAnsi="Montserrat"/>
          <w:sz w:val="22"/>
          <w:szCs w:val="22"/>
        </w:rPr>
      </w:pPr>
    </w:p>
    <w:p w14:paraId="44BE0C4E" w14:textId="77777777" w:rsidR="007A2809" w:rsidRPr="00BD6760" w:rsidRDefault="007A2809" w:rsidP="00486D9B">
      <w:pPr>
        <w:autoSpaceDE w:val="0"/>
        <w:autoSpaceDN w:val="0"/>
        <w:adjustRightInd w:val="0"/>
        <w:spacing w:after="0" w:line="240" w:lineRule="auto"/>
        <w:jc w:val="both"/>
        <w:rPr>
          <w:rFonts w:ascii="Montserrat" w:hAnsi="Montserrat"/>
          <w:sz w:val="12"/>
          <w:szCs w:val="22"/>
        </w:rPr>
      </w:pPr>
    </w:p>
    <w:p w14:paraId="49EAE4C0" w14:textId="0F4E75DF" w:rsidR="00B46643" w:rsidRPr="00241396" w:rsidRDefault="00C162C8" w:rsidP="00486D9B">
      <w:pPr>
        <w:spacing w:after="0" w:line="240" w:lineRule="auto"/>
        <w:ind w:left="567" w:hanging="567"/>
        <w:jc w:val="both"/>
        <w:rPr>
          <w:rFonts w:ascii="Montserrat" w:hAnsi="Montserrat"/>
          <w:b/>
          <w:color w:val="1BAEE5"/>
          <w:sz w:val="28"/>
          <w:szCs w:val="28"/>
        </w:rPr>
      </w:pPr>
      <w:r w:rsidRPr="00241396">
        <w:rPr>
          <w:rFonts w:ascii="Montserrat" w:hAnsi="Montserrat"/>
          <w:b/>
          <w:color w:val="1BAEE5"/>
          <w:sz w:val="28"/>
          <w:szCs w:val="28"/>
        </w:rPr>
        <w:t xml:space="preserve">Links between </w:t>
      </w:r>
      <w:r w:rsidR="00B46643" w:rsidRPr="00241396">
        <w:rPr>
          <w:rFonts w:ascii="Montserrat" w:hAnsi="Montserrat"/>
          <w:b/>
          <w:color w:val="1BAEE5"/>
          <w:sz w:val="28"/>
          <w:szCs w:val="28"/>
        </w:rPr>
        <w:t xml:space="preserve">VFM </w:t>
      </w:r>
      <w:r w:rsidRPr="00241396">
        <w:rPr>
          <w:rFonts w:ascii="Montserrat" w:hAnsi="Montserrat"/>
          <w:b/>
          <w:color w:val="1BAEE5"/>
          <w:sz w:val="28"/>
          <w:szCs w:val="28"/>
        </w:rPr>
        <w:t>and</w:t>
      </w:r>
      <w:r w:rsidR="00B46643" w:rsidRPr="00241396">
        <w:rPr>
          <w:rFonts w:ascii="Montserrat" w:hAnsi="Montserrat"/>
          <w:b/>
          <w:color w:val="1BAEE5"/>
          <w:sz w:val="28"/>
          <w:szCs w:val="28"/>
        </w:rPr>
        <w:t xml:space="preserve"> our Corporate </w:t>
      </w:r>
      <w:r w:rsidR="0095127B" w:rsidRPr="00241396">
        <w:rPr>
          <w:rFonts w:ascii="Montserrat" w:hAnsi="Montserrat"/>
          <w:b/>
          <w:color w:val="1BAEE5"/>
          <w:sz w:val="28"/>
          <w:szCs w:val="28"/>
        </w:rPr>
        <w:t>Plan Objectives</w:t>
      </w:r>
    </w:p>
    <w:p w14:paraId="2D436D13" w14:textId="77777777" w:rsidR="00486D9B" w:rsidRPr="00486D9B" w:rsidRDefault="00486D9B" w:rsidP="00486D9B">
      <w:pPr>
        <w:spacing w:after="0" w:line="240" w:lineRule="auto"/>
        <w:jc w:val="both"/>
        <w:rPr>
          <w:rFonts w:ascii="Montserrat" w:hAnsi="Montserrat"/>
          <w:sz w:val="12"/>
        </w:rPr>
      </w:pPr>
    </w:p>
    <w:p w14:paraId="51F1787B" w14:textId="5242B242" w:rsidR="00D917E0" w:rsidRDefault="007341F7" w:rsidP="00D917E0">
      <w:pPr>
        <w:spacing w:after="0" w:line="240" w:lineRule="auto"/>
        <w:jc w:val="both"/>
        <w:rPr>
          <w:rFonts w:ascii="Montserrat" w:hAnsi="Montserrat"/>
          <w:sz w:val="22"/>
          <w:szCs w:val="22"/>
        </w:rPr>
      </w:pPr>
      <w:r>
        <w:rPr>
          <w:rFonts w:ascii="Montserrat" w:hAnsi="Montserrat"/>
          <w:sz w:val="22"/>
        </w:rPr>
        <w:t>A five year strategic vision was developed in 2018 and</w:t>
      </w:r>
      <w:r w:rsidR="00A50253">
        <w:rPr>
          <w:rFonts w:ascii="Montserrat" w:hAnsi="Montserrat"/>
          <w:sz w:val="22"/>
        </w:rPr>
        <w:t xml:space="preserve"> </w:t>
      </w:r>
      <w:r>
        <w:rPr>
          <w:rFonts w:ascii="Montserrat" w:hAnsi="Montserrat"/>
          <w:sz w:val="22"/>
        </w:rPr>
        <w:t>i</w:t>
      </w:r>
      <w:r w:rsidR="00417E13" w:rsidRPr="00241396">
        <w:rPr>
          <w:rFonts w:ascii="Montserrat" w:hAnsi="Montserrat"/>
          <w:sz w:val="22"/>
        </w:rPr>
        <w:t xml:space="preserve">t is an ambitious but achievable plan that has been approved by the </w:t>
      </w:r>
      <w:r w:rsidR="00463D27">
        <w:rPr>
          <w:rFonts w:ascii="Montserrat" w:hAnsi="Montserrat"/>
          <w:sz w:val="22"/>
        </w:rPr>
        <w:t xml:space="preserve">North Star </w:t>
      </w:r>
      <w:r w:rsidR="00417E13" w:rsidRPr="00241396">
        <w:rPr>
          <w:rFonts w:ascii="Montserrat" w:hAnsi="Montserrat"/>
          <w:sz w:val="22"/>
        </w:rPr>
        <w:t xml:space="preserve">Board.  </w:t>
      </w:r>
      <w:r w:rsidR="00417E13" w:rsidRPr="00241396">
        <w:rPr>
          <w:rFonts w:ascii="Montserrat" w:hAnsi="Montserrat"/>
          <w:sz w:val="22"/>
          <w:szCs w:val="22"/>
        </w:rPr>
        <w:t>The five-year plan is distilled into annual objectives</w:t>
      </w:r>
      <w:r w:rsidR="00A50253">
        <w:rPr>
          <w:rFonts w:ascii="Montserrat" w:hAnsi="Montserrat"/>
          <w:sz w:val="22"/>
          <w:szCs w:val="22"/>
        </w:rPr>
        <w:t xml:space="preserve"> covering eight areas.</w:t>
      </w:r>
      <w:r w:rsidR="00412646">
        <w:rPr>
          <w:rFonts w:ascii="Montserrat" w:hAnsi="Montserrat"/>
          <w:sz w:val="22"/>
          <w:szCs w:val="22"/>
        </w:rPr>
        <w:t xml:space="preserve"> </w:t>
      </w:r>
      <w:r w:rsidR="00D917E0">
        <w:rPr>
          <w:rFonts w:ascii="Montserrat" w:hAnsi="Montserrat"/>
          <w:sz w:val="22"/>
          <w:szCs w:val="22"/>
        </w:rPr>
        <w:t>The delivery of the key objectives of Growth and Customers are supported by six enabling objectives – Culture, Partnerships, Profile and Reputation, Resources, Technology and Digitisation and Governance.</w:t>
      </w:r>
    </w:p>
    <w:p w14:paraId="0EBC3BDC" w14:textId="77777777" w:rsidR="00486D9B" w:rsidRPr="00241396" w:rsidRDefault="00486D9B" w:rsidP="00486D9B">
      <w:pPr>
        <w:spacing w:after="0" w:line="240" w:lineRule="auto"/>
        <w:jc w:val="both"/>
        <w:rPr>
          <w:rFonts w:ascii="Montserrat" w:hAnsi="Montserrat"/>
          <w:sz w:val="22"/>
        </w:rPr>
      </w:pPr>
    </w:p>
    <w:p w14:paraId="2EA00294" w14:textId="77777777" w:rsidR="0053761F" w:rsidRDefault="007341F7" w:rsidP="0053761F">
      <w:pPr>
        <w:spacing w:after="0" w:line="240" w:lineRule="auto"/>
        <w:rPr>
          <w:rFonts w:ascii="Montserrat" w:hAnsi="Montserrat"/>
          <w:sz w:val="22"/>
          <w:szCs w:val="22"/>
        </w:rPr>
      </w:pPr>
      <w:r w:rsidRPr="0053761F">
        <w:rPr>
          <w:rFonts w:ascii="Montserrat" w:hAnsi="Montserrat"/>
          <w:bCs/>
          <w:sz w:val="22"/>
          <w:szCs w:val="22"/>
        </w:rPr>
        <w:t>VFM cuts across all eight corporate objectives and</w:t>
      </w:r>
      <w:r w:rsidRPr="0053761F">
        <w:rPr>
          <w:rFonts w:ascii="Montserrat" w:hAnsi="Montserrat"/>
          <w:b/>
          <w:bCs/>
          <w:sz w:val="22"/>
          <w:szCs w:val="22"/>
        </w:rPr>
        <w:t xml:space="preserve"> </w:t>
      </w:r>
      <w:r>
        <w:rPr>
          <w:rFonts w:ascii="Montserrat" w:hAnsi="Montserrat"/>
          <w:sz w:val="22"/>
          <w:szCs w:val="22"/>
        </w:rPr>
        <w:t>a</w:t>
      </w:r>
      <w:r w:rsidR="00C162C8" w:rsidRPr="00241396">
        <w:rPr>
          <w:rFonts w:ascii="Montserrat" w:hAnsi="Montserrat"/>
          <w:sz w:val="22"/>
          <w:szCs w:val="22"/>
        </w:rPr>
        <w:t xml:space="preserve"> sustained focus on VFM is essential for achievement of our corporate objectives</w:t>
      </w:r>
      <w:r w:rsidR="00417E13" w:rsidRPr="00241396">
        <w:rPr>
          <w:rFonts w:ascii="Montserrat" w:hAnsi="Montserrat"/>
          <w:sz w:val="22"/>
          <w:szCs w:val="22"/>
        </w:rPr>
        <w:t>.  To quote from the Corporate Plan</w:t>
      </w:r>
      <w:r w:rsidR="008E22EC" w:rsidRPr="00241396">
        <w:rPr>
          <w:rFonts w:ascii="Montserrat" w:hAnsi="Montserrat"/>
          <w:sz w:val="22"/>
          <w:szCs w:val="22"/>
        </w:rPr>
        <w:t>:</w:t>
      </w:r>
      <w:r w:rsidR="00417E13" w:rsidRPr="00241396">
        <w:rPr>
          <w:rFonts w:ascii="Montserrat" w:hAnsi="Montserrat"/>
          <w:sz w:val="22"/>
          <w:szCs w:val="22"/>
        </w:rPr>
        <w:t xml:space="preserve"> </w:t>
      </w:r>
    </w:p>
    <w:p w14:paraId="63345DCD" w14:textId="77777777" w:rsidR="0053761F" w:rsidRPr="00652B47" w:rsidRDefault="0053761F" w:rsidP="0053761F">
      <w:pPr>
        <w:spacing w:after="0" w:line="240" w:lineRule="auto"/>
        <w:rPr>
          <w:rFonts w:ascii="Montserrat" w:hAnsi="Montserrat"/>
          <w:sz w:val="12"/>
          <w:szCs w:val="12"/>
        </w:rPr>
      </w:pPr>
    </w:p>
    <w:p w14:paraId="6003EEA0" w14:textId="25986757" w:rsidR="00417E13" w:rsidRDefault="00417E13" w:rsidP="00652B47">
      <w:pPr>
        <w:spacing w:after="0" w:line="240" w:lineRule="auto"/>
        <w:jc w:val="center"/>
        <w:rPr>
          <w:rFonts w:ascii="Montserrat" w:hAnsi="Montserrat"/>
          <w:i/>
          <w:sz w:val="22"/>
        </w:rPr>
      </w:pPr>
      <w:r w:rsidRPr="00241396">
        <w:rPr>
          <w:rFonts w:ascii="Montserrat" w:hAnsi="Montserrat"/>
          <w:i/>
          <w:sz w:val="22"/>
          <w:szCs w:val="22"/>
        </w:rPr>
        <w:t>“</w:t>
      </w:r>
      <w:r w:rsidR="00652B47">
        <w:rPr>
          <w:rFonts w:ascii="Montserrat" w:hAnsi="Montserrat"/>
          <w:i/>
          <w:sz w:val="22"/>
          <w:szCs w:val="22"/>
        </w:rPr>
        <w:t>A</w:t>
      </w:r>
      <w:r w:rsidRPr="00241396">
        <w:rPr>
          <w:rFonts w:ascii="Montserrat" w:hAnsi="Montserrat"/>
          <w:i/>
          <w:sz w:val="22"/>
        </w:rPr>
        <w:t>chieving value for money is a constant for the business; not only is it a regulatory necessity, it underpins the health of the business.  We are committed to an ambitious vision that requires us to find the resource and capacity to achieve this, and to provide value for money to our tenants.  Balancing all of these priorities is challenging and essential”.</w:t>
      </w:r>
    </w:p>
    <w:p w14:paraId="6651251C" w14:textId="77777777" w:rsidR="00486D9B" w:rsidRDefault="00486D9B" w:rsidP="00486D9B">
      <w:pPr>
        <w:spacing w:after="0" w:line="240" w:lineRule="auto"/>
        <w:jc w:val="both"/>
        <w:rPr>
          <w:rFonts w:ascii="Montserrat" w:hAnsi="Montserrat"/>
          <w:i/>
          <w:sz w:val="22"/>
        </w:rPr>
      </w:pPr>
    </w:p>
    <w:p w14:paraId="147B7048" w14:textId="15CB175C" w:rsidR="0005410B" w:rsidRPr="00241396" w:rsidRDefault="0005410B" w:rsidP="0005410B">
      <w:pPr>
        <w:autoSpaceDE w:val="0"/>
        <w:autoSpaceDN w:val="0"/>
        <w:adjustRightInd w:val="0"/>
        <w:spacing w:after="0" w:line="240" w:lineRule="auto"/>
        <w:jc w:val="both"/>
        <w:rPr>
          <w:rFonts w:ascii="Montserrat" w:hAnsi="Montserrat"/>
          <w:sz w:val="22"/>
        </w:rPr>
      </w:pPr>
      <w:r w:rsidRPr="00241396">
        <w:rPr>
          <w:rFonts w:ascii="Montserrat" w:hAnsi="Montserrat"/>
          <w:sz w:val="22"/>
        </w:rPr>
        <w:t xml:space="preserve">Our VFM Strategy is </w:t>
      </w:r>
      <w:r w:rsidR="00F530D6">
        <w:rPr>
          <w:rFonts w:ascii="Montserrat" w:hAnsi="Montserrat"/>
          <w:sz w:val="22"/>
        </w:rPr>
        <w:t xml:space="preserve">also </w:t>
      </w:r>
      <w:r w:rsidRPr="00241396">
        <w:rPr>
          <w:rFonts w:ascii="Montserrat" w:hAnsi="Montserrat"/>
          <w:sz w:val="22"/>
        </w:rPr>
        <w:t>underpinned by and inextricably linked to our other key strategies:</w:t>
      </w:r>
    </w:p>
    <w:p w14:paraId="5E8F3DF7" w14:textId="77777777" w:rsidR="0005410B" w:rsidRPr="00B5786F" w:rsidRDefault="0005410B" w:rsidP="0005410B">
      <w:pPr>
        <w:autoSpaceDE w:val="0"/>
        <w:autoSpaceDN w:val="0"/>
        <w:adjustRightInd w:val="0"/>
        <w:spacing w:after="0" w:line="240" w:lineRule="auto"/>
        <w:jc w:val="both"/>
        <w:rPr>
          <w:rFonts w:ascii="Montserrat" w:hAnsi="Montserrat"/>
          <w:sz w:val="12"/>
        </w:rPr>
      </w:pPr>
    </w:p>
    <w:p w14:paraId="38491555" w14:textId="77777777" w:rsidR="0005410B" w:rsidRPr="00241396" w:rsidRDefault="0005410B" w:rsidP="0005410B">
      <w:pPr>
        <w:pStyle w:val="ListParagraph"/>
        <w:numPr>
          <w:ilvl w:val="0"/>
          <w:numId w:val="28"/>
        </w:numPr>
        <w:autoSpaceDE w:val="0"/>
        <w:autoSpaceDN w:val="0"/>
        <w:adjustRightInd w:val="0"/>
        <w:spacing w:after="0" w:line="240" w:lineRule="auto"/>
        <w:contextualSpacing w:val="0"/>
        <w:jc w:val="both"/>
        <w:rPr>
          <w:rFonts w:ascii="Montserrat" w:hAnsi="Montserrat"/>
          <w:sz w:val="22"/>
        </w:rPr>
      </w:pPr>
      <w:r w:rsidRPr="00241396">
        <w:rPr>
          <w:rFonts w:ascii="Montserrat" w:hAnsi="Montserrat"/>
          <w:sz w:val="22"/>
        </w:rPr>
        <w:t>Corporate Plan</w:t>
      </w:r>
    </w:p>
    <w:p w14:paraId="66C4273B" w14:textId="77777777" w:rsidR="0005410B" w:rsidRPr="00241396" w:rsidRDefault="0005410B" w:rsidP="0005410B">
      <w:pPr>
        <w:pStyle w:val="ListParagraph"/>
        <w:numPr>
          <w:ilvl w:val="0"/>
          <w:numId w:val="28"/>
        </w:numPr>
        <w:autoSpaceDE w:val="0"/>
        <w:autoSpaceDN w:val="0"/>
        <w:adjustRightInd w:val="0"/>
        <w:spacing w:after="0" w:line="240" w:lineRule="auto"/>
        <w:contextualSpacing w:val="0"/>
        <w:jc w:val="both"/>
        <w:rPr>
          <w:rFonts w:ascii="Montserrat" w:hAnsi="Montserrat"/>
          <w:sz w:val="22"/>
        </w:rPr>
      </w:pPr>
      <w:r w:rsidRPr="00241396">
        <w:rPr>
          <w:rFonts w:ascii="Montserrat" w:hAnsi="Montserrat"/>
          <w:sz w:val="22"/>
        </w:rPr>
        <w:t>Asset Management</w:t>
      </w:r>
    </w:p>
    <w:p w14:paraId="0E21FBF8" w14:textId="77777777" w:rsidR="0005410B" w:rsidRPr="00241396" w:rsidRDefault="0005410B" w:rsidP="0005410B">
      <w:pPr>
        <w:pStyle w:val="ListParagraph"/>
        <w:numPr>
          <w:ilvl w:val="0"/>
          <w:numId w:val="28"/>
        </w:numPr>
        <w:autoSpaceDE w:val="0"/>
        <w:autoSpaceDN w:val="0"/>
        <w:adjustRightInd w:val="0"/>
        <w:spacing w:after="0" w:line="240" w:lineRule="auto"/>
        <w:contextualSpacing w:val="0"/>
        <w:jc w:val="both"/>
        <w:rPr>
          <w:rFonts w:ascii="Montserrat" w:hAnsi="Montserrat"/>
          <w:sz w:val="22"/>
        </w:rPr>
      </w:pPr>
      <w:r w:rsidRPr="00241396">
        <w:rPr>
          <w:rFonts w:ascii="Montserrat" w:hAnsi="Montserrat"/>
          <w:sz w:val="22"/>
        </w:rPr>
        <w:t>Growth</w:t>
      </w:r>
    </w:p>
    <w:p w14:paraId="48CC2465" w14:textId="77777777" w:rsidR="0005410B" w:rsidRDefault="0005410B" w:rsidP="0005410B">
      <w:pPr>
        <w:pStyle w:val="ListParagraph"/>
        <w:numPr>
          <w:ilvl w:val="0"/>
          <w:numId w:val="28"/>
        </w:numPr>
        <w:autoSpaceDE w:val="0"/>
        <w:autoSpaceDN w:val="0"/>
        <w:adjustRightInd w:val="0"/>
        <w:spacing w:after="0" w:line="240" w:lineRule="auto"/>
        <w:contextualSpacing w:val="0"/>
        <w:jc w:val="both"/>
        <w:rPr>
          <w:rFonts w:ascii="Montserrat" w:hAnsi="Montserrat"/>
          <w:sz w:val="22"/>
        </w:rPr>
      </w:pPr>
      <w:r w:rsidRPr="00241396">
        <w:rPr>
          <w:rFonts w:ascii="Montserrat" w:hAnsi="Montserrat"/>
          <w:sz w:val="22"/>
        </w:rPr>
        <w:t>Supported Housing</w:t>
      </w:r>
    </w:p>
    <w:p w14:paraId="69CA2BF5" w14:textId="5A9D2595" w:rsidR="00A50253" w:rsidRPr="0005410B" w:rsidRDefault="0005410B" w:rsidP="0005410B">
      <w:pPr>
        <w:pStyle w:val="ListParagraph"/>
        <w:numPr>
          <w:ilvl w:val="0"/>
          <w:numId w:val="28"/>
        </w:numPr>
        <w:spacing w:after="0" w:line="240" w:lineRule="auto"/>
        <w:jc w:val="both"/>
        <w:rPr>
          <w:rFonts w:ascii="Montserrat" w:hAnsi="Montserrat"/>
          <w:i/>
          <w:sz w:val="22"/>
        </w:rPr>
      </w:pPr>
      <w:r w:rsidRPr="0005410B">
        <w:rPr>
          <w:rFonts w:ascii="Montserrat" w:hAnsi="Montserrat"/>
          <w:sz w:val="22"/>
        </w:rPr>
        <w:t>Treasury Management</w:t>
      </w:r>
    </w:p>
    <w:p w14:paraId="52099A3B" w14:textId="77777777" w:rsidR="00486D9B" w:rsidRPr="00486D9B" w:rsidRDefault="00486D9B" w:rsidP="00486D9B">
      <w:pPr>
        <w:spacing w:after="0" w:line="240" w:lineRule="auto"/>
        <w:jc w:val="both"/>
        <w:rPr>
          <w:rFonts w:ascii="Montserrat" w:hAnsi="Montserrat"/>
          <w:sz w:val="12"/>
        </w:rPr>
      </w:pPr>
    </w:p>
    <w:p w14:paraId="499F6201" w14:textId="20D14708" w:rsidR="00486D9B" w:rsidRPr="00BD6760" w:rsidRDefault="00486D9B" w:rsidP="00486D9B">
      <w:pPr>
        <w:spacing w:after="0" w:line="240" w:lineRule="auto"/>
        <w:rPr>
          <w:rFonts w:ascii="Montserrat" w:hAnsi="Montserrat"/>
          <w:b/>
          <w:color w:val="1BAEE5"/>
          <w:sz w:val="12"/>
          <w:szCs w:val="22"/>
        </w:rPr>
      </w:pPr>
    </w:p>
    <w:p w14:paraId="4617ED15" w14:textId="7DFD2F4C" w:rsidR="00912AC9" w:rsidRPr="00241396" w:rsidRDefault="00B46643" w:rsidP="00486D9B">
      <w:pPr>
        <w:spacing w:after="0" w:line="240" w:lineRule="auto"/>
        <w:ind w:left="567" w:hanging="567"/>
        <w:jc w:val="both"/>
        <w:rPr>
          <w:rFonts w:ascii="Montserrat" w:hAnsi="Montserrat"/>
          <w:bCs/>
        </w:rPr>
      </w:pPr>
      <w:r w:rsidRPr="00241396">
        <w:rPr>
          <w:rFonts w:ascii="Montserrat" w:hAnsi="Montserrat"/>
          <w:b/>
          <w:color w:val="1BAEE5"/>
          <w:sz w:val="28"/>
          <w:szCs w:val="28"/>
        </w:rPr>
        <w:lastRenderedPageBreak/>
        <w:t xml:space="preserve">VFM </w:t>
      </w:r>
      <w:r w:rsidR="00BD6760">
        <w:rPr>
          <w:rFonts w:ascii="Montserrat" w:hAnsi="Montserrat"/>
          <w:b/>
          <w:color w:val="1BAEE5"/>
          <w:sz w:val="28"/>
          <w:szCs w:val="28"/>
        </w:rPr>
        <w:t>O</w:t>
      </w:r>
      <w:r w:rsidRPr="00241396">
        <w:rPr>
          <w:rFonts w:ascii="Montserrat" w:hAnsi="Montserrat"/>
          <w:b/>
          <w:color w:val="1BAEE5"/>
          <w:sz w:val="28"/>
          <w:szCs w:val="28"/>
        </w:rPr>
        <w:t xml:space="preserve">bjectives </w:t>
      </w:r>
    </w:p>
    <w:p w14:paraId="780A6324" w14:textId="77777777" w:rsidR="00412646" w:rsidRPr="00652B47" w:rsidRDefault="00412646" w:rsidP="00486D9B">
      <w:pPr>
        <w:autoSpaceDE w:val="0"/>
        <w:autoSpaceDN w:val="0"/>
        <w:adjustRightInd w:val="0"/>
        <w:spacing w:after="0" w:line="240" w:lineRule="auto"/>
        <w:jc w:val="both"/>
        <w:rPr>
          <w:rFonts w:ascii="Montserrat" w:hAnsi="Montserrat"/>
          <w:bCs/>
          <w:sz w:val="12"/>
          <w:szCs w:val="12"/>
        </w:rPr>
      </w:pPr>
    </w:p>
    <w:p w14:paraId="06902976" w14:textId="5489235D" w:rsidR="00CD1060" w:rsidRPr="00241396" w:rsidRDefault="008E22EC" w:rsidP="00486D9B">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The Corporate Plan will ultima</w:t>
      </w:r>
      <w:r w:rsidR="00CC70B7">
        <w:rPr>
          <w:rFonts w:ascii="Montserrat" w:hAnsi="Montserrat"/>
          <w:bCs/>
          <w:sz w:val="22"/>
          <w:szCs w:val="22"/>
        </w:rPr>
        <w:t>tely define how we deliver VFM and may contain specific VFM actions</w:t>
      </w:r>
      <w:r w:rsidR="00CD1060">
        <w:rPr>
          <w:rFonts w:ascii="Montserrat" w:hAnsi="Montserrat"/>
          <w:bCs/>
          <w:sz w:val="22"/>
          <w:szCs w:val="22"/>
        </w:rPr>
        <w:t xml:space="preserve"> and many of the corporate plan actions will have links to VFM.</w:t>
      </w:r>
    </w:p>
    <w:p w14:paraId="5AC69F7F" w14:textId="10D02E2F" w:rsidR="00980C49" w:rsidRPr="00241396" w:rsidRDefault="00980C49" w:rsidP="00486D9B">
      <w:pPr>
        <w:autoSpaceDE w:val="0"/>
        <w:autoSpaceDN w:val="0"/>
        <w:adjustRightInd w:val="0"/>
        <w:spacing w:after="0" w:line="240" w:lineRule="auto"/>
        <w:jc w:val="both"/>
        <w:rPr>
          <w:rFonts w:ascii="Montserrat" w:hAnsi="Montserrat"/>
          <w:bCs/>
          <w:sz w:val="22"/>
          <w:szCs w:val="22"/>
        </w:rPr>
      </w:pPr>
    </w:p>
    <w:p w14:paraId="79D3A647" w14:textId="195985A7" w:rsidR="0053761F" w:rsidRDefault="0032767A" w:rsidP="00486D9B">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Our VFM o</w:t>
      </w:r>
      <w:r w:rsidR="008E22EC" w:rsidRPr="00241396">
        <w:rPr>
          <w:rFonts w:ascii="Montserrat" w:hAnsi="Montserrat"/>
          <w:bCs/>
          <w:sz w:val="22"/>
          <w:szCs w:val="22"/>
        </w:rPr>
        <w:t xml:space="preserve">bjectives </w:t>
      </w:r>
      <w:r w:rsidR="00772164">
        <w:rPr>
          <w:rFonts w:ascii="Montserrat" w:hAnsi="Montserrat"/>
          <w:bCs/>
          <w:sz w:val="22"/>
          <w:szCs w:val="22"/>
        </w:rPr>
        <w:t>are:</w:t>
      </w:r>
    </w:p>
    <w:p w14:paraId="363B2675" w14:textId="77777777" w:rsidR="0053761F" w:rsidRPr="00652B47" w:rsidRDefault="0053761F" w:rsidP="00486D9B">
      <w:pPr>
        <w:autoSpaceDE w:val="0"/>
        <w:autoSpaceDN w:val="0"/>
        <w:adjustRightInd w:val="0"/>
        <w:spacing w:after="0" w:line="240" w:lineRule="auto"/>
        <w:jc w:val="both"/>
        <w:rPr>
          <w:rFonts w:ascii="Montserrat" w:hAnsi="Montserrat"/>
          <w:bCs/>
          <w:sz w:val="12"/>
          <w:szCs w:val="12"/>
        </w:rPr>
      </w:pPr>
    </w:p>
    <w:p w14:paraId="16447526" w14:textId="352DFE20"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Smart Procur</w:t>
      </w:r>
      <w:r w:rsidR="00412646" w:rsidRPr="00CC70B7">
        <w:rPr>
          <w:rFonts w:ascii="Montserrat" w:hAnsi="Montserrat"/>
          <w:b/>
          <w:bCs/>
          <w:sz w:val="22"/>
          <w:szCs w:val="22"/>
        </w:rPr>
        <w:t>e</w:t>
      </w:r>
      <w:r w:rsidRPr="00CC70B7">
        <w:rPr>
          <w:rFonts w:ascii="Montserrat" w:hAnsi="Montserrat"/>
          <w:b/>
          <w:bCs/>
          <w:sz w:val="22"/>
          <w:szCs w:val="22"/>
        </w:rPr>
        <w:t>ment</w:t>
      </w:r>
      <w:r>
        <w:rPr>
          <w:rFonts w:ascii="Montserrat" w:hAnsi="Montserrat"/>
          <w:bCs/>
          <w:sz w:val="22"/>
          <w:szCs w:val="22"/>
        </w:rPr>
        <w:t xml:space="preserve"> – getting value from the current supply chain and</w:t>
      </w:r>
      <w:r w:rsidR="00772164">
        <w:rPr>
          <w:rFonts w:ascii="Montserrat" w:hAnsi="Montserrat"/>
          <w:bCs/>
          <w:sz w:val="22"/>
          <w:szCs w:val="22"/>
        </w:rPr>
        <w:t xml:space="preserve"> effectively procuring new contracts balancing cost and quality</w:t>
      </w:r>
    </w:p>
    <w:p w14:paraId="1FC89D66" w14:textId="77777777" w:rsidR="0053761F" w:rsidRDefault="0053761F" w:rsidP="00486D9B">
      <w:pPr>
        <w:autoSpaceDE w:val="0"/>
        <w:autoSpaceDN w:val="0"/>
        <w:adjustRightInd w:val="0"/>
        <w:spacing w:after="0" w:line="240" w:lineRule="auto"/>
        <w:jc w:val="both"/>
        <w:rPr>
          <w:rFonts w:ascii="Montserrat" w:hAnsi="Montserrat"/>
          <w:bCs/>
          <w:sz w:val="22"/>
          <w:szCs w:val="22"/>
        </w:rPr>
      </w:pPr>
    </w:p>
    <w:p w14:paraId="1A9BCE61" w14:textId="7DB04F42"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Enable Growth</w:t>
      </w:r>
      <w:r>
        <w:rPr>
          <w:rFonts w:ascii="Montserrat" w:hAnsi="Montserrat"/>
          <w:bCs/>
          <w:sz w:val="22"/>
          <w:szCs w:val="22"/>
        </w:rPr>
        <w:t xml:space="preserve"> –</w:t>
      </w:r>
      <w:r w:rsidR="00772164">
        <w:rPr>
          <w:rFonts w:ascii="Montserrat" w:hAnsi="Montserrat"/>
          <w:bCs/>
          <w:sz w:val="22"/>
          <w:szCs w:val="22"/>
        </w:rPr>
        <w:t xml:space="preserve"> the efficient</w:t>
      </w:r>
      <w:r>
        <w:rPr>
          <w:rFonts w:ascii="Montserrat" w:hAnsi="Montserrat"/>
          <w:bCs/>
          <w:sz w:val="22"/>
          <w:szCs w:val="22"/>
        </w:rPr>
        <w:t xml:space="preserve"> management of treasury to support the delivery of new homes and new services</w:t>
      </w:r>
    </w:p>
    <w:p w14:paraId="5D88A81B" w14:textId="77777777" w:rsidR="0053761F" w:rsidRDefault="0053761F" w:rsidP="00486D9B">
      <w:pPr>
        <w:autoSpaceDE w:val="0"/>
        <w:autoSpaceDN w:val="0"/>
        <w:adjustRightInd w:val="0"/>
        <w:spacing w:after="0" w:line="240" w:lineRule="auto"/>
        <w:jc w:val="both"/>
        <w:rPr>
          <w:rFonts w:ascii="Montserrat" w:hAnsi="Montserrat"/>
          <w:bCs/>
          <w:sz w:val="22"/>
          <w:szCs w:val="22"/>
        </w:rPr>
      </w:pPr>
    </w:p>
    <w:p w14:paraId="6E4B20BA" w14:textId="59832BA3"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Efficiency</w:t>
      </w:r>
      <w:r>
        <w:rPr>
          <w:rFonts w:ascii="Montserrat" w:hAnsi="Montserrat"/>
          <w:bCs/>
          <w:sz w:val="22"/>
          <w:szCs w:val="22"/>
        </w:rPr>
        <w:t xml:space="preserve"> –</w:t>
      </w:r>
      <w:r w:rsidR="00772164">
        <w:rPr>
          <w:rFonts w:ascii="Montserrat" w:hAnsi="Montserrat"/>
          <w:bCs/>
          <w:sz w:val="22"/>
          <w:szCs w:val="22"/>
        </w:rPr>
        <w:t xml:space="preserve"> making</w:t>
      </w:r>
      <w:r>
        <w:rPr>
          <w:rFonts w:ascii="Montserrat" w:hAnsi="Montserrat"/>
          <w:bCs/>
          <w:sz w:val="22"/>
          <w:szCs w:val="22"/>
        </w:rPr>
        <w:t xml:space="preserve"> best use of our resources with digital and lean processes and effective financial management</w:t>
      </w:r>
    </w:p>
    <w:p w14:paraId="64255790" w14:textId="77777777" w:rsidR="0053761F" w:rsidRDefault="0053761F" w:rsidP="00486D9B">
      <w:pPr>
        <w:autoSpaceDE w:val="0"/>
        <w:autoSpaceDN w:val="0"/>
        <w:adjustRightInd w:val="0"/>
        <w:spacing w:after="0" w:line="240" w:lineRule="auto"/>
        <w:jc w:val="both"/>
        <w:rPr>
          <w:rFonts w:ascii="Montserrat" w:hAnsi="Montserrat"/>
          <w:bCs/>
          <w:sz w:val="22"/>
          <w:szCs w:val="22"/>
        </w:rPr>
      </w:pPr>
    </w:p>
    <w:p w14:paraId="325A61F7" w14:textId="443E0337"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Maximise Social Value</w:t>
      </w:r>
      <w:r>
        <w:rPr>
          <w:rFonts w:ascii="Montserrat" w:hAnsi="Montserrat"/>
          <w:bCs/>
          <w:sz w:val="22"/>
          <w:szCs w:val="22"/>
        </w:rPr>
        <w:t xml:space="preserve"> –</w:t>
      </w:r>
      <w:r w:rsidR="00772164">
        <w:rPr>
          <w:rFonts w:ascii="Montserrat" w:hAnsi="Montserrat"/>
          <w:bCs/>
          <w:sz w:val="22"/>
          <w:szCs w:val="22"/>
        </w:rPr>
        <w:t xml:space="preserve"> consider social value</w:t>
      </w:r>
      <w:r>
        <w:rPr>
          <w:rFonts w:ascii="Montserrat" w:hAnsi="Montserrat"/>
          <w:bCs/>
          <w:sz w:val="22"/>
          <w:szCs w:val="22"/>
        </w:rPr>
        <w:t xml:space="preserve"> in all that we do and develop partnerships </w:t>
      </w:r>
      <w:r w:rsidR="00772164">
        <w:rPr>
          <w:rFonts w:ascii="Montserrat" w:hAnsi="Montserrat"/>
          <w:bCs/>
          <w:sz w:val="22"/>
          <w:szCs w:val="22"/>
        </w:rPr>
        <w:t>to increase the positive impact we make on our communities</w:t>
      </w:r>
    </w:p>
    <w:p w14:paraId="03D6D34C" w14:textId="77777777" w:rsidR="0053761F" w:rsidRDefault="0053761F" w:rsidP="00486D9B">
      <w:pPr>
        <w:autoSpaceDE w:val="0"/>
        <w:autoSpaceDN w:val="0"/>
        <w:adjustRightInd w:val="0"/>
        <w:spacing w:after="0" w:line="240" w:lineRule="auto"/>
        <w:jc w:val="both"/>
        <w:rPr>
          <w:rFonts w:ascii="Montserrat" w:hAnsi="Montserrat"/>
          <w:bCs/>
          <w:sz w:val="22"/>
          <w:szCs w:val="22"/>
        </w:rPr>
      </w:pPr>
    </w:p>
    <w:p w14:paraId="6374C61A" w14:textId="6649E658"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Maximise Income</w:t>
      </w:r>
      <w:r>
        <w:rPr>
          <w:rFonts w:ascii="Montserrat" w:hAnsi="Montserrat"/>
          <w:bCs/>
          <w:sz w:val="22"/>
          <w:szCs w:val="22"/>
        </w:rPr>
        <w:t xml:space="preserve"> – </w:t>
      </w:r>
      <w:r w:rsidR="008C1996">
        <w:rPr>
          <w:rFonts w:ascii="Montserrat" w:hAnsi="Montserrat"/>
          <w:bCs/>
          <w:sz w:val="22"/>
          <w:szCs w:val="22"/>
        </w:rPr>
        <w:t xml:space="preserve">building relationships with our customers to manage arrears and letting new homes as quickly as we can  </w:t>
      </w:r>
    </w:p>
    <w:p w14:paraId="11E0B5D4" w14:textId="77777777" w:rsidR="0053761F" w:rsidRDefault="0053761F" w:rsidP="00486D9B">
      <w:pPr>
        <w:autoSpaceDE w:val="0"/>
        <w:autoSpaceDN w:val="0"/>
        <w:adjustRightInd w:val="0"/>
        <w:spacing w:after="0" w:line="240" w:lineRule="auto"/>
        <w:jc w:val="both"/>
        <w:rPr>
          <w:rFonts w:ascii="Montserrat" w:hAnsi="Montserrat"/>
          <w:bCs/>
          <w:sz w:val="22"/>
          <w:szCs w:val="22"/>
        </w:rPr>
      </w:pPr>
    </w:p>
    <w:p w14:paraId="37BCEE3C" w14:textId="61F46333" w:rsidR="0053761F" w:rsidRDefault="0053761F" w:rsidP="00486D9B">
      <w:pPr>
        <w:autoSpaceDE w:val="0"/>
        <w:autoSpaceDN w:val="0"/>
        <w:adjustRightInd w:val="0"/>
        <w:spacing w:after="0" w:line="240" w:lineRule="auto"/>
        <w:jc w:val="both"/>
        <w:rPr>
          <w:rFonts w:ascii="Montserrat" w:hAnsi="Montserrat"/>
          <w:bCs/>
          <w:sz w:val="22"/>
          <w:szCs w:val="22"/>
        </w:rPr>
      </w:pPr>
      <w:r w:rsidRPr="00CC70B7">
        <w:rPr>
          <w:rFonts w:ascii="Montserrat" w:hAnsi="Montserrat"/>
          <w:b/>
          <w:bCs/>
          <w:sz w:val="22"/>
          <w:szCs w:val="22"/>
        </w:rPr>
        <w:t>Active Asset Management</w:t>
      </w:r>
      <w:r>
        <w:rPr>
          <w:rFonts w:ascii="Montserrat" w:hAnsi="Montserrat"/>
          <w:bCs/>
          <w:sz w:val="22"/>
          <w:szCs w:val="22"/>
        </w:rPr>
        <w:t xml:space="preserve"> </w:t>
      </w:r>
      <w:r w:rsidR="00772164">
        <w:rPr>
          <w:rFonts w:ascii="Montserrat" w:hAnsi="Montserrat"/>
          <w:bCs/>
          <w:sz w:val="22"/>
          <w:szCs w:val="22"/>
        </w:rPr>
        <w:t>–</w:t>
      </w:r>
      <w:r>
        <w:rPr>
          <w:rFonts w:ascii="Montserrat" w:hAnsi="Montserrat"/>
          <w:bCs/>
          <w:sz w:val="22"/>
          <w:szCs w:val="22"/>
        </w:rPr>
        <w:t xml:space="preserve"> </w:t>
      </w:r>
      <w:r w:rsidR="008C1996">
        <w:rPr>
          <w:rFonts w:ascii="Montserrat" w:hAnsi="Montserrat"/>
          <w:bCs/>
          <w:sz w:val="22"/>
          <w:szCs w:val="22"/>
        </w:rPr>
        <w:t>investing in our properties at the right time and benefitting North Star and our customers</w:t>
      </w:r>
    </w:p>
    <w:p w14:paraId="1AA863EC" w14:textId="77777777" w:rsidR="00A8365C" w:rsidRDefault="00A8365C" w:rsidP="00486D9B">
      <w:pPr>
        <w:autoSpaceDE w:val="0"/>
        <w:autoSpaceDN w:val="0"/>
        <w:adjustRightInd w:val="0"/>
        <w:spacing w:after="0" w:line="240" w:lineRule="auto"/>
        <w:jc w:val="both"/>
        <w:rPr>
          <w:rFonts w:ascii="Montserrat" w:hAnsi="Montserrat"/>
          <w:bCs/>
          <w:sz w:val="22"/>
          <w:szCs w:val="22"/>
        </w:rPr>
      </w:pPr>
    </w:p>
    <w:p w14:paraId="79BCEAEE" w14:textId="62C12861" w:rsidR="00747FA2" w:rsidRDefault="00980C49" w:rsidP="00486D9B">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We will deliver these objectives through strong resource management</w:t>
      </w:r>
      <w:r w:rsidR="00747FA2" w:rsidRPr="00241396">
        <w:rPr>
          <w:rFonts w:ascii="Montserrat" w:hAnsi="Montserrat"/>
          <w:bCs/>
          <w:sz w:val="22"/>
          <w:szCs w:val="22"/>
        </w:rPr>
        <w:t>.  This will require us to be innovative, creative and effective by being at the forefront of new thinking.</w:t>
      </w:r>
    </w:p>
    <w:p w14:paraId="2736FEC9" w14:textId="77777777" w:rsidR="00652B47" w:rsidRPr="00241396" w:rsidRDefault="00652B47" w:rsidP="00486D9B">
      <w:pPr>
        <w:autoSpaceDE w:val="0"/>
        <w:autoSpaceDN w:val="0"/>
        <w:adjustRightInd w:val="0"/>
        <w:spacing w:after="0" w:line="240" w:lineRule="auto"/>
        <w:jc w:val="both"/>
        <w:rPr>
          <w:rFonts w:ascii="Montserrat" w:hAnsi="Montserrat"/>
          <w:bCs/>
          <w:sz w:val="22"/>
          <w:szCs w:val="22"/>
        </w:rPr>
      </w:pPr>
    </w:p>
    <w:p w14:paraId="769C08FB" w14:textId="77777777" w:rsidR="00FC531B" w:rsidRPr="00FC531B" w:rsidRDefault="00FC531B" w:rsidP="00486D9B">
      <w:pPr>
        <w:autoSpaceDE w:val="0"/>
        <w:autoSpaceDN w:val="0"/>
        <w:adjustRightInd w:val="0"/>
        <w:spacing w:after="0" w:line="240" w:lineRule="auto"/>
        <w:ind w:left="60"/>
        <w:jc w:val="both"/>
        <w:rPr>
          <w:rFonts w:ascii="Montserrat" w:hAnsi="Montserrat"/>
          <w:b/>
          <w:bCs/>
          <w:sz w:val="12"/>
        </w:rPr>
      </w:pPr>
    </w:p>
    <w:p w14:paraId="316DBEF3" w14:textId="12D9AA01" w:rsidR="00B46643" w:rsidRPr="00241396" w:rsidRDefault="00B46643" w:rsidP="00486D9B">
      <w:pPr>
        <w:spacing w:after="0" w:line="240" w:lineRule="auto"/>
        <w:ind w:left="567" w:hanging="567"/>
        <w:jc w:val="both"/>
        <w:rPr>
          <w:rFonts w:ascii="Montserrat" w:hAnsi="Montserrat"/>
          <w:b/>
          <w:bCs/>
          <w:sz w:val="28"/>
        </w:rPr>
      </w:pPr>
      <w:r w:rsidRPr="00241396">
        <w:rPr>
          <w:rFonts w:ascii="Montserrat" w:hAnsi="Montserrat"/>
          <w:b/>
          <w:color w:val="1BAEE5"/>
          <w:sz w:val="28"/>
          <w:szCs w:val="28"/>
        </w:rPr>
        <w:t xml:space="preserve">Delivering </w:t>
      </w:r>
      <w:r w:rsidR="00747FA2" w:rsidRPr="00241396">
        <w:rPr>
          <w:rFonts w:ascii="Montserrat" w:hAnsi="Montserrat"/>
          <w:b/>
          <w:color w:val="1BAEE5"/>
          <w:sz w:val="28"/>
          <w:szCs w:val="28"/>
        </w:rPr>
        <w:t xml:space="preserve">and </w:t>
      </w:r>
      <w:r w:rsidR="009C314F">
        <w:rPr>
          <w:rFonts w:ascii="Montserrat" w:hAnsi="Montserrat"/>
          <w:b/>
          <w:color w:val="1BAEE5"/>
          <w:sz w:val="28"/>
          <w:szCs w:val="28"/>
        </w:rPr>
        <w:t>E</w:t>
      </w:r>
      <w:r w:rsidR="0032767A" w:rsidRPr="00241396">
        <w:rPr>
          <w:rFonts w:ascii="Montserrat" w:hAnsi="Montserrat"/>
          <w:b/>
          <w:color w:val="1BAEE5"/>
          <w:sz w:val="28"/>
          <w:szCs w:val="28"/>
        </w:rPr>
        <w:t>mbedding VFM</w:t>
      </w:r>
      <w:r w:rsidRPr="00241396">
        <w:rPr>
          <w:rFonts w:ascii="Montserrat" w:hAnsi="Montserrat"/>
          <w:b/>
          <w:color w:val="1BAEE5"/>
          <w:sz w:val="28"/>
          <w:szCs w:val="28"/>
        </w:rPr>
        <w:t xml:space="preserve"> </w:t>
      </w:r>
    </w:p>
    <w:p w14:paraId="5B11781F" w14:textId="77777777" w:rsidR="00FC531B" w:rsidRPr="00FC531B" w:rsidRDefault="00FC531B" w:rsidP="00FC531B">
      <w:pPr>
        <w:spacing w:after="0" w:line="240" w:lineRule="auto"/>
        <w:jc w:val="both"/>
        <w:rPr>
          <w:rFonts w:ascii="Montserrat" w:hAnsi="Montserrat"/>
          <w:sz w:val="12"/>
        </w:rPr>
      </w:pPr>
    </w:p>
    <w:p w14:paraId="5992B4CC" w14:textId="771C8E6C" w:rsidR="001B4192" w:rsidRDefault="00200395" w:rsidP="00FC531B">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 xml:space="preserve">We want VFM to run through everything that we do at </w:t>
      </w:r>
      <w:r w:rsidR="00C12720" w:rsidRPr="00241396">
        <w:rPr>
          <w:rFonts w:ascii="Montserrat" w:hAnsi="Montserrat"/>
          <w:bCs/>
          <w:sz w:val="22"/>
          <w:szCs w:val="22"/>
        </w:rPr>
        <w:t>N</w:t>
      </w:r>
      <w:r w:rsidR="00463D27">
        <w:rPr>
          <w:rFonts w:ascii="Montserrat" w:hAnsi="Montserrat"/>
          <w:bCs/>
          <w:sz w:val="22"/>
          <w:szCs w:val="22"/>
        </w:rPr>
        <w:t xml:space="preserve">orth </w:t>
      </w:r>
      <w:r w:rsidR="00C12720" w:rsidRPr="00241396">
        <w:rPr>
          <w:rFonts w:ascii="Montserrat" w:hAnsi="Montserrat"/>
          <w:bCs/>
          <w:sz w:val="22"/>
          <w:szCs w:val="22"/>
        </w:rPr>
        <w:t>S</w:t>
      </w:r>
      <w:r w:rsidR="00463D27">
        <w:rPr>
          <w:rFonts w:ascii="Montserrat" w:hAnsi="Montserrat"/>
          <w:bCs/>
          <w:sz w:val="22"/>
          <w:szCs w:val="22"/>
        </w:rPr>
        <w:t>tar</w:t>
      </w:r>
      <w:r w:rsidRPr="00241396">
        <w:rPr>
          <w:rFonts w:ascii="Montserrat" w:hAnsi="Montserrat"/>
          <w:bCs/>
          <w:sz w:val="22"/>
          <w:szCs w:val="22"/>
        </w:rPr>
        <w:t xml:space="preserve">. </w:t>
      </w:r>
      <w:r w:rsidR="00FC531B">
        <w:rPr>
          <w:rFonts w:ascii="Montserrat" w:hAnsi="Montserrat"/>
          <w:bCs/>
          <w:sz w:val="22"/>
          <w:szCs w:val="22"/>
        </w:rPr>
        <w:t xml:space="preserve"> </w:t>
      </w:r>
      <w:r w:rsidRPr="00241396">
        <w:rPr>
          <w:rFonts w:ascii="Montserrat" w:hAnsi="Montserrat"/>
          <w:bCs/>
          <w:sz w:val="22"/>
          <w:szCs w:val="22"/>
        </w:rPr>
        <w:t xml:space="preserve">To achieve that, VFM has to be completely embedded </w:t>
      </w:r>
      <w:r w:rsidR="0063550D" w:rsidRPr="00241396">
        <w:rPr>
          <w:rFonts w:ascii="Montserrat" w:hAnsi="Montserrat"/>
          <w:bCs/>
          <w:sz w:val="22"/>
          <w:szCs w:val="22"/>
        </w:rPr>
        <w:t xml:space="preserve">within </w:t>
      </w:r>
      <w:r w:rsidRPr="00241396">
        <w:rPr>
          <w:rFonts w:ascii="Montserrat" w:hAnsi="Montserrat"/>
          <w:bCs/>
          <w:sz w:val="22"/>
          <w:szCs w:val="22"/>
        </w:rPr>
        <w:t xml:space="preserve">the organisation, enabling us to achieve </w:t>
      </w:r>
      <w:r w:rsidR="001B016C" w:rsidRPr="00241396">
        <w:rPr>
          <w:rFonts w:ascii="Montserrat" w:hAnsi="Montserrat"/>
          <w:bCs/>
          <w:sz w:val="22"/>
          <w:szCs w:val="22"/>
        </w:rPr>
        <w:t>both strategic and operational VFM.</w:t>
      </w:r>
    </w:p>
    <w:p w14:paraId="58FC56A6" w14:textId="77777777" w:rsidR="00CF4A08" w:rsidRDefault="00CF4A08" w:rsidP="00FC531B">
      <w:pPr>
        <w:autoSpaceDE w:val="0"/>
        <w:autoSpaceDN w:val="0"/>
        <w:adjustRightInd w:val="0"/>
        <w:spacing w:after="0" w:line="240" w:lineRule="auto"/>
        <w:jc w:val="both"/>
        <w:rPr>
          <w:rFonts w:ascii="Montserrat" w:hAnsi="Montserrat"/>
          <w:bCs/>
          <w:sz w:val="22"/>
          <w:szCs w:val="22"/>
        </w:rPr>
      </w:pPr>
    </w:p>
    <w:p w14:paraId="6395028F" w14:textId="56E04D23" w:rsidR="00CF4A08" w:rsidRDefault="00CF4A08" w:rsidP="00FC531B">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We will assess VFM in a range of way</w:t>
      </w:r>
      <w:r w:rsidR="00CD1060">
        <w:rPr>
          <w:rFonts w:ascii="Montserrat" w:hAnsi="Montserrat"/>
          <w:bCs/>
          <w:sz w:val="22"/>
          <w:szCs w:val="22"/>
        </w:rPr>
        <w:t>s – this will</w:t>
      </w:r>
      <w:r w:rsidR="00D436E1">
        <w:rPr>
          <w:rFonts w:ascii="Montserrat" w:hAnsi="Montserrat"/>
          <w:bCs/>
          <w:sz w:val="22"/>
          <w:szCs w:val="22"/>
        </w:rPr>
        <w:t xml:space="preserve"> include using</w:t>
      </w:r>
      <w:r w:rsidR="00CD1060">
        <w:rPr>
          <w:rFonts w:ascii="Montserrat" w:hAnsi="Montserrat"/>
          <w:bCs/>
          <w:sz w:val="22"/>
          <w:szCs w:val="22"/>
        </w:rPr>
        <w:t xml:space="preserve"> tools such as</w:t>
      </w:r>
      <w:r w:rsidR="00D436E1">
        <w:rPr>
          <w:rFonts w:ascii="Montserrat" w:hAnsi="Montserrat"/>
          <w:bCs/>
          <w:sz w:val="22"/>
          <w:szCs w:val="22"/>
        </w:rPr>
        <w:t xml:space="preserve"> the new Sustainability Reporting Standard that has been developed for the sector and not just focusing on costs and KPIs.</w:t>
      </w:r>
    </w:p>
    <w:p w14:paraId="17D8EA86" w14:textId="77777777" w:rsidR="006C5D9D" w:rsidRDefault="006C5D9D" w:rsidP="00FC531B">
      <w:pPr>
        <w:autoSpaceDE w:val="0"/>
        <w:autoSpaceDN w:val="0"/>
        <w:adjustRightInd w:val="0"/>
        <w:spacing w:after="0" w:line="240" w:lineRule="auto"/>
        <w:jc w:val="both"/>
        <w:rPr>
          <w:rFonts w:ascii="Montserrat" w:hAnsi="Montserrat"/>
          <w:bCs/>
          <w:sz w:val="22"/>
          <w:szCs w:val="22"/>
        </w:rPr>
      </w:pPr>
    </w:p>
    <w:p w14:paraId="77A9D3D1" w14:textId="515C7112" w:rsidR="006C5D9D" w:rsidRDefault="006C5D9D" w:rsidP="00FC531B">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The overall responsibility with VFM is with Board who set the strategic direction and culture on VFM. The</w:t>
      </w:r>
      <w:r w:rsidR="00F530D6">
        <w:rPr>
          <w:rFonts w:ascii="Montserrat" w:hAnsi="Montserrat"/>
          <w:bCs/>
          <w:sz w:val="22"/>
          <w:szCs w:val="22"/>
        </w:rPr>
        <w:t xml:space="preserve"> E</w:t>
      </w:r>
      <w:r w:rsidR="00CD1060">
        <w:rPr>
          <w:rFonts w:ascii="Montserrat" w:hAnsi="Montserrat"/>
          <w:bCs/>
          <w:sz w:val="22"/>
          <w:szCs w:val="22"/>
        </w:rPr>
        <w:t xml:space="preserve">xecutive Director of Finance and Business Support </w:t>
      </w:r>
      <w:r w:rsidR="00F530D6">
        <w:rPr>
          <w:rFonts w:ascii="Montserrat" w:hAnsi="Montserrat"/>
          <w:bCs/>
          <w:sz w:val="22"/>
          <w:szCs w:val="22"/>
        </w:rPr>
        <w:t>is the VFM lead and the</w:t>
      </w:r>
      <w:r>
        <w:rPr>
          <w:rFonts w:ascii="Montserrat" w:hAnsi="Montserrat"/>
          <w:bCs/>
          <w:sz w:val="22"/>
          <w:szCs w:val="22"/>
        </w:rPr>
        <w:t xml:space="preserve"> S</w:t>
      </w:r>
      <w:r w:rsidR="00CD1060">
        <w:rPr>
          <w:rFonts w:ascii="Montserrat" w:hAnsi="Montserrat"/>
          <w:bCs/>
          <w:sz w:val="22"/>
          <w:szCs w:val="22"/>
        </w:rPr>
        <w:t>enior Management Team (S</w:t>
      </w:r>
      <w:r>
        <w:rPr>
          <w:rFonts w:ascii="Montserrat" w:hAnsi="Montserrat"/>
          <w:bCs/>
          <w:sz w:val="22"/>
          <w:szCs w:val="22"/>
        </w:rPr>
        <w:t>MT</w:t>
      </w:r>
      <w:r w:rsidR="00CD1060">
        <w:rPr>
          <w:rFonts w:ascii="Montserrat" w:hAnsi="Montserrat"/>
          <w:bCs/>
          <w:sz w:val="22"/>
          <w:szCs w:val="22"/>
        </w:rPr>
        <w:t>)</w:t>
      </w:r>
      <w:r>
        <w:rPr>
          <w:rFonts w:ascii="Montserrat" w:hAnsi="Montserrat"/>
          <w:bCs/>
          <w:sz w:val="22"/>
          <w:szCs w:val="22"/>
        </w:rPr>
        <w:t xml:space="preserve"> are responsible for the delivery of VFM and ensuring that the Board are provided with information and evidence to allow Board to understand and assess how VFM is delivered.</w:t>
      </w:r>
      <w:r w:rsidR="00D917E0">
        <w:rPr>
          <w:rFonts w:ascii="Montserrat" w:hAnsi="Montserrat"/>
          <w:bCs/>
          <w:sz w:val="22"/>
          <w:szCs w:val="22"/>
        </w:rPr>
        <w:t xml:space="preserve"> </w:t>
      </w:r>
    </w:p>
    <w:p w14:paraId="1F2D24F0" w14:textId="77777777" w:rsidR="006C5D9D" w:rsidRDefault="006C5D9D" w:rsidP="00FC531B">
      <w:pPr>
        <w:autoSpaceDE w:val="0"/>
        <w:autoSpaceDN w:val="0"/>
        <w:adjustRightInd w:val="0"/>
        <w:spacing w:after="0" w:line="240" w:lineRule="auto"/>
        <w:jc w:val="both"/>
        <w:rPr>
          <w:rFonts w:ascii="Montserrat" w:hAnsi="Montserrat"/>
          <w:bCs/>
          <w:sz w:val="22"/>
          <w:szCs w:val="22"/>
        </w:rPr>
      </w:pPr>
    </w:p>
    <w:p w14:paraId="5E8B57A3" w14:textId="674DF91F" w:rsidR="006C5D9D" w:rsidRDefault="006C5D9D" w:rsidP="00FC531B">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The strong VFM culture ensures that staff</w:t>
      </w:r>
      <w:r w:rsidR="00F530D6">
        <w:rPr>
          <w:rFonts w:ascii="Montserrat" w:hAnsi="Montserrat"/>
          <w:bCs/>
          <w:sz w:val="22"/>
          <w:szCs w:val="22"/>
        </w:rPr>
        <w:t xml:space="preserve"> </w:t>
      </w:r>
      <w:r>
        <w:rPr>
          <w:rFonts w:ascii="Montserrat" w:hAnsi="Montserrat"/>
          <w:bCs/>
          <w:sz w:val="22"/>
          <w:szCs w:val="22"/>
        </w:rPr>
        <w:t>understand</w:t>
      </w:r>
      <w:r w:rsidR="005A6629">
        <w:rPr>
          <w:rFonts w:ascii="Montserrat" w:hAnsi="Montserrat"/>
          <w:bCs/>
          <w:sz w:val="22"/>
          <w:szCs w:val="22"/>
        </w:rPr>
        <w:t>s</w:t>
      </w:r>
      <w:r>
        <w:rPr>
          <w:rFonts w:ascii="Montserrat" w:hAnsi="Montserrat"/>
          <w:bCs/>
          <w:sz w:val="22"/>
          <w:szCs w:val="22"/>
        </w:rPr>
        <w:t xml:space="preserve"> their role in VFM –working to deliver efficiencies and savings</w:t>
      </w:r>
      <w:r w:rsidR="00D917E0">
        <w:rPr>
          <w:rFonts w:ascii="Montserrat" w:hAnsi="Montserrat"/>
          <w:bCs/>
          <w:sz w:val="22"/>
          <w:szCs w:val="22"/>
        </w:rPr>
        <w:t xml:space="preserve"> and develop our services. </w:t>
      </w:r>
      <w:r w:rsidR="00F530D6">
        <w:rPr>
          <w:rFonts w:ascii="Montserrat" w:hAnsi="Montserrat"/>
          <w:bCs/>
          <w:sz w:val="22"/>
          <w:szCs w:val="22"/>
        </w:rPr>
        <w:t>There will be annual updates to st</w:t>
      </w:r>
      <w:r w:rsidR="00074EE4">
        <w:rPr>
          <w:rFonts w:ascii="Montserrat" w:hAnsi="Montserrat"/>
          <w:bCs/>
          <w:sz w:val="22"/>
          <w:szCs w:val="22"/>
        </w:rPr>
        <w:t>aff on VFM – sharing financial and performance data but also engaging with staff over new ways of improving VFM in the future</w:t>
      </w:r>
      <w:r w:rsidR="00F530D6">
        <w:rPr>
          <w:rFonts w:ascii="Montserrat" w:hAnsi="Montserrat"/>
          <w:bCs/>
          <w:sz w:val="22"/>
          <w:szCs w:val="22"/>
        </w:rPr>
        <w:t>. This will allow all staff to contribute to delivering VFM</w:t>
      </w:r>
      <w:r w:rsidR="00074EE4">
        <w:rPr>
          <w:rFonts w:ascii="Montserrat" w:hAnsi="Montserrat"/>
          <w:bCs/>
          <w:sz w:val="22"/>
          <w:szCs w:val="22"/>
        </w:rPr>
        <w:t xml:space="preserve"> and to understand the wide range of VFM activity taking place across the organisation.</w:t>
      </w:r>
    </w:p>
    <w:p w14:paraId="35A46B43" w14:textId="77777777" w:rsidR="00D917E0" w:rsidRDefault="00D917E0" w:rsidP="00FC531B">
      <w:pPr>
        <w:autoSpaceDE w:val="0"/>
        <w:autoSpaceDN w:val="0"/>
        <w:adjustRightInd w:val="0"/>
        <w:spacing w:after="0" w:line="240" w:lineRule="auto"/>
        <w:jc w:val="both"/>
        <w:rPr>
          <w:rFonts w:ascii="Montserrat" w:hAnsi="Montserrat"/>
          <w:bCs/>
          <w:sz w:val="22"/>
          <w:szCs w:val="22"/>
        </w:rPr>
      </w:pPr>
    </w:p>
    <w:p w14:paraId="2EF48624" w14:textId="517199CC" w:rsidR="00D917E0" w:rsidRDefault="00D917E0" w:rsidP="00FC531B">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Customers also have a key role in VFM – they provide feedback on the quality and VFM of services and our customer engagement framework provides opportunities for customer to scrutinise our services and participate in the procurement process.</w:t>
      </w:r>
    </w:p>
    <w:p w14:paraId="3EEC61F1" w14:textId="77777777" w:rsidR="00D917E0" w:rsidRDefault="00D917E0" w:rsidP="00FC531B">
      <w:pPr>
        <w:autoSpaceDE w:val="0"/>
        <w:autoSpaceDN w:val="0"/>
        <w:adjustRightInd w:val="0"/>
        <w:spacing w:after="0" w:line="240" w:lineRule="auto"/>
        <w:jc w:val="both"/>
        <w:rPr>
          <w:rFonts w:ascii="Montserrat" w:hAnsi="Montserrat"/>
          <w:bCs/>
          <w:sz w:val="22"/>
          <w:szCs w:val="22"/>
        </w:rPr>
      </w:pPr>
    </w:p>
    <w:p w14:paraId="08E4A79A" w14:textId="01672D82" w:rsidR="00D917E0" w:rsidRPr="00241396" w:rsidRDefault="00D917E0" w:rsidP="00FC531B">
      <w:pPr>
        <w:autoSpaceDE w:val="0"/>
        <w:autoSpaceDN w:val="0"/>
        <w:adjustRightInd w:val="0"/>
        <w:spacing w:after="0" w:line="240" w:lineRule="auto"/>
        <w:jc w:val="both"/>
        <w:rPr>
          <w:rFonts w:ascii="Montserrat" w:hAnsi="Montserrat"/>
        </w:rPr>
      </w:pPr>
      <w:r>
        <w:rPr>
          <w:rFonts w:ascii="Montserrat" w:hAnsi="Montserrat"/>
          <w:bCs/>
          <w:sz w:val="22"/>
          <w:szCs w:val="22"/>
        </w:rPr>
        <w:lastRenderedPageBreak/>
        <w:t>We also expect all our contractors and partners to contribute to the delivery of VFM</w:t>
      </w:r>
      <w:r w:rsidR="00F530D6">
        <w:rPr>
          <w:rFonts w:ascii="Montserrat" w:hAnsi="Montserrat"/>
          <w:bCs/>
          <w:sz w:val="22"/>
          <w:szCs w:val="22"/>
        </w:rPr>
        <w:t>.</w:t>
      </w:r>
    </w:p>
    <w:p w14:paraId="3624DD46" w14:textId="3F49A8F6" w:rsidR="001B4192" w:rsidRPr="0053761F" w:rsidRDefault="001B4192" w:rsidP="00FC531B">
      <w:pPr>
        <w:autoSpaceDE w:val="0"/>
        <w:autoSpaceDN w:val="0"/>
        <w:adjustRightInd w:val="0"/>
        <w:spacing w:after="0" w:line="240" w:lineRule="auto"/>
        <w:jc w:val="both"/>
        <w:rPr>
          <w:rFonts w:ascii="Montserrat" w:hAnsi="Montserrat"/>
          <w:sz w:val="22"/>
          <w:szCs w:val="22"/>
        </w:rPr>
      </w:pPr>
    </w:p>
    <w:p w14:paraId="5E18C04D" w14:textId="3421F814" w:rsidR="004F1EAA" w:rsidRDefault="00D917E0" w:rsidP="00FC531B">
      <w:pPr>
        <w:autoSpaceDE w:val="0"/>
        <w:autoSpaceDN w:val="0"/>
        <w:adjustRightInd w:val="0"/>
        <w:spacing w:after="0" w:line="240" w:lineRule="auto"/>
        <w:jc w:val="both"/>
        <w:rPr>
          <w:rFonts w:ascii="Montserrat" w:hAnsi="Montserrat"/>
          <w:sz w:val="22"/>
          <w:szCs w:val="22"/>
        </w:rPr>
      </w:pPr>
      <w:r w:rsidRPr="0053761F">
        <w:rPr>
          <w:rFonts w:ascii="Montserrat" w:hAnsi="Montserrat"/>
          <w:sz w:val="22"/>
          <w:szCs w:val="22"/>
        </w:rPr>
        <w:t>We are clear that VFM is not a</w:t>
      </w:r>
      <w:r w:rsidR="00B90D2E" w:rsidRPr="00B90D2E">
        <w:rPr>
          <w:rFonts w:ascii="Montserrat" w:hAnsi="Montserrat"/>
          <w:sz w:val="22"/>
          <w:szCs w:val="22"/>
        </w:rPr>
        <w:t>n annual activity but is integral to every part of North Star every day.</w:t>
      </w:r>
    </w:p>
    <w:p w14:paraId="55ADA0DC" w14:textId="77777777" w:rsidR="00CC70B7" w:rsidRPr="0053761F" w:rsidRDefault="00CC70B7" w:rsidP="00FC531B">
      <w:pPr>
        <w:autoSpaceDE w:val="0"/>
        <w:autoSpaceDN w:val="0"/>
        <w:adjustRightInd w:val="0"/>
        <w:spacing w:after="0" w:line="240" w:lineRule="auto"/>
        <w:jc w:val="both"/>
        <w:rPr>
          <w:rFonts w:ascii="Montserrat" w:hAnsi="Montserrat"/>
          <w:sz w:val="22"/>
          <w:szCs w:val="22"/>
        </w:rPr>
      </w:pPr>
    </w:p>
    <w:p w14:paraId="4385C5AC" w14:textId="77777777" w:rsidR="00950D5D" w:rsidRPr="00472EC7" w:rsidRDefault="00950D5D" w:rsidP="00472EC7">
      <w:pPr>
        <w:spacing w:after="0" w:line="240" w:lineRule="auto"/>
        <w:jc w:val="both"/>
        <w:rPr>
          <w:rFonts w:ascii="Montserrat" w:hAnsi="Montserrat"/>
          <w:sz w:val="12"/>
          <w:szCs w:val="22"/>
        </w:rPr>
      </w:pPr>
    </w:p>
    <w:p w14:paraId="5FCB5E5D" w14:textId="69215134" w:rsidR="00805A64" w:rsidRPr="00241396" w:rsidRDefault="00A7236B" w:rsidP="00472EC7">
      <w:pPr>
        <w:spacing w:after="0" w:line="240" w:lineRule="auto"/>
        <w:jc w:val="both"/>
        <w:rPr>
          <w:rFonts w:ascii="Montserrat" w:hAnsi="Montserrat"/>
          <w:bCs/>
        </w:rPr>
      </w:pPr>
      <w:r w:rsidRPr="00241396">
        <w:rPr>
          <w:rFonts w:ascii="Montserrat" w:hAnsi="Montserrat"/>
          <w:b/>
          <w:color w:val="1BAEE5"/>
          <w:sz w:val="28"/>
          <w:szCs w:val="28"/>
        </w:rPr>
        <w:t xml:space="preserve">Evidencing </w:t>
      </w:r>
      <w:r w:rsidR="00B46643" w:rsidRPr="00241396">
        <w:rPr>
          <w:rFonts w:ascii="Montserrat" w:hAnsi="Montserrat"/>
          <w:b/>
          <w:color w:val="1BAEE5"/>
          <w:sz w:val="28"/>
          <w:szCs w:val="28"/>
        </w:rPr>
        <w:t>VFM</w:t>
      </w:r>
    </w:p>
    <w:p w14:paraId="1D31A8BD" w14:textId="77777777" w:rsidR="00472EC7" w:rsidRPr="00472EC7" w:rsidRDefault="00472EC7" w:rsidP="00472EC7">
      <w:pPr>
        <w:autoSpaceDE w:val="0"/>
        <w:autoSpaceDN w:val="0"/>
        <w:adjustRightInd w:val="0"/>
        <w:spacing w:after="0" w:line="240" w:lineRule="auto"/>
        <w:jc w:val="both"/>
        <w:rPr>
          <w:rFonts w:ascii="Montserrat" w:hAnsi="Montserrat"/>
          <w:bCs/>
          <w:sz w:val="12"/>
          <w:szCs w:val="22"/>
        </w:rPr>
      </w:pPr>
    </w:p>
    <w:p w14:paraId="17F00ECC" w14:textId="0990E34C" w:rsidR="00EA5659" w:rsidRPr="00241396" w:rsidRDefault="00EA5659" w:rsidP="00472EC7">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 xml:space="preserve">In order to understand </w:t>
      </w:r>
      <w:r w:rsidR="0063550D" w:rsidRPr="00241396">
        <w:rPr>
          <w:rFonts w:ascii="Montserrat" w:hAnsi="Montserrat"/>
          <w:bCs/>
          <w:sz w:val="22"/>
          <w:szCs w:val="22"/>
        </w:rPr>
        <w:t>whether</w:t>
      </w:r>
      <w:r w:rsidRPr="00241396">
        <w:rPr>
          <w:rFonts w:ascii="Montserrat" w:hAnsi="Montserrat"/>
          <w:bCs/>
          <w:sz w:val="22"/>
          <w:szCs w:val="22"/>
        </w:rPr>
        <w:t xml:space="preserve"> we</w:t>
      </w:r>
      <w:r w:rsidR="0063550D" w:rsidRPr="00241396">
        <w:rPr>
          <w:rFonts w:ascii="Montserrat" w:hAnsi="Montserrat"/>
          <w:bCs/>
          <w:sz w:val="22"/>
          <w:szCs w:val="22"/>
        </w:rPr>
        <w:t xml:space="preserve"> a</w:t>
      </w:r>
      <w:r w:rsidRPr="00241396">
        <w:rPr>
          <w:rFonts w:ascii="Montserrat" w:hAnsi="Montserrat"/>
          <w:bCs/>
          <w:sz w:val="22"/>
          <w:szCs w:val="22"/>
        </w:rPr>
        <w:t xml:space="preserve">re achieving our VFM objectives, measuring and monitoring our progress is key. </w:t>
      </w:r>
      <w:r w:rsidR="00472EC7">
        <w:rPr>
          <w:rFonts w:ascii="Montserrat" w:hAnsi="Montserrat"/>
          <w:bCs/>
          <w:sz w:val="22"/>
          <w:szCs w:val="22"/>
        </w:rPr>
        <w:t xml:space="preserve"> </w:t>
      </w:r>
      <w:r w:rsidRPr="00241396">
        <w:rPr>
          <w:rFonts w:ascii="Montserrat" w:hAnsi="Montserrat"/>
          <w:bCs/>
          <w:sz w:val="22"/>
          <w:szCs w:val="22"/>
        </w:rPr>
        <w:t>It is also important that we track our own internal direction of travel in a number of key metrics, as well as undertake appropriate and timely external comparisons of our VFM performance.</w:t>
      </w:r>
      <w:r w:rsidR="00EB7F5A" w:rsidRPr="00241396">
        <w:rPr>
          <w:rFonts w:ascii="Montserrat" w:hAnsi="Montserrat"/>
          <w:bCs/>
          <w:sz w:val="22"/>
          <w:szCs w:val="22"/>
        </w:rPr>
        <w:t xml:space="preserve"> </w:t>
      </w:r>
      <w:r w:rsidR="00472EC7">
        <w:rPr>
          <w:rFonts w:ascii="Montserrat" w:hAnsi="Montserrat"/>
          <w:bCs/>
          <w:sz w:val="22"/>
          <w:szCs w:val="22"/>
        </w:rPr>
        <w:t xml:space="preserve"> </w:t>
      </w:r>
      <w:r w:rsidR="00EB7F5A" w:rsidRPr="00241396">
        <w:rPr>
          <w:rFonts w:ascii="Montserrat" w:hAnsi="Montserrat"/>
          <w:bCs/>
          <w:sz w:val="22"/>
          <w:szCs w:val="22"/>
        </w:rPr>
        <w:t xml:space="preserve">North Star deliver VFM throughout our cycle of monitoring and measurement reporting from Board/SMT through to operational and individual objectives and targets. </w:t>
      </w:r>
      <w:r w:rsidR="00472EC7">
        <w:rPr>
          <w:rFonts w:ascii="Montserrat" w:hAnsi="Montserrat"/>
          <w:bCs/>
          <w:sz w:val="22"/>
          <w:szCs w:val="22"/>
        </w:rPr>
        <w:t xml:space="preserve"> </w:t>
      </w:r>
      <w:r w:rsidR="00EB7F5A" w:rsidRPr="00241396">
        <w:rPr>
          <w:rFonts w:ascii="Montserrat" w:hAnsi="Montserrat"/>
          <w:bCs/>
          <w:sz w:val="22"/>
          <w:szCs w:val="22"/>
        </w:rPr>
        <w:t>We evidence VFM in a multitude of ways throughout the business:</w:t>
      </w:r>
    </w:p>
    <w:p w14:paraId="6F7468FF" w14:textId="77777777" w:rsidR="00EA5659" w:rsidRPr="00241396" w:rsidRDefault="00EA5659" w:rsidP="00486D9B">
      <w:pPr>
        <w:autoSpaceDE w:val="0"/>
        <w:autoSpaceDN w:val="0"/>
        <w:adjustRightInd w:val="0"/>
        <w:spacing w:after="0" w:line="240" w:lineRule="auto"/>
        <w:ind w:left="60"/>
        <w:jc w:val="both"/>
        <w:rPr>
          <w:rFonts w:ascii="Montserrat" w:hAnsi="Montserrat"/>
          <w:bCs/>
        </w:rPr>
      </w:pPr>
    </w:p>
    <w:p w14:paraId="38B13B99" w14:textId="54E09B32" w:rsidR="002246EE" w:rsidRPr="00472EC7" w:rsidRDefault="002F1609" w:rsidP="00472EC7">
      <w:pPr>
        <w:autoSpaceDE w:val="0"/>
        <w:autoSpaceDN w:val="0"/>
        <w:adjustRightInd w:val="0"/>
        <w:spacing w:after="0" w:line="240" w:lineRule="auto"/>
        <w:jc w:val="both"/>
        <w:rPr>
          <w:rFonts w:ascii="Montserrat" w:hAnsi="Montserrat"/>
          <w:bCs/>
          <w:sz w:val="20"/>
          <w:szCs w:val="22"/>
        </w:rPr>
      </w:pPr>
      <w:r w:rsidRPr="00472EC7">
        <w:rPr>
          <w:rFonts w:ascii="Montserrat" w:hAnsi="Montserrat"/>
          <w:bCs/>
          <w:sz w:val="22"/>
          <w:u w:val="single"/>
        </w:rPr>
        <w:t>B</w:t>
      </w:r>
      <w:r w:rsidR="002246EE" w:rsidRPr="00472EC7">
        <w:rPr>
          <w:rFonts w:ascii="Montserrat" w:hAnsi="Montserrat"/>
          <w:bCs/>
          <w:sz w:val="22"/>
          <w:u w:val="single"/>
        </w:rPr>
        <w:t>enchmarking</w:t>
      </w:r>
    </w:p>
    <w:p w14:paraId="041411AC" w14:textId="03D92DEE" w:rsidR="002246EE" w:rsidRPr="00412646" w:rsidRDefault="002246EE" w:rsidP="00472EC7">
      <w:pPr>
        <w:autoSpaceDE w:val="0"/>
        <w:autoSpaceDN w:val="0"/>
        <w:adjustRightInd w:val="0"/>
        <w:spacing w:after="0" w:line="240" w:lineRule="auto"/>
        <w:jc w:val="both"/>
        <w:rPr>
          <w:rFonts w:ascii="Montserrat" w:hAnsi="Montserrat"/>
          <w:bCs/>
          <w:sz w:val="22"/>
          <w:szCs w:val="22"/>
        </w:rPr>
      </w:pPr>
      <w:r w:rsidRPr="00412646">
        <w:rPr>
          <w:rFonts w:ascii="Montserrat" w:hAnsi="Montserrat"/>
          <w:bCs/>
          <w:sz w:val="22"/>
          <w:szCs w:val="22"/>
        </w:rPr>
        <w:t xml:space="preserve">We take part in HouseMark’s annual and quarterly benchmarking surveys, which enable us to compare at a granular level our service and overhead cost and performance against a wide range of other sector providers. </w:t>
      </w:r>
      <w:r w:rsidR="00472EC7" w:rsidRPr="00412646">
        <w:rPr>
          <w:rFonts w:ascii="Montserrat" w:hAnsi="Montserrat"/>
          <w:bCs/>
          <w:sz w:val="22"/>
          <w:szCs w:val="22"/>
        </w:rPr>
        <w:t xml:space="preserve"> </w:t>
      </w:r>
      <w:r w:rsidR="00B90D2E" w:rsidRPr="00412646">
        <w:rPr>
          <w:rFonts w:ascii="Montserrat" w:hAnsi="Montserrat"/>
          <w:bCs/>
          <w:sz w:val="22"/>
          <w:szCs w:val="22"/>
        </w:rPr>
        <w:t>We have an established peer group with 15 other organ</w:t>
      </w:r>
      <w:r w:rsidR="00412646" w:rsidRPr="00412646">
        <w:rPr>
          <w:rFonts w:ascii="Montserrat" w:hAnsi="Montserrat"/>
          <w:bCs/>
          <w:sz w:val="22"/>
          <w:szCs w:val="22"/>
        </w:rPr>
        <w:t>i</w:t>
      </w:r>
      <w:r w:rsidR="00B90D2E" w:rsidRPr="00412646">
        <w:rPr>
          <w:rFonts w:ascii="Montserrat" w:hAnsi="Montserrat"/>
          <w:bCs/>
          <w:sz w:val="22"/>
          <w:szCs w:val="22"/>
        </w:rPr>
        <w:t xml:space="preserve">sations based in the North with stock size of between 2,500 and 7,500 and supported housing. </w:t>
      </w:r>
      <w:r w:rsidR="00652B47">
        <w:rPr>
          <w:rFonts w:ascii="Montserrat" w:hAnsi="Montserrat"/>
          <w:bCs/>
          <w:sz w:val="22"/>
          <w:szCs w:val="22"/>
        </w:rPr>
        <w:t xml:space="preserve"> </w:t>
      </w:r>
      <w:r w:rsidR="00B90D2E" w:rsidRPr="00412646">
        <w:rPr>
          <w:rFonts w:ascii="Montserrat" w:hAnsi="Montserrat"/>
          <w:bCs/>
          <w:sz w:val="22"/>
          <w:szCs w:val="22"/>
        </w:rPr>
        <w:t>We also use bespoke peer groups where relevant.</w:t>
      </w:r>
    </w:p>
    <w:p w14:paraId="1EF81D72" w14:textId="77777777" w:rsidR="00B90D2E" w:rsidRPr="00412646" w:rsidRDefault="00B90D2E" w:rsidP="00472EC7">
      <w:pPr>
        <w:autoSpaceDE w:val="0"/>
        <w:autoSpaceDN w:val="0"/>
        <w:adjustRightInd w:val="0"/>
        <w:spacing w:after="0" w:line="240" w:lineRule="auto"/>
        <w:jc w:val="both"/>
        <w:rPr>
          <w:rFonts w:ascii="Montserrat" w:hAnsi="Montserrat"/>
          <w:bCs/>
          <w:sz w:val="22"/>
          <w:szCs w:val="22"/>
        </w:rPr>
      </w:pPr>
    </w:p>
    <w:p w14:paraId="63B22821" w14:textId="2F987891" w:rsidR="00412646" w:rsidRPr="00241396" w:rsidRDefault="00412646" w:rsidP="00412646">
      <w:pPr>
        <w:autoSpaceDE w:val="0"/>
        <w:autoSpaceDN w:val="0"/>
        <w:adjustRightInd w:val="0"/>
        <w:spacing w:after="0" w:line="240" w:lineRule="auto"/>
        <w:jc w:val="both"/>
        <w:rPr>
          <w:rFonts w:ascii="Montserrat" w:hAnsi="Montserrat"/>
          <w:bCs/>
          <w:sz w:val="22"/>
          <w:szCs w:val="22"/>
        </w:rPr>
      </w:pPr>
      <w:r w:rsidRPr="00412646">
        <w:rPr>
          <w:rFonts w:ascii="Montserrat" w:hAnsi="Montserrat"/>
          <w:bCs/>
          <w:sz w:val="22"/>
          <w:szCs w:val="22"/>
        </w:rPr>
        <w:t xml:space="preserve">We use the RSH’s Global Accounts to </w:t>
      </w:r>
      <w:r w:rsidRPr="00241396">
        <w:rPr>
          <w:rFonts w:ascii="Montserrat" w:hAnsi="Montserrat"/>
          <w:bCs/>
          <w:sz w:val="22"/>
          <w:szCs w:val="22"/>
        </w:rPr>
        <w:t>undertake annual comparisons of our key service costs with the rest of the social housing sect</w:t>
      </w:r>
      <w:r>
        <w:rPr>
          <w:rFonts w:ascii="Montserrat" w:hAnsi="Montserrat"/>
          <w:bCs/>
          <w:sz w:val="22"/>
          <w:szCs w:val="22"/>
        </w:rPr>
        <w:t>or and t</w:t>
      </w:r>
      <w:r w:rsidRPr="00241396">
        <w:rPr>
          <w:rFonts w:ascii="Montserrat" w:hAnsi="Montserrat"/>
          <w:bCs/>
          <w:sz w:val="22"/>
          <w:szCs w:val="22"/>
        </w:rPr>
        <w:t>he Sector Scorecard allows wider comparisons with other housing associations.</w:t>
      </w:r>
    </w:p>
    <w:p w14:paraId="13889811" w14:textId="77777777" w:rsidR="00412646" w:rsidRDefault="00412646" w:rsidP="00472EC7">
      <w:pPr>
        <w:autoSpaceDE w:val="0"/>
        <w:autoSpaceDN w:val="0"/>
        <w:adjustRightInd w:val="0"/>
        <w:spacing w:after="0" w:line="240" w:lineRule="auto"/>
        <w:jc w:val="both"/>
        <w:rPr>
          <w:rFonts w:ascii="Montserrat" w:hAnsi="Montserrat"/>
          <w:bCs/>
          <w:sz w:val="22"/>
          <w:szCs w:val="22"/>
        </w:rPr>
      </w:pPr>
    </w:p>
    <w:p w14:paraId="53093AB9" w14:textId="560FB889" w:rsidR="00B90D2E" w:rsidRDefault="00B90D2E" w:rsidP="00472EC7">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We investi</w:t>
      </w:r>
      <w:r w:rsidR="00683872">
        <w:rPr>
          <w:rFonts w:ascii="Montserrat" w:hAnsi="Montserrat"/>
          <w:bCs/>
          <w:sz w:val="22"/>
          <w:szCs w:val="22"/>
        </w:rPr>
        <w:t>gat</w:t>
      </w:r>
      <w:r>
        <w:rPr>
          <w:rFonts w:ascii="Montserrat" w:hAnsi="Montserrat"/>
          <w:bCs/>
          <w:sz w:val="22"/>
          <w:szCs w:val="22"/>
        </w:rPr>
        <w:t>e areas</w:t>
      </w:r>
      <w:r w:rsidR="00412646">
        <w:rPr>
          <w:rFonts w:ascii="Montserrat" w:hAnsi="Montserrat"/>
          <w:bCs/>
          <w:sz w:val="22"/>
          <w:szCs w:val="22"/>
        </w:rPr>
        <w:t xml:space="preserve"> where our costs or performance are outliers and these areas are highlighted in the reports to Board with further analysis and explanation.</w:t>
      </w:r>
      <w:r w:rsidR="00CD1060">
        <w:rPr>
          <w:rFonts w:ascii="Montserrat" w:hAnsi="Montserrat"/>
          <w:bCs/>
          <w:sz w:val="22"/>
          <w:szCs w:val="22"/>
        </w:rPr>
        <w:t xml:space="preserve"> Where required we will create action plans to improve performance, reduce costs or improve outcomes.</w:t>
      </w:r>
    </w:p>
    <w:p w14:paraId="241EADF7" w14:textId="77777777" w:rsidR="00B90D2E" w:rsidRDefault="00B90D2E" w:rsidP="00472EC7">
      <w:pPr>
        <w:autoSpaceDE w:val="0"/>
        <w:autoSpaceDN w:val="0"/>
        <w:adjustRightInd w:val="0"/>
        <w:spacing w:after="0" w:line="240" w:lineRule="auto"/>
        <w:jc w:val="both"/>
        <w:rPr>
          <w:rFonts w:ascii="Montserrat" w:hAnsi="Montserrat"/>
          <w:bCs/>
          <w:sz w:val="22"/>
          <w:szCs w:val="22"/>
        </w:rPr>
      </w:pPr>
    </w:p>
    <w:p w14:paraId="4DB9961B" w14:textId="2B9140B4" w:rsidR="00880F58" w:rsidRPr="00880F58" w:rsidRDefault="00950D5D" w:rsidP="00472EC7">
      <w:pPr>
        <w:autoSpaceDE w:val="0"/>
        <w:autoSpaceDN w:val="0"/>
        <w:adjustRightInd w:val="0"/>
        <w:spacing w:after="0" w:line="240" w:lineRule="auto"/>
        <w:jc w:val="both"/>
        <w:rPr>
          <w:rFonts w:ascii="Montserrat" w:hAnsi="Montserrat"/>
          <w:bCs/>
          <w:sz w:val="22"/>
          <w:szCs w:val="22"/>
          <w:u w:val="single"/>
        </w:rPr>
      </w:pPr>
      <w:r>
        <w:rPr>
          <w:rFonts w:ascii="Montserrat" w:hAnsi="Montserrat"/>
          <w:bCs/>
          <w:sz w:val="22"/>
          <w:szCs w:val="22"/>
          <w:u w:val="single"/>
        </w:rPr>
        <w:t xml:space="preserve">Budgeting, </w:t>
      </w:r>
      <w:r w:rsidR="00880F58" w:rsidRPr="00880F58">
        <w:rPr>
          <w:rFonts w:ascii="Montserrat" w:hAnsi="Montserrat"/>
          <w:bCs/>
          <w:sz w:val="22"/>
          <w:szCs w:val="22"/>
          <w:u w:val="single"/>
        </w:rPr>
        <w:t>Reforecasting</w:t>
      </w:r>
      <w:r>
        <w:rPr>
          <w:rFonts w:ascii="Montserrat" w:hAnsi="Montserrat"/>
          <w:bCs/>
          <w:sz w:val="22"/>
          <w:szCs w:val="22"/>
          <w:u w:val="single"/>
        </w:rPr>
        <w:t xml:space="preserve"> and Business Plan</w:t>
      </w:r>
    </w:p>
    <w:p w14:paraId="516BE068" w14:textId="16C9D852" w:rsidR="00880F58" w:rsidRDefault="00880F58" w:rsidP="00472EC7">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 xml:space="preserve">VFM is at the heart of our budgeting and reforecasting process. </w:t>
      </w:r>
      <w:r w:rsidR="00652B47">
        <w:rPr>
          <w:rFonts w:ascii="Montserrat" w:hAnsi="Montserrat"/>
          <w:bCs/>
          <w:sz w:val="22"/>
          <w:szCs w:val="22"/>
        </w:rPr>
        <w:t xml:space="preserve"> </w:t>
      </w:r>
      <w:r>
        <w:rPr>
          <w:rFonts w:ascii="Montserrat" w:hAnsi="Montserrat"/>
          <w:bCs/>
          <w:sz w:val="22"/>
          <w:szCs w:val="22"/>
        </w:rPr>
        <w:t>The SMT set the Guiding Principles (including efficiency targets an</w:t>
      </w:r>
      <w:r w:rsidR="00074EE4">
        <w:rPr>
          <w:rFonts w:ascii="Montserrat" w:hAnsi="Montserrat"/>
          <w:bCs/>
          <w:sz w:val="22"/>
          <w:szCs w:val="22"/>
        </w:rPr>
        <w:t xml:space="preserve">d specific areas of focus) </w:t>
      </w:r>
      <w:r>
        <w:rPr>
          <w:rFonts w:ascii="Montserrat" w:hAnsi="Montserrat"/>
          <w:bCs/>
          <w:sz w:val="22"/>
          <w:szCs w:val="22"/>
        </w:rPr>
        <w:t>for the annual budget</w:t>
      </w:r>
      <w:r w:rsidR="00074EE4">
        <w:rPr>
          <w:rFonts w:ascii="Montserrat" w:hAnsi="Montserrat"/>
          <w:bCs/>
          <w:sz w:val="22"/>
          <w:szCs w:val="22"/>
        </w:rPr>
        <w:t xml:space="preserve"> with a focus on improving the operating margin and reducing the Headline Social Cost Per Unit</w:t>
      </w:r>
      <w:r>
        <w:rPr>
          <w:rFonts w:ascii="Montserrat" w:hAnsi="Montserrat"/>
          <w:bCs/>
          <w:sz w:val="22"/>
          <w:szCs w:val="22"/>
        </w:rPr>
        <w:t xml:space="preserve">. </w:t>
      </w:r>
      <w:r w:rsidR="00652B47">
        <w:rPr>
          <w:rFonts w:ascii="Montserrat" w:hAnsi="Montserrat"/>
          <w:bCs/>
          <w:sz w:val="22"/>
          <w:szCs w:val="22"/>
        </w:rPr>
        <w:t xml:space="preserve"> </w:t>
      </w:r>
      <w:r>
        <w:rPr>
          <w:rFonts w:ascii="Montserrat" w:hAnsi="Montserrat"/>
          <w:bCs/>
          <w:sz w:val="22"/>
          <w:szCs w:val="22"/>
        </w:rPr>
        <w:t>The budget then goes through a series of reviews from finance, the SMT and RAC before it is approved by the Board.</w:t>
      </w:r>
    </w:p>
    <w:p w14:paraId="7412FA41" w14:textId="77777777" w:rsidR="00880F58" w:rsidRDefault="00880F58" w:rsidP="00472EC7">
      <w:pPr>
        <w:autoSpaceDE w:val="0"/>
        <w:autoSpaceDN w:val="0"/>
        <w:adjustRightInd w:val="0"/>
        <w:spacing w:after="0" w:line="240" w:lineRule="auto"/>
        <w:jc w:val="both"/>
        <w:rPr>
          <w:rFonts w:ascii="Montserrat" w:hAnsi="Montserrat"/>
          <w:bCs/>
          <w:sz w:val="22"/>
          <w:szCs w:val="22"/>
        </w:rPr>
      </w:pPr>
    </w:p>
    <w:p w14:paraId="1D2AAD4C" w14:textId="1CB0E864" w:rsidR="00CC70B7" w:rsidRDefault="00880F58" w:rsidP="00472EC7">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 xml:space="preserve">There is also a robust </w:t>
      </w:r>
      <w:r w:rsidR="00772164">
        <w:rPr>
          <w:rFonts w:ascii="Montserrat" w:hAnsi="Montserrat"/>
          <w:bCs/>
          <w:sz w:val="22"/>
          <w:szCs w:val="22"/>
        </w:rPr>
        <w:t>quarterly reforecasting process ensuring savings can be captured or reinvested in key areas during the financial year.</w:t>
      </w:r>
    </w:p>
    <w:p w14:paraId="3BEFC304" w14:textId="77777777" w:rsidR="00950D5D" w:rsidRDefault="00950D5D" w:rsidP="00472EC7">
      <w:pPr>
        <w:autoSpaceDE w:val="0"/>
        <w:autoSpaceDN w:val="0"/>
        <w:adjustRightInd w:val="0"/>
        <w:spacing w:after="0" w:line="240" w:lineRule="auto"/>
        <w:jc w:val="both"/>
        <w:rPr>
          <w:rFonts w:ascii="Montserrat" w:hAnsi="Montserrat"/>
          <w:bCs/>
          <w:sz w:val="22"/>
          <w:szCs w:val="22"/>
        </w:rPr>
      </w:pPr>
    </w:p>
    <w:p w14:paraId="78193F80" w14:textId="4F8BDD1B" w:rsidR="00950D5D" w:rsidRDefault="00950D5D" w:rsidP="00472EC7">
      <w:pPr>
        <w:autoSpaceDE w:val="0"/>
        <w:autoSpaceDN w:val="0"/>
        <w:adjustRightInd w:val="0"/>
        <w:spacing w:after="0" w:line="240" w:lineRule="auto"/>
        <w:jc w:val="both"/>
        <w:rPr>
          <w:rFonts w:ascii="Montserrat" w:hAnsi="Montserrat"/>
          <w:bCs/>
          <w:sz w:val="22"/>
          <w:szCs w:val="22"/>
        </w:rPr>
      </w:pPr>
      <w:r>
        <w:rPr>
          <w:rFonts w:ascii="Montserrat" w:hAnsi="Montserrat"/>
          <w:bCs/>
          <w:sz w:val="22"/>
          <w:szCs w:val="22"/>
        </w:rPr>
        <w:t>The annual business plan, with the budget used for Year 1, will also include efficiency targets as well as any investment needed to de</w:t>
      </w:r>
      <w:r w:rsidR="00CD1060">
        <w:rPr>
          <w:rFonts w:ascii="Montserrat" w:hAnsi="Montserrat"/>
          <w:bCs/>
          <w:sz w:val="22"/>
          <w:szCs w:val="22"/>
        </w:rPr>
        <w:t>liver the strategic objectives.</w:t>
      </w:r>
    </w:p>
    <w:p w14:paraId="65379A6F" w14:textId="77777777" w:rsidR="00880F58" w:rsidRPr="00241396" w:rsidRDefault="00880F58" w:rsidP="00472EC7">
      <w:pPr>
        <w:autoSpaceDE w:val="0"/>
        <w:autoSpaceDN w:val="0"/>
        <w:adjustRightInd w:val="0"/>
        <w:spacing w:after="0" w:line="240" w:lineRule="auto"/>
        <w:jc w:val="both"/>
        <w:rPr>
          <w:rFonts w:ascii="Montserrat" w:hAnsi="Montserrat"/>
          <w:bCs/>
          <w:sz w:val="22"/>
          <w:szCs w:val="22"/>
        </w:rPr>
      </w:pPr>
    </w:p>
    <w:p w14:paraId="61B4F9EF" w14:textId="6AE98966" w:rsidR="002246EE" w:rsidRPr="00472EC7" w:rsidRDefault="001A0014" w:rsidP="00472EC7">
      <w:pPr>
        <w:autoSpaceDE w:val="0"/>
        <w:autoSpaceDN w:val="0"/>
        <w:adjustRightInd w:val="0"/>
        <w:spacing w:after="0" w:line="240" w:lineRule="auto"/>
        <w:jc w:val="both"/>
        <w:rPr>
          <w:rFonts w:ascii="Montserrat" w:hAnsi="Montserrat"/>
          <w:bCs/>
          <w:sz w:val="22"/>
          <w:u w:val="single"/>
        </w:rPr>
      </w:pPr>
      <w:r w:rsidRPr="00472EC7">
        <w:rPr>
          <w:rFonts w:ascii="Montserrat" w:hAnsi="Montserrat"/>
          <w:bCs/>
          <w:sz w:val="22"/>
          <w:u w:val="single"/>
        </w:rPr>
        <w:t xml:space="preserve">Internal </w:t>
      </w:r>
      <w:r w:rsidR="00472EC7">
        <w:rPr>
          <w:rFonts w:ascii="Montserrat" w:hAnsi="Montserrat"/>
          <w:bCs/>
          <w:sz w:val="22"/>
          <w:u w:val="single"/>
        </w:rPr>
        <w:t>R</w:t>
      </w:r>
      <w:r w:rsidRPr="00472EC7">
        <w:rPr>
          <w:rFonts w:ascii="Montserrat" w:hAnsi="Montserrat"/>
          <w:bCs/>
          <w:sz w:val="22"/>
          <w:u w:val="single"/>
        </w:rPr>
        <w:t>eporting</w:t>
      </w:r>
    </w:p>
    <w:p w14:paraId="47C360E4" w14:textId="7F9CF9CE" w:rsidR="001A0014" w:rsidRPr="00241396" w:rsidRDefault="002F563B" w:rsidP="00472EC7">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 xml:space="preserve">The </w:t>
      </w:r>
      <w:r w:rsidR="002246EE" w:rsidRPr="00241396">
        <w:rPr>
          <w:rFonts w:ascii="Montserrat" w:hAnsi="Montserrat"/>
          <w:bCs/>
          <w:sz w:val="22"/>
          <w:szCs w:val="22"/>
        </w:rPr>
        <w:t xml:space="preserve">Board receives a range of VFM updates and reports throughout the year. </w:t>
      </w:r>
    </w:p>
    <w:p w14:paraId="2E132F08" w14:textId="77777777" w:rsidR="001A0014" w:rsidRPr="00472EC7" w:rsidRDefault="001A0014" w:rsidP="00486D9B">
      <w:pPr>
        <w:autoSpaceDE w:val="0"/>
        <w:autoSpaceDN w:val="0"/>
        <w:adjustRightInd w:val="0"/>
        <w:spacing w:after="0" w:line="240" w:lineRule="auto"/>
        <w:ind w:left="60"/>
        <w:jc w:val="both"/>
        <w:rPr>
          <w:rFonts w:ascii="Montserrat" w:hAnsi="Montserrat"/>
          <w:bCs/>
          <w:sz w:val="12"/>
          <w:szCs w:val="22"/>
        </w:rPr>
      </w:pPr>
    </w:p>
    <w:p w14:paraId="0C5DE465" w14:textId="021F518F" w:rsidR="001A0014" w:rsidRPr="00472EC7" w:rsidRDefault="001A0014" w:rsidP="00472EC7">
      <w:pPr>
        <w:pStyle w:val="ListParagraph"/>
        <w:numPr>
          <w:ilvl w:val="0"/>
          <w:numId w:val="38"/>
        </w:numPr>
        <w:autoSpaceDE w:val="0"/>
        <w:autoSpaceDN w:val="0"/>
        <w:adjustRightInd w:val="0"/>
        <w:spacing w:after="120" w:line="240" w:lineRule="auto"/>
        <w:ind w:left="714" w:hanging="357"/>
        <w:contextualSpacing w:val="0"/>
        <w:jc w:val="both"/>
        <w:rPr>
          <w:rFonts w:ascii="Montserrat" w:hAnsi="Montserrat"/>
          <w:bCs/>
          <w:sz w:val="22"/>
          <w:szCs w:val="22"/>
        </w:rPr>
      </w:pPr>
      <w:r w:rsidRPr="00472EC7">
        <w:rPr>
          <w:rFonts w:ascii="Montserrat" w:hAnsi="Montserrat"/>
          <w:bCs/>
          <w:sz w:val="22"/>
          <w:szCs w:val="22"/>
        </w:rPr>
        <w:t>P</w:t>
      </w:r>
      <w:r w:rsidR="002246EE" w:rsidRPr="00472EC7">
        <w:rPr>
          <w:rFonts w:ascii="Montserrat" w:hAnsi="Montserrat"/>
          <w:bCs/>
          <w:sz w:val="22"/>
          <w:szCs w:val="22"/>
        </w:rPr>
        <w:t xml:space="preserve">rogress against our </w:t>
      </w:r>
      <w:r w:rsidRPr="00472EC7">
        <w:rPr>
          <w:rFonts w:ascii="Montserrat" w:hAnsi="Montserrat"/>
          <w:bCs/>
          <w:sz w:val="22"/>
          <w:szCs w:val="22"/>
        </w:rPr>
        <w:t>Corporate Plan</w:t>
      </w:r>
      <w:r w:rsidR="002246EE" w:rsidRPr="00472EC7">
        <w:rPr>
          <w:rFonts w:ascii="Montserrat" w:hAnsi="Montserrat"/>
          <w:bCs/>
          <w:sz w:val="22"/>
          <w:szCs w:val="22"/>
        </w:rPr>
        <w:t xml:space="preserve"> objectives</w:t>
      </w:r>
      <w:r w:rsidRPr="00472EC7">
        <w:rPr>
          <w:rFonts w:ascii="Montserrat" w:hAnsi="Montserrat"/>
          <w:bCs/>
          <w:sz w:val="22"/>
          <w:szCs w:val="22"/>
        </w:rPr>
        <w:t xml:space="preserve"> – twice a year</w:t>
      </w:r>
      <w:r w:rsidR="00472EC7">
        <w:rPr>
          <w:rFonts w:ascii="Montserrat" w:hAnsi="Montserrat"/>
          <w:bCs/>
          <w:sz w:val="22"/>
          <w:szCs w:val="22"/>
        </w:rPr>
        <w:t>.</w:t>
      </w:r>
    </w:p>
    <w:p w14:paraId="3275CDC4" w14:textId="463311CB" w:rsidR="001A0014" w:rsidRPr="00472EC7" w:rsidRDefault="001A0014" w:rsidP="00472EC7">
      <w:pPr>
        <w:pStyle w:val="ListParagraph"/>
        <w:numPr>
          <w:ilvl w:val="0"/>
          <w:numId w:val="38"/>
        </w:numPr>
        <w:autoSpaceDE w:val="0"/>
        <w:autoSpaceDN w:val="0"/>
        <w:adjustRightInd w:val="0"/>
        <w:spacing w:after="120" w:line="240" w:lineRule="auto"/>
        <w:ind w:left="714" w:hanging="357"/>
        <w:contextualSpacing w:val="0"/>
        <w:jc w:val="both"/>
        <w:rPr>
          <w:rFonts w:ascii="Montserrat" w:hAnsi="Montserrat"/>
          <w:bCs/>
          <w:sz w:val="22"/>
          <w:szCs w:val="22"/>
        </w:rPr>
      </w:pPr>
      <w:r w:rsidRPr="00472EC7">
        <w:rPr>
          <w:rFonts w:ascii="Montserrat" w:hAnsi="Montserrat"/>
          <w:bCs/>
          <w:sz w:val="22"/>
          <w:szCs w:val="22"/>
        </w:rPr>
        <w:t xml:space="preserve">Financial, performance and VFM indicators (metrics and explanatory narrative) </w:t>
      </w:r>
      <w:r w:rsidR="00472EC7">
        <w:rPr>
          <w:rFonts w:ascii="Montserrat" w:hAnsi="Montserrat"/>
          <w:bCs/>
          <w:sz w:val="22"/>
          <w:szCs w:val="22"/>
        </w:rPr>
        <w:t>–</w:t>
      </w:r>
      <w:r w:rsidRPr="00472EC7">
        <w:rPr>
          <w:rFonts w:ascii="Montserrat" w:hAnsi="Montserrat"/>
          <w:bCs/>
          <w:sz w:val="22"/>
          <w:szCs w:val="22"/>
        </w:rPr>
        <w:t xml:space="preserve"> quarterly</w:t>
      </w:r>
      <w:r w:rsidR="00472EC7">
        <w:rPr>
          <w:rFonts w:ascii="Montserrat" w:hAnsi="Montserrat"/>
          <w:bCs/>
          <w:sz w:val="22"/>
          <w:szCs w:val="22"/>
        </w:rPr>
        <w:t>.</w:t>
      </w:r>
    </w:p>
    <w:p w14:paraId="7EDBE1E1" w14:textId="303E6A0B" w:rsidR="001A0014" w:rsidRPr="00472EC7" w:rsidRDefault="001A0014" w:rsidP="00472EC7">
      <w:pPr>
        <w:pStyle w:val="ListParagraph"/>
        <w:numPr>
          <w:ilvl w:val="0"/>
          <w:numId w:val="38"/>
        </w:numPr>
        <w:autoSpaceDE w:val="0"/>
        <w:autoSpaceDN w:val="0"/>
        <w:adjustRightInd w:val="0"/>
        <w:spacing w:after="120" w:line="240" w:lineRule="auto"/>
        <w:ind w:left="714" w:hanging="357"/>
        <w:contextualSpacing w:val="0"/>
        <w:jc w:val="both"/>
        <w:rPr>
          <w:rFonts w:ascii="Montserrat" w:hAnsi="Montserrat"/>
          <w:bCs/>
          <w:sz w:val="22"/>
          <w:szCs w:val="22"/>
        </w:rPr>
      </w:pPr>
      <w:r w:rsidRPr="00472EC7">
        <w:rPr>
          <w:rFonts w:ascii="Montserrat" w:hAnsi="Montserrat"/>
          <w:bCs/>
          <w:sz w:val="22"/>
          <w:szCs w:val="22"/>
        </w:rPr>
        <w:t>Financial statements – annually</w:t>
      </w:r>
      <w:r w:rsidR="00472EC7">
        <w:rPr>
          <w:rFonts w:ascii="Montserrat" w:hAnsi="Montserrat"/>
          <w:bCs/>
          <w:sz w:val="22"/>
          <w:szCs w:val="22"/>
        </w:rPr>
        <w:t>.</w:t>
      </w:r>
    </w:p>
    <w:p w14:paraId="24443E44" w14:textId="11654D49" w:rsidR="001A0014" w:rsidRPr="00472EC7" w:rsidRDefault="0005410B" w:rsidP="00472EC7">
      <w:pPr>
        <w:pStyle w:val="ListParagraph"/>
        <w:numPr>
          <w:ilvl w:val="0"/>
          <w:numId w:val="38"/>
        </w:numPr>
        <w:autoSpaceDE w:val="0"/>
        <w:autoSpaceDN w:val="0"/>
        <w:adjustRightInd w:val="0"/>
        <w:spacing w:after="120" w:line="240" w:lineRule="auto"/>
        <w:ind w:left="714" w:hanging="357"/>
        <w:contextualSpacing w:val="0"/>
        <w:jc w:val="both"/>
        <w:rPr>
          <w:rFonts w:ascii="Montserrat" w:hAnsi="Montserrat"/>
          <w:bCs/>
          <w:sz w:val="22"/>
          <w:szCs w:val="22"/>
        </w:rPr>
      </w:pPr>
      <w:r>
        <w:rPr>
          <w:rFonts w:ascii="Montserrat" w:hAnsi="Montserrat"/>
          <w:bCs/>
          <w:sz w:val="22"/>
          <w:szCs w:val="22"/>
        </w:rPr>
        <w:t>Benchmarking data (including Sector Scorecard) – annually.</w:t>
      </w:r>
    </w:p>
    <w:p w14:paraId="593412D1" w14:textId="22041B1D" w:rsidR="001A0014" w:rsidRPr="00472EC7" w:rsidRDefault="001A0014" w:rsidP="00472EC7">
      <w:pPr>
        <w:pStyle w:val="ListParagraph"/>
        <w:numPr>
          <w:ilvl w:val="0"/>
          <w:numId w:val="38"/>
        </w:numPr>
        <w:autoSpaceDE w:val="0"/>
        <w:autoSpaceDN w:val="0"/>
        <w:adjustRightInd w:val="0"/>
        <w:spacing w:after="120" w:line="240" w:lineRule="auto"/>
        <w:ind w:left="714" w:hanging="357"/>
        <w:contextualSpacing w:val="0"/>
        <w:jc w:val="both"/>
        <w:rPr>
          <w:rFonts w:ascii="Montserrat" w:hAnsi="Montserrat"/>
          <w:bCs/>
          <w:sz w:val="22"/>
          <w:szCs w:val="22"/>
        </w:rPr>
      </w:pPr>
      <w:r w:rsidRPr="00472EC7">
        <w:rPr>
          <w:rFonts w:ascii="Montserrat" w:hAnsi="Montserrat"/>
          <w:bCs/>
          <w:sz w:val="22"/>
          <w:szCs w:val="22"/>
        </w:rPr>
        <w:t>Global Accounts – annually</w:t>
      </w:r>
      <w:r w:rsidR="00472EC7">
        <w:rPr>
          <w:rFonts w:ascii="Montserrat" w:hAnsi="Montserrat"/>
          <w:bCs/>
          <w:sz w:val="22"/>
          <w:szCs w:val="22"/>
        </w:rPr>
        <w:t>.</w:t>
      </w:r>
    </w:p>
    <w:p w14:paraId="4455B666" w14:textId="2185CFB6" w:rsidR="001A0014" w:rsidRPr="00472EC7" w:rsidRDefault="001A0014" w:rsidP="00472EC7">
      <w:pPr>
        <w:pStyle w:val="ListParagraph"/>
        <w:numPr>
          <w:ilvl w:val="0"/>
          <w:numId w:val="38"/>
        </w:numPr>
        <w:autoSpaceDE w:val="0"/>
        <w:autoSpaceDN w:val="0"/>
        <w:adjustRightInd w:val="0"/>
        <w:spacing w:after="0" w:line="240" w:lineRule="auto"/>
        <w:jc w:val="both"/>
        <w:rPr>
          <w:rFonts w:ascii="Montserrat" w:hAnsi="Montserrat"/>
          <w:bCs/>
          <w:sz w:val="22"/>
          <w:szCs w:val="22"/>
        </w:rPr>
      </w:pPr>
      <w:r w:rsidRPr="00472EC7">
        <w:rPr>
          <w:rFonts w:ascii="Montserrat" w:hAnsi="Montserrat"/>
          <w:bCs/>
          <w:sz w:val="22"/>
          <w:szCs w:val="22"/>
        </w:rPr>
        <w:lastRenderedPageBreak/>
        <w:t>Internal self-assessment against the VF</w:t>
      </w:r>
      <w:r w:rsidR="00CD1060">
        <w:rPr>
          <w:rFonts w:ascii="Montserrat" w:hAnsi="Montserrat"/>
          <w:bCs/>
          <w:sz w:val="22"/>
          <w:szCs w:val="22"/>
        </w:rPr>
        <w:t>M Standard and Code of Practice – annually.</w:t>
      </w:r>
    </w:p>
    <w:p w14:paraId="21F99517" w14:textId="77777777" w:rsidR="001A0014" w:rsidRPr="00241396" w:rsidRDefault="001A0014" w:rsidP="00486D9B">
      <w:pPr>
        <w:autoSpaceDE w:val="0"/>
        <w:autoSpaceDN w:val="0"/>
        <w:adjustRightInd w:val="0"/>
        <w:spacing w:after="0" w:line="240" w:lineRule="auto"/>
        <w:ind w:left="60"/>
        <w:jc w:val="both"/>
        <w:rPr>
          <w:rFonts w:ascii="Montserrat" w:hAnsi="Montserrat"/>
          <w:bCs/>
          <w:sz w:val="22"/>
          <w:szCs w:val="22"/>
        </w:rPr>
      </w:pPr>
    </w:p>
    <w:p w14:paraId="3FB3C864" w14:textId="4BB70D10" w:rsidR="002246EE" w:rsidRDefault="0005410B" w:rsidP="00486D9B">
      <w:pPr>
        <w:autoSpaceDE w:val="0"/>
        <w:autoSpaceDN w:val="0"/>
        <w:adjustRightInd w:val="0"/>
        <w:spacing w:after="0" w:line="240" w:lineRule="auto"/>
        <w:ind w:left="60"/>
        <w:jc w:val="both"/>
        <w:rPr>
          <w:rFonts w:ascii="Montserrat" w:hAnsi="Montserrat"/>
          <w:bCs/>
          <w:sz w:val="22"/>
          <w:szCs w:val="22"/>
        </w:rPr>
      </w:pPr>
      <w:r>
        <w:rPr>
          <w:rFonts w:ascii="Montserrat" w:hAnsi="Montserrat"/>
          <w:bCs/>
          <w:sz w:val="22"/>
          <w:szCs w:val="22"/>
        </w:rPr>
        <w:t xml:space="preserve">The </w:t>
      </w:r>
      <w:r w:rsidR="001A0014" w:rsidRPr="00241396">
        <w:rPr>
          <w:rFonts w:ascii="Montserrat" w:hAnsi="Montserrat"/>
          <w:bCs/>
          <w:sz w:val="22"/>
          <w:szCs w:val="22"/>
        </w:rPr>
        <w:t>Senior Management</w:t>
      </w:r>
      <w:r w:rsidR="002246EE" w:rsidRPr="00241396">
        <w:rPr>
          <w:rFonts w:ascii="Montserrat" w:hAnsi="Montserrat"/>
          <w:bCs/>
          <w:sz w:val="22"/>
          <w:szCs w:val="22"/>
        </w:rPr>
        <w:t xml:space="preserve"> Team </w:t>
      </w:r>
      <w:r>
        <w:rPr>
          <w:rFonts w:ascii="Montserrat" w:hAnsi="Montserrat"/>
          <w:bCs/>
          <w:sz w:val="22"/>
          <w:szCs w:val="22"/>
        </w:rPr>
        <w:t>(</w:t>
      </w:r>
      <w:r w:rsidR="001A0014" w:rsidRPr="00241396">
        <w:rPr>
          <w:rFonts w:ascii="Montserrat" w:hAnsi="Montserrat"/>
          <w:bCs/>
          <w:sz w:val="22"/>
          <w:szCs w:val="22"/>
        </w:rPr>
        <w:t xml:space="preserve">SMT) </w:t>
      </w:r>
      <w:r w:rsidR="002246EE" w:rsidRPr="00241396">
        <w:rPr>
          <w:rFonts w:ascii="Montserrat" w:hAnsi="Montserrat"/>
          <w:bCs/>
          <w:sz w:val="22"/>
          <w:szCs w:val="22"/>
        </w:rPr>
        <w:t xml:space="preserve">looks at the same items as the Board but on a more regular basis, prior to presenting to Board. </w:t>
      </w:r>
    </w:p>
    <w:p w14:paraId="37F4C065" w14:textId="77777777" w:rsidR="00950D5D" w:rsidRPr="00241396" w:rsidRDefault="00950D5D" w:rsidP="00486D9B">
      <w:pPr>
        <w:autoSpaceDE w:val="0"/>
        <w:autoSpaceDN w:val="0"/>
        <w:adjustRightInd w:val="0"/>
        <w:spacing w:after="0" w:line="240" w:lineRule="auto"/>
        <w:ind w:left="60"/>
        <w:jc w:val="both"/>
        <w:rPr>
          <w:rFonts w:ascii="Montserrat" w:hAnsi="Montserrat"/>
          <w:bCs/>
          <w:sz w:val="22"/>
          <w:szCs w:val="22"/>
        </w:rPr>
      </w:pPr>
    </w:p>
    <w:p w14:paraId="4EA8D9FE" w14:textId="435BA116" w:rsidR="001A0014" w:rsidRPr="00472EC7" w:rsidRDefault="001A0014" w:rsidP="00472EC7">
      <w:pPr>
        <w:autoSpaceDE w:val="0"/>
        <w:autoSpaceDN w:val="0"/>
        <w:adjustRightInd w:val="0"/>
        <w:spacing w:after="0" w:line="240" w:lineRule="auto"/>
        <w:jc w:val="both"/>
        <w:rPr>
          <w:rFonts w:ascii="Montserrat" w:hAnsi="Montserrat"/>
          <w:bCs/>
          <w:sz w:val="22"/>
          <w:u w:val="single"/>
        </w:rPr>
      </w:pPr>
      <w:r w:rsidRPr="00472EC7">
        <w:rPr>
          <w:rFonts w:ascii="Montserrat" w:hAnsi="Montserrat"/>
          <w:bCs/>
          <w:sz w:val="22"/>
          <w:u w:val="single"/>
        </w:rPr>
        <w:t xml:space="preserve">External </w:t>
      </w:r>
      <w:r w:rsidR="00472EC7">
        <w:rPr>
          <w:rFonts w:ascii="Montserrat" w:hAnsi="Montserrat"/>
          <w:bCs/>
          <w:sz w:val="22"/>
          <w:u w:val="single"/>
        </w:rPr>
        <w:t>R</w:t>
      </w:r>
      <w:r w:rsidRPr="00472EC7">
        <w:rPr>
          <w:rFonts w:ascii="Montserrat" w:hAnsi="Montserrat"/>
          <w:bCs/>
          <w:sz w:val="22"/>
          <w:u w:val="single"/>
        </w:rPr>
        <w:t>eporting</w:t>
      </w:r>
    </w:p>
    <w:p w14:paraId="0080D686" w14:textId="22E5A5D3" w:rsidR="00074EE4" w:rsidRPr="00241396" w:rsidRDefault="001A0014" w:rsidP="00486D9B">
      <w:pPr>
        <w:autoSpaceDE w:val="0"/>
        <w:autoSpaceDN w:val="0"/>
        <w:adjustRightInd w:val="0"/>
        <w:spacing w:after="0" w:line="240" w:lineRule="auto"/>
        <w:jc w:val="both"/>
        <w:rPr>
          <w:rFonts w:ascii="Montserrat" w:hAnsi="Montserrat"/>
          <w:bCs/>
          <w:sz w:val="22"/>
          <w:szCs w:val="22"/>
        </w:rPr>
      </w:pPr>
      <w:r w:rsidRPr="00241396">
        <w:rPr>
          <w:rFonts w:ascii="Montserrat" w:hAnsi="Montserrat"/>
          <w:bCs/>
          <w:sz w:val="22"/>
          <w:szCs w:val="22"/>
        </w:rPr>
        <w:t>We publish performance against both the RSH’s regulatory metrics and our own VFM metrics (including the Sector Scorecard) in our annual financial statements, which are publicly available.</w:t>
      </w:r>
      <w:r w:rsidR="00A46C21" w:rsidRPr="00241396">
        <w:rPr>
          <w:rFonts w:ascii="Montserrat" w:hAnsi="Montserrat"/>
          <w:bCs/>
          <w:sz w:val="22"/>
          <w:szCs w:val="22"/>
        </w:rPr>
        <w:t xml:space="preserve"> </w:t>
      </w:r>
      <w:r w:rsidR="00652B47">
        <w:rPr>
          <w:rFonts w:ascii="Montserrat" w:hAnsi="Montserrat"/>
          <w:bCs/>
          <w:sz w:val="22"/>
          <w:szCs w:val="22"/>
        </w:rPr>
        <w:t xml:space="preserve"> </w:t>
      </w:r>
      <w:r w:rsidR="00074EE4">
        <w:rPr>
          <w:rFonts w:ascii="Montserrat" w:hAnsi="Montserrat"/>
          <w:bCs/>
          <w:sz w:val="22"/>
          <w:szCs w:val="22"/>
        </w:rPr>
        <w:t>We also publish an annual Social Value Report.</w:t>
      </w:r>
    </w:p>
    <w:p w14:paraId="3134F26D" w14:textId="77777777" w:rsidR="001A0014" w:rsidRPr="00241396" w:rsidRDefault="001A0014" w:rsidP="00486D9B">
      <w:pPr>
        <w:autoSpaceDE w:val="0"/>
        <w:autoSpaceDN w:val="0"/>
        <w:adjustRightInd w:val="0"/>
        <w:spacing w:after="0" w:line="240" w:lineRule="auto"/>
        <w:jc w:val="both"/>
        <w:rPr>
          <w:rFonts w:ascii="Montserrat" w:hAnsi="Montserrat"/>
          <w:b/>
        </w:rPr>
      </w:pPr>
    </w:p>
    <w:p w14:paraId="1E75F016" w14:textId="724F0712" w:rsidR="00A51E63" w:rsidRDefault="0005410B" w:rsidP="00486D9B">
      <w:pPr>
        <w:autoSpaceDE w:val="0"/>
        <w:autoSpaceDN w:val="0"/>
        <w:adjustRightInd w:val="0"/>
        <w:spacing w:after="0" w:line="240" w:lineRule="auto"/>
        <w:jc w:val="both"/>
        <w:rPr>
          <w:rFonts w:ascii="Montserrat" w:hAnsi="Montserrat"/>
          <w:sz w:val="22"/>
        </w:rPr>
      </w:pPr>
      <w:r>
        <w:rPr>
          <w:rFonts w:ascii="Montserrat" w:hAnsi="Montserrat"/>
          <w:sz w:val="22"/>
        </w:rPr>
        <w:t>Our annual tenant report includes information on costs and performance</w:t>
      </w:r>
      <w:r w:rsidR="00CC70B7">
        <w:rPr>
          <w:rFonts w:ascii="Montserrat" w:hAnsi="Montserrat"/>
          <w:sz w:val="22"/>
        </w:rPr>
        <w:t>. We also pr</w:t>
      </w:r>
      <w:r w:rsidR="001A0014" w:rsidRPr="00241396">
        <w:rPr>
          <w:rFonts w:ascii="Montserrat" w:hAnsi="Montserrat"/>
          <w:sz w:val="22"/>
        </w:rPr>
        <w:t>oduce monthly KPI reports which are</w:t>
      </w:r>
      <w:r w:rsidR="00CC70B7">
        <w:rPr>
          <w:rFonts w:ascii="Montserrat" w:hAnsi="Montserrat"/>
          <w:sz w:val="22"/>
        </w:rPr>
        <w:t xml:space="preserve"> made available via our website and contain metrics that matter to the customers and not just the business.</w:t>
      </w:r>
    </w:p>
    <w:p w14:paraId="51B887EC" w14:textId="587C8812" w:rsidR="00074EE4" w:rsidRDefault="00074EE4" w:rsidP="00486D9B">
      <w:pPr>
        <w:autoSpaceDE w:val="0"/>
        <w:autoSpaceDN w:val="0"/>
        <w:adjustRightInd w:val="0"/>
        <w:spacing w:after="0" w:line="240" w:lineRule="auto"/>
        <w:jc w:val="both"/>
        <w:rPr>
          <w:rFonts w:ascii="Montserrat" w:hAnsi="Montserrat"/>
          <w:sz w:val="22"/>
        </w:rPr>
      </w:pPr>
    </w:p>
    <w:p w14:paraId="3C7D02EA" w14:textId="77777777" w:rsidR="00652B47" w:rsidRPr="00652B47" w:rsidRDefault="00652B47" w:rsidP="00486D9B">
      <w:pPr>
        <w:autoSpaceDE w:val="0"/>
        <w:autoSpaceDN w:val="0"/>
        <w:adjustRightInd w:val="0"/>
        <w:spacing w:after="0" w:line="240" w:lineRule="auto"/>
        <w:jc w:val="both"/>
        <w:rPr>
          <w:rFonts w:ascii="Montserrat" w:hAnsi="Montserrat"/>
          <w:sz w:val="12"/>
          <w:szCs w:val="14"/>
        </w:rPr>
      </w:pPr>
    </w:p>
    <w:p w14:paraId="66A553EF" w14:textId="2018B536" w:rsidR="00CC70B7" w:rsidRDefault="00CC70B7" w:rsidP="00486D9B">
      <w:pPr>
        <w:autoSpaceDE w:val="0"/>
        <w:autoSpaceDN w:val="0"/>
        <w:adjustRightInd w:val="0"/>
        <w:spacing w:after="0" w:line="240" w:lineRule="auto"/>
        <w:jc w:val="both"/>
        <w:rPr>
          <w:rFonts w:ascii="Montserrat" w:hAnsi="Montserrat"/>
          <w:sz w:val="22"/>
        </w:rPr>
      </w:pPr>
      <w:r>
        <w:rPr>
          <w:rFonts w:ascii="Montserrat" w:hAnsi="Montserrat"/>
          <w:b/>
          <w:color w:val="1BAEE5"/>
          <w:sz w:val="28"/>
          <w:szCs w:val="28"/>
        </w:rPr>
        <w:t>Conclusion</w:t>
      </w:r>
    </w:p>
    <w:p w14:paraId="5CCF4156" w14:textId="77777777" w:rsidR="00CC70B7" w:rsidRPr="00652B47" w:rsidRDefault="00CC70B7" w:rsidP="00486D9B">
      <w:pPr>
        <w:autoSpaceDE w:val="0"/>
        <w:autoSpaceDN w:val="0"/>
        <w:adjustRightInd w:val="0"/>
        <w:spacing w:after="0" w:line="240" w:lineRule="auto"/>
        <w:jc w:val="both"/>
        <w:rPr>
          <w:rFonts w:ascii="Montserrat" w:hAnsi="Montserrat"/>
          <w:sz w:val="12"/>
          <w:szCs w:val="14"/>
        </w:rPr>
      </w:pPr>
    </w:p>
    <w:p w14:paraId="160A6D91" w14:textId="5F1748D2" w:rsidR="00CC70B7" w:rsidRPr="00241396" w:rsidRDefault="00D436E1" w:rsidP="00486D9B">
      <w:pPr>
        <w:autoSpaceDE w:val="0"/>
        <w:autoSpaceDN w:val="0"/>
        <w:adjustRightInd w:val="0"/>
        <w:spacing w:after="0" w:line="240" w:lineRule="auto"/>
        <w:jc w:val="both"/>
        <w:rPr>
          <w:rFonts w:ascii="Montserrat" w:hAnsi="Montserrat"/>
          <w:sz w:val="22"/>
        </w:rPr>
      </w:pPr>
      <w:r>
        <w:rPr>
          <w:rFonts w:ascii="Montserrat" w:hAnsi="Montserrat"/>
          <w:sz w:val="22"/>
        </w:rPr>
        <w:t xml:space="preserve">The assessment of </w:t>
      </w:r>
      <w:r w:rsidR="00074EE4">
        <w:rPr>
          <w:rFonts w:ascii="Montserrat" w:hAnsi="Montserrat"/>
          <w:sz w:val="22"/>
        </w:rPr>
        <w:t>VFM</w:t>
      </w:r>
      <w:r>
        <w:rPr>
          <w:rFonts w:ascii="Montserrat" w:hAnsi="Montserrat"/>
          <w:sz w:val="22"/>
        </w:rPr>
        <w:t xml:space="preserve"> needs to be far more than</w:t>
      </w:r>
      <w:r w:rsidR="00074EE4">
        <w:rPr>
          <w:rFonts w:ascii="Montserrat" w:hAnsi="Montserrat"/>
          <w:sz w:val="22"/>
        </w:rPr>
        <w:t xml:space="preserve"> just about benchmarking some cost and performance metrics.</w:t>
      </w:r>
      <w:r>
        <w:rPr>
          <w:rFonts w:ascii="Montserrat" w:hAnsi="Montserrat"/>
          <w:sz w:val="22"/>
        </w:rPr>
        <w:t xml:space="preserve"> </w:t>
      </w:r>
      <w:r w:rsidR="00652B47">
        <w:rPr>
          <w:rFonts w:ascii="Montserrat" w:hAnsi="Montserrat"/>
          <w:sz w:val="22"/>
        </w:rPr>
        <w:t xml:space="preserve"> </w:t>
      </w:r>
      <w:r>
        <w:rPr>
          <w:rFonts w:ascii="Montserrat" w:hAnsi="Montserrat"/>
          <w:sz w:val="22"/>
        </w:rPr>
        <w:t xml:space="preserve">We need to </w:t>
      </w:r>
      <w:r w:rsidR="00CD1060">
        <w:rPr>
          <w:rFonts w:ascii="Montserrat" w:hAnsi="Montserrat"/>
          <w:sz w:val="22"/>
        </w:rPr>
        <w:t xml:space="preserve">link together </w:t>
      </w:r>
      <w:r>
        <w:rPr>
          <w:rFonts w:ascii="Montserrat" w:hAnsi="Montserrat"/>
          <w:sz w:val="22"/>
        </w:rPr>
        <w:t>the range of work that takes pl</w:t>
      </w:r>
      <w:r w:rsidR="00CD1060">
        <w:rPr>
          <w:rFonts w:ascii="Montserrat" w:hAnsi="Montserrat"/>
          <w:sz w:val="22"/>
        </w:rPr>
        <w:t>ace across North Star to be able to demonstrate and evidence how VFM is delivered.</w:t>
      </w:r>
    </w:p>
    <w:p w14:paraId="62408B60" w14:textId="612FD03E" w:rsidR="00A46C21" w:rsidRDefault="00A46C21" w:rsidP="00486D9B">
      <w:pPr>
        <w:autoSpaceDE w:val="0"/>
        <w:autoSpaceDN w:val="0"/>
        <w:adjustRightInd w:val="0"/>
        <w:spacing w:after="0" w:line="240" w:lineRule="auto"/>
        <w:jc w:val="both"/>
        <w:rPr>
          <w:rFonts w:ascii="Montserrat" w:hAnsi="Montserrat"/>
          <w:b/>
          <w:sz w:val="22"/>
        </w:rPr>
      </w:pPr>
    </w:p>
    <w:p w14:paraId="1CC70FCF" w14:textId="77777777" w:rsidR="00B5786F" w:rsidRPr="00B5786F" w:rsidRDefault="00B5786F" w:rsidP="00486D9B">
      <w:pPr>
        <w:autoSpaceDE w:val="0"/>
        <w:autoSpaceDN w:val="0"/>
        <w:adjustRightInd w:val="0"/>
        <w:spacing w:after="0" w:line="240" w:lineRule="auto"/>
        <w:jc w:val="both"/>
        <w:rPr>
          <w:rFonts w:ascii="Montserrat" w:hAnsi="Montserrat"/>
          <w:b/>
          <w:sz w:val="12"/>
        </w:rPr>
      </w:pPr>
    </w:p>
    <w:p w14:paraId="73609B03" w14:textId="77777777" w:rsidR="00EB3401" w:rsidRPr="00B5786F" w:rsidRDefault="00EB3401" w:rsidP="00486D9B">
      <w:pPr>
        <w:autoSpaceDE w:val="0"/>
        <w:autoSpaceDN w:val="0"/>
        <w:adjustRightInd w:val="0"/>
        <w:spacing w:after="0" w:line="240" w:lineRule="auto"/>
        <w:jc w:val="both"/>
        <w:rPr>
          <w:rFonts w:ascii="Montserrat" w:hAnsi="Montserrat"/>
          <w:sz w:val="12"/>
        </w:rPr>
      </w:pPr>
    </w:p>
    <w:p w14:paraId="0254C9B9" w14:textId="77777777" w:rsidR="00A46C21" w:rsidRPr="0063550D" w:rsidRDefault="00A46C21" w:rsidP="00486D9B">
      <w:pPr>
        <w:autoSpaceDE w:val="0"/>
        <w:autoSpaceDN w:val="0"/>
        <w:adjustRightInd w:val="0"/>
        <w:spacing w:after="0" w:line="240" w:lineRule="auto"/>
        <w:jc w:val="both"/>
        <w:rPr>
          <w:b/>
        </w:rPr>
      </w:pPr>
    </w:p>
    <w:sectPr w:rsidR="00A46C21" w:rsidRPr="0063550D" w:rsidSect="009C314F">
      <w:footerReference w:type="default" r:id="rId9"/>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6791" w14:textId="77777777" w:rsidR="00D436E1" w:rsidRDefault="00D436E1" w:rsidP="00A3315A">
      <w:pPr>
        <w:spacing w:after="0" w:line="240" w:lineRule="auto"/>
      </w:pPr>
      <w:r>
        <w:separator/>
      </w:r>
    </w:p>
  </w:endnote>
  <w:endnote w:type="continuationSeparator" w:id="0">
    <w:p w14:paraId="5028F558" w14:textId="77777777" w:rsidR="00D436E1" w:rsidRDefault="00D436E1" w:rsidP="00A3315A">
      <w:pPr>
        <w:spacing w:after="0" w:line="240" w:lineRule="auto"/>
      </w:pPr>
      <w:r>
        <w:continuationSeparator/>
      </w:r>
    </w:p>
  </w:endnote>
  <w:endnote w:type="continuationNotice" w:id="1">
    <w:sdt>
      <w:sdtPr>
        <w:id w:val="794568259"/>
        <w:docPartObj>
          <w:docPartGallery w:val="Watermarks"/>
          <w:docPartUnique/>
        </w:docPartObj>
      </w:sdtPr>
      <w:sdtEndPr/>
      <w:sdtContent>
        <w:p w14:paraId="0EC3CBDD" w14:textId="77777777" w:rsidR="00D436E1" w:rsidRDefault="00652B47">
          <w:pPr>
            <w:pStyle w:val="Header"/>
          </w:pPr>
          <w:r>
            <w:rPr>
              <w:noProof/>
              <w:lang w:val="en-US"/>
            </w:rPr>
            <w:pict w14:anchorId="60A25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7BED73C" w14:textId="77777777" w:rsidR="00D436E1" w:rsidRDefault="00D436E1"/>
    <w:sdt>
      <w:sdtPr>
        <w:id w:val="-1260058973"/>
        <w:docPartObj>
          <w:docPartGallery w:val="Page Numbers (Bottom of Page)"/>
          <w:docPartUnique/>
        </w:docPartObj>
      </w:sdtPr>
      <w:sdtEndPr>
        <w:rPr>
          <w:noProof/>
        </w:rPr>
      </w:sdtEndPr>
      <w:sdtContent>
        <w:p w14:paraId="5D17BE0B" w14:textId="7A5CF012" w:rsidR="00D436E1" w:rsidRDefault="00D436E1">
          <w:pPr>
            <w:pStyle w:val="Footer"/>
            <w:jc w:val="center"/>
          </w:pPr>
          <w:r>
            <w:t xml:space="preserve"> PAG</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522528"/>
      <w:docPartObj>
        <w:docPartGallery w:val="Page Numbers (Bottom of Page)"/>
        <w:docPartUnique/>
      </w:docPartObj>
    </w:sdtPr>
    <w:sdtEndPr>
      <w:rPr>
        <w:noProof/>
      </w:rPr>
    </w:sdtEndPr>
    <w:sdtContent>
      <w:p w14:paraId="401404C1" w14:textId="276CF2E3" w:rsidR="00D436E1" w:rsidRDefault="00D436E1" w:rsidP="009C314F">
        <w:pPr>
          <w:pStyle w:val="Footer"/>
          <w:jc w:val="center"/>
        </w:pPr>
        <w:r w:rsidRPr="009C314F">
          <w:rPr>
            <w:rFonts w:ascii="Montserrat" w:hAnsi="Montserrat"/>
            <w:sz w:val="20"/>
          </w:rPr>
          <w:fldChar w:fldCharType="begin"/>
        </w:r>
        <w:r w:rsidRPr="009C314F">
          <w:rPr>
            <w:rFonts w:ascii="Montserrat" w:hAnsi="Montserrat"/>
            <w:sz w:val="20"/>
          </w:rPr>
          <w:instrText xml:space="preserve"> PAGE   \* MERGEFORMAT </w:instrText>
        </w:r>
        <w:r w:rsidRPr="009C314F">
          <w:rPr>
            <w:rFonts w:ascii="Montserrat" w:hAnsi="Montserrat"/>
            <w:sz w:val="20"/>
          </w:rPr>
          <w:fldChar w:fldCharType="separate"/>
        </w:r>
        <w:r w:rsidR="006750D4">
          <w:rPr>
            <w:rFonts w:ascii="Montserrat" w:hAnsi="Montserrat"/>
            <w:noProof/>
            <w:sz w:val="20"/>
          </w:rPr>
          <w:t>5</w:t>
        </w:r>
        <w:r w:rsidRPr="009C314F">
          <w:rPr>
            <w:rFonts w:ascii="Montserrat" w:hAnsi="Montserra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2CC5" w14:textId="77777777" w:rsidR="00D436E1" w:rsidRDefault="00D436E1" w:rsidP="00A3315A">
      <w:pPr>
        <w:spacing w:after="0" w:line="240" w:lineRule="auto"/>
      </w:pPr>
      <w:r>
        <w:separator/>
      </w:r>
    </w:p>
  </w:footnote>
  <w:footnote w:type="continuationSeparator" w:id="0">
    <w:p w14:paraId="021C2190" w14:textId="77777777" w:rsidR="00D436E1" w:rsidRDefault="00D436E1" w:rsidP="00A33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85C"/>
    <w:multiLevelType w:val="hybridMultilevel"/>
    <w:tmpl w:val="1890C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75BB5"/>
    <w:multiLevelType w:val="hybridMultilevel"/>
    <w:tmpl w:val="FA901A9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1E43A9F"/>
    <w:multiLevelType w:val="hybridMultilevel"/>
    <w:tmpl w:val="40960B36"/>
    <w:lvl w:ilvl="0" w:tplc="08090001">
      <w:start w:val="1"/>
      <w:numFmt w:val="bullet"/>
      <w:lvlText w:val=""/>
      <w:lvlJc w:val="left"/>
      <w:pPr>
        <w:ind w:left="420" w:hanging="360"/>
      </w:pPr>
      <w:rPr>
        <w:rFonts w:ascii="Symbol" w:hAnsi="Symbol" w:hint="default"/>
        <w:b w:val="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42A62D3"/>
    <w:multiLevelType w:val="hybridMultilevel"/>
    <w:tmpl w:val="EC3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46BE"/>
    <w:multiLevelType w:val="hybridMultilevel"/>
    <w:tmpl w:val="4D448CB6"/>
    <w:lvl w:ilvl="0" w:tplc="08090001">
      <w:start w:val="1"/>
      <w:numFmt w:val="bullet"/>
      <w:lvlText w:val=""/>
      <w:lvlJc w:val="left"/>
      <w:pPr>
        <w:ind w:left="720" w:hanging="360"/>
      </w:pPr>
      <w:rPr>
        <w:rFonts w:ascii="Symbol" w:hAnsi="Symbol" w:hint="default"/>
      </w:rPr>
    </w:lvl>
    <w:lvl w:ilvl="1" w:tplc="CEFAF66A">
      <w:start w:val="1"/>
      <w:numFmt w:val="bullet"/>
      <w:lvlText w:val="-"/>
      <w:lvlJc w:val="left"/>
      <w:pPr>
        <w:ind w:left="1440" w:hanging="360"/>
      </w:pPr>
      <w:rPr>
        <w:rFonts w:ascii="Montserrat" w:hAnsi="Montserr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4A29"/>
    <w:multiLevelType w:val="hybridMultilevel"/>
    <w:tmpl w:val="8A98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04926"/>
    <w:multiLevelType w:val="hybridMultilevel"/>
    <w:tmpl w:val="FCEA499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753921"/>
    <w:multiLevelType w:val="hybridMultilevel"/>
    <w:tmpl w:val="C7E67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494"/>
    <w:multiLevelType w:val="hybridMultilevel"/>
    <w:tmpl w:val="81284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667B56"/>
    <w:multiLevelType w:val="hybridMultilevel"/>
    <w:tmpl w:val="0F580F3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79FE"/>
    <w:multiLevelType w:val="hybridMultilevel"/>
    <w:tmpl w:val="AD2C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82F28"/>
    <w:multiLevelType w:val="hybridMultilevel"/>
    <w:tmpl w:val="B8C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5046"/>
    <w:multiLevelType w:val="hybridMultilevel"/>
    <w:tmpl w:val="B5C2597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4DC3887"/>
    <w:multiLevelType w:val="hybridMultilevel"/>
    <w:tmpl w:val="F238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73F3"/>
    <w:multiLevelType w:val="hybridMultilevel"/>
    <w:tmpl w:val="1BEC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97C07"/>
    <w:multiLevelType w:val="hybridMultilevel"/>
    <w:tmpl w:val="9C8E6DE2"/>
    <w:lvl w:ilvl="0" w:tplc="82883CDC">
      <w:start w:val="1"/>
      <w:numFmt w:val="decimal"/>
      <w:pStyle w:val="Heading1"/>
      <w:lvlText w:val="%1."/>
      <w:lvlJc w:val="left"/>
      <w:pPr>
        <w:ind w:left="720" w:hanging="360"/>
      </w:pPr>
    </w:lvl>
    <w:lvl w:ilvl="1" w:tplc="EB0CAED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645D9"/>
    <w:multiLevelType w:val="hybridMultilevel"/>
    <w:tmpl w:val="905210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E2D2863"/>
    <w:multiLevelType w:val="hybridMultilevel"/>
    <w:tmpl w:val="3C46B91E"/>
    <w:lvl w:ilvl="0" w:tplc="08090001">
      <w:start w:val="1"/>
      <w:numFmt w:val="bullet"/>
      <w:lvlText w:val=""/>
      <w:lvlJc w:val="left"/>
      <w:pPr>
        <w:ind w:left="420" w:hanging="360"/>
      </w:pPr>
      <w:rPr>
        <w:rFonts w:ascii="Symbol" w:hAnsi="Symbol" w:hint="default"/>
        <w:b w:val="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2FDB3199"/>
    <w:multiLevelType w:val="hybridMultilevel"/>
    <w:tmpl w:val="F3A81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12D5539"/>
    <w:multiLevelType w:val="hybridMultilevel"/>
    <w:tmpl w:val="3EC47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72A23"/>
    <w:multiLevelType w:val="hybridMultilevel"/>
    <w:tmpl w:val="832476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2F35F1"/>
    <w:multiLevelType w:val="hybridMultilevel"/>
    <w:tmpl w:val="4966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D809CB"/>
    <w:multiLevelType w:val="hybridMultilevel"/>
    <w:tmpl w:val="E636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F0644"/>
    <w:multiLevelType w:val="hybridMultilevel"/>
    <w:tmpl w:val="05EC6BF0"/>
    <w:lvl w:ilvl="0" w:tplc="650E34D6">
      <w:start w:val="1"/>
      <w:numFmt w:val="bullet"/>
      <w:lvlText w:val="•"/>
      <w:lvlJc w:val="left"/>
      <w:pPr>
        <w:tabs>
          <w:tab w:val="num" w:pos="720"/>
        </w:tabs>
        <w:ind w:left="720" w:hanging="360"/>
      </w:pPr>
      <w:rPr>
        <w:rFonts w:ascii="Times New Roman" w:hAnsi="Times New Roman" w:hint="default"/>
      </w:rPr>
    </w:lvl>
    <w:lvl w:ilvl="1" w:tplc="49582BA6" w:tentative="1">
      <w:start w:val="1"/>
      <w:numFmt w:val="bullet"/>
      <w:lvlText w:val="•"/>
      <w:lvlJc w:val="left"/>
      <w:pPr>
        <w:tabs>
          <w:tab w:val="num" w:pos="1440"/>
        </w:tabs>
        <w:ind w:left="1440" w:hanging="360"/>
      </w:pPr>
      <w:rPr>
        <w:rFonts w:ascii="Times New Roman" w:hAnsi="Times New Roman" w:hint="default"/>
      </w:rPr>
    </w:lvl>
    <w:lvl w:ilvl="2" w:tplc="CC8EF11E" w:tentative="1">
      <w:start w:val="1"/>
      <w:numFmt w:val="bullet"/>
      <w:lvlText w:val="•"/>
      <w:lvlJc w:val="left"/>
      <w:pPr>
        <w:tabs>
          <w:tab w:val="num" w:pos="2160"/>
        </w:tabs>
        <w:ind w:left="2160" w:hanging="360"/>
      </w:pPr>
      <w:rPr>
        <w:rFonts w:ascii="Times New Roman" w:hAnsi="Times New Roman" w:hint="default"/>
      </w:rPr>
    </w:lvl>
    <w:lvl w:ilvl="3" w:tplc="C9EE2432" w:tentative="1">
      <w:start w:val="1"/>
      <w:numFmt w:val="bullet"/>
      <w:lvlText w:val="•"/>
      <w:lvlJc w:val="left"/>
      <w:pPr>
        <w:tabs>
          <w:tab w:val="num" w:pos="2880"/>
        </w:tabs>
        <w:ind w:left="2880" w:hanging="360"/>
      </w:pPr>
      <w:rPr>
        <w:rFonts w:ascii="Times New Roman" w:hAnsi="Times New Roman" w:hint="default"/>
      </w:rPr>
    </w:lvl>
    <w:lvl w:ilvl="4" w:tplc="F72E5C4A" w:tentative="1">
      <w:start w:val="1"/>
      <w:numFmt w:val="bullet"/>
      <w:lvlText w:val="•"/>
      <w:lvlJc w:val="left"/>
      <w:pPr>
        <w:tabs>
          <w:tab w:val="num" w:pos="3600"/>
        </w:tabs>
        <w:ind w:left="3600" w:hanging="360"/>
      </w:pPr>
      <w:rPr>
        <w:rFonts w:ascii="Times New Roman" w:hAnsi="Times New Roman" w:hint="default"/>
      </w:rPr>
    </w:lvl>
    <w:lvl w:ilvl="5" w:tplc="0E3434D0" w:tentative="1">
      <w:start w:val="1"/>
      <w:numFmt w:val="bullet"/>
      <w:lvlText w:val="•"/>
      <w:lvlJc w:val="left"/>
      <w:pPr>
        <w:tabs>
          <w:tab w:val="num" w:pos="4320"/>
        </w:tabs>
        <w:ind w:left="4320" w:hanging="360"/>
      </w:pPr>
      <w:rPr>
        <w:rFonts w:ascii="Times New Roman" w:hAnsi="Times New Roman" w:hint="default"/>
      </w:rPr>
    </w:lvl>
    <w:lvl w:ilvl="6" w:tplc="6EB6BA5A" w:tentative="1">
      <w:start w:val="1"/>
      <w:numFmt w:val="bullet"/>
      <w:lvlText w:val="•"/>
      <w:lvlJc w:val="left"/>
      <w:pPr>
        <w:tabs>
          <w:tab w:val="num" w:pos="5040"/>
        </w:tabs>
        <w:ind w:left="5040" w:hanging="360"/>
      </w:pPr>
      <w:rPr>
        <w:rFonts w:ascii="Times New Roman" w:hAnsi="Times New Roman" w:hint="default"/>
      </w:rPr>
    </w:lvl>
    <w:lvl w:ilvl="7" w:tplc="9A02AB00" w:tentative="1">
      <w:start w:val="1"/>
      <w:numFmt w:val="bullet"/>
      <w:lvlText w:val="•"/>
      <w:lvlJc w:val="left"/>
      <w:pPr>
        <w:tabs>
          <w:tab w:val="num" w:pos="5760"/>
        </w:tabs>
        <w:ind w:left="5760" w:hanging="360"/>
      </w:pPr>
      <w:rPr>
        <w:rFonts w:ascii="Times New Roman" w:hAnsi="Times New Roman" w:hint="default"/>
      </w:rPr>
    </w:lvl>
    <w:lvl w:ilvl="8" w:tplc="B22CDF1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BB7A43"/>
    <w:multiLevelType w:val="hybridMultilevel"/>
    <w:tmpl w:val="FE26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877B08"/>
    <w:multiLevelType w:val="hybridMultilevel"/>
    <w:tmpl w:val="55F64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9B7337F"/>
    <w:multiLevelType w:val="hybridMultilevel"/>
    <w:tmpl w:val="B4DE3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A6B25C5"/>
    <w:multiLevelType w:val="hybridMultilevel"/>
    <w:tmpl w:val="3B2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C0090"/>
    <w:multiLevelType w:val="hybridMultilevel"/>
    <w:tmpl w:val="27C883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18A6686"/>
    <w:multiLevelType w:val="hybridMultilevel"/>
    <w:tmpl w:val="9E746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22744"/>
    <w:multiLevelType w:val="hybridMultilevel"/>
    <w:tmpl w:val="46A4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186982"/>
    <w:multiLevelType w:val="hybridMultilevel"/>
    <w:tmpl w:val="DB5CFA78"/>
    <w:lvl w:ilvl="0" w:tplc="08090001">
      <w:start w:val="1"/>
      <w:numFmt w:val="bullet"/>
      <w:lvlText w:val=""/>
      <w:lvlJc w:val="left"/>
      <w:pPr>
        <w:ind w:left="420" w:hanging="360"/>
      </w:pPr>
      <w:rPr>
        <w:rFonts w:ascii="Symbol" w:hAnsi="Symbol" w:hint="default"/>
        <w:b w:val="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8C42B63"/>
    <w:multiLevelType w:val="hybridMultilevel"/>
    <w:tmpl w:val="4F247FB4"/>
    <w:lvl w:ilvl="0" w:tplc="9562686A">
      <w:start w:val="1"/>
      <w:numFmt w:val="bullet"/>
      <w:lvlText w:val="•"/>
      <w:lvlJc w:val="left"/>
      <w:pPr>
        <w:tabs>
          <w:tab w:val="num" w:pos="720"/>
        </w:tabs>
        <w:ind w:left="720" w:hanging="360"/>
      </w:pPr>
      <w:rPr>
        <w:rFonts w:ascii="Times New Roman" w:hAnsi="Times New Roman" w:hint="default"/>
      </w:rPr>
    </w:lvl>
    <w:lvl w:ilvl="1" w:tplc="45B6A562" w:tentative="1">
      <w:start w:val="1"/>
      <w:numFmt w:val="bullet"/>
      <w:lvlText w:val="•"/>
      <w:lvlJc w:val="left"/>
      <w:pPr>
        <w:tabs>
          <w:tab w:val="num" w:pos="1440"/>
        </w:tabs>
        <w:ind w:left="1440" w:hanging="360"/>
      </w:pPr>
      <w:rPr>
        <w:rFonts w:ascii="Times New Roman" w:hAnsi="Times New Roman" w:hint="default"/>
      </w:rPr>
    </w:lvl>
    <w:lvl w:ilvl="2" w:tplc="50961652" w:tentative="1">
      <w:start w:val="1"/>
      <w:numFmt w:val="bullet"/>
      <w:lvlText w:val="•"/>
      <w:lvlJc w:val="left"/>
      <w:pPr>
        <w:tabs>
          <w:tab w:val="num" w:pos="2160"/>
        </w:tabs>
        <w:ind w:left="2160" w:hanging="360"/>
      </w:pPr>
      <w:rPr>
        <w:rFonts w:ascii="Times New Roman" w:hAnsi="Times New Roman" w:hint="default"/>
      </w:rPr>
    </w:lvl>
    <w:lvl w:ilvl="3" w:tplc="BBC0544E" w:tentative="1">
      <w:start w:val="1"/>
      <w:numFmt w:val="bullet"/>
      <w:lvlText w:val="•"/>
      <w:lvlJc w:val="left"/>
      <w:pPr>
        <w:tabs>
          <w:tab w:val="num" w:pos="2880"/>
        </w:tabs>
        <w:ind w:left="2880" w:hanging="360"/>
      </w:pPr>
      <w:rPr>
        <w:rFonts w:ascii="Times New Roman" w:hAnsi="Times New Roman" w:hint="default"/>
      </w:rPr>
    </w:lvl>
    <w:lvl w:ilvl="4" w:tplc="B2247FDE" w:tentative="1">
      <w:start w:val="1"/>
      <w:numFmt w:val="bullet"/>
      <w:lvlText w:val="•"/>
      <w:lvlJc w:val="left"/>
      <w:pPr>
        <w:tabs>
          <w:tab w:val="num" w:pos="3600"/>
        </w:tabs>
        <w:ind w:left="3600" w:hanging="360"/>
      </w:pPr>
      <w:rPr>
        <w:rFonts w:ascii="Times New Roman" w:hAnsi="Times New Roman" w:hint="default"/>
      </w:rPr>
    </w:lvl>
    <w:lvl w:ilvl="5" w:tplc="E92005E2" w:tentative="1">
      <w:start w:val="1"/>
      <w:numFmt w:val="bullet"/>
      <w:lvlText w:val="•"/>
      <w:lvlJc w:val="left"/>
      <w:pPr>
        <w:tabs>
          <w:tab w:val="num" w:pos="4320"/>
        </w:tabs>
        <w:ind w:left="4320" w:hanging="360"/>
      </w:pPr>
      <w:rPr>
        <w:rFonts w:ascii="Times New Roman" w:hAnsi="Times New Roman" w:hint="default"/>
      </w:rPr>
    </w:lvl>
    <w:lvl w:ilvl="6" w:tplc="1A7A19FC" w:tentative="1">
      <w:start w:val="1"/>
      <w:numFmt w:val="bullet"/>
      <w:lvlText w:val="•"/>
      <w:lvlJc w:val="left"/>
      <w:pPr>
        <w:tabs>
          <w:tab w:val="num" w:pos="5040"/>
        </w:tabs>
        <w:ind w:left="5040" w:hanging="360"/>
      </w:pPr>
      <w:rPr>
        <w:rFonts w:ascii="Times New Roman" w:hAnsi="Times New Roman" w:hint="default"/>
      </w:rPr>
    </w:lvl>
    <w:lvl w:ilvl="7" w:tplc="2AB6F02E" w:tentative="1">
      <w:start w:val="1"/>
      <w:numFmt w:val="bullet"/>
      <w:lvlText w:val="•"/>
      <w:lvlJc w:val="left"/>
      <w:pPr>
        <w:tabs>
          <w:tab w:val="num" w:pos="5760"/>
        </w:tabs>
        <w:ind w:left="5760" w:hanging="360"/>
      </w:pPr>
      <w:rPr>
        <w:rFonts w:ascii="Times New Roman" w:hAnsi="Times New Roman" w:hint="default"/>
      </w:rPr>
    </w:lvl>
    <w:lvl w:ilvl="8" w:tplc="95F0C2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B86290"/>
    <w:multiLevelType w:val="hybridMultilevel"/>
    <w:tmpl w:val="536A8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9D7FB2"/>
    <w:multiLevelType w:val="hybridMultilevel"/>
    <w:tmpl w:val="6A4437E2"/>
    <w:lvl w:ilvl="0" w:tplc="2DB25AA0">
      <w:start w:val="1"/>
      <w:numFmt w:val="bullet"/>
      <w:lvlText w:val="•"/>
      <w:lvlJc w:val="left"/>
      <w:pPr>
        <w:tabs>
          <w:tab w:val="num" w:pos="360"/>
        </w:tabs>
        <w:ind w:left="360" w:hanging="360"/>
      </w:pPr>
      <w:rPr>
        <w:rFonts w:ascii="Arial" w:hAnsi="Arial" w:hint="default"/>
      </w:rPr>
    </w:lvl>
    <w:lvl w:ilvl="1" w:tplc="2DB4D3EE">
      <w:start w:val="23"/>
      <w:numFmt w:val="bullet"/>
      <w:lvlText w:val="–"/>
      <w:lvlJc w:val="left"/>
      <w:pPr>
        <w:tabs>
          <w:tab w:val="num" w:pos="1080"/>
        </w:tabs>
        <w:ind w:left="1080" w:hanging="360"/>
      </w:pPr>
      <w:rPr>
        <w:rFonts w:ascii="Arial" w:hAnsi="Arial" w:hint="default"/>
      </w:rPr>
    </w:lvl>
    <w:lvl w:ilvl="2" w:tplc="F6CC9198" w:tentative="1">
      <w:start w:val="1"/>
      <w:numFmt w:val="bullet"/>
      <w:lvlText w:val="•"/>
      <w:lvlJc w:val="left"/>
      <w:pPr>
        <w:tabs>
          <w:tab w:val="num" w:pos="1800"/>
        </w:tabs>
        <w:ind w:left="1800" w:hanging="360"/>
      </w:pPr>
      <w:rPr>
        <w:rFonts w:ascii="Arial" w:hAnsi="Arial" w:hint="default"/>
      </w:rPr>
    </w:lvl>
    <w:lvl w:ilvl="3" w:tplc="D86ADEE6" w:tentative="1">
      <w:start w:val="1"/>
      <w:numFmt w:val="bullet"/>
      <w:lvlText w:val="•"/>
      <w:lvlJc w:val="left"/>
      <w:pPr>
        <w:tabs>
          <w:tab w:val="num" w:pos="2520"/>
        </w:tabs>
        <w:ind w:left="2520" w:hanging="360"/>
      </w:pPr>
      <w:rPr>
        <w:rFonts w:ascii="Arial" w:hAnsi="Arial" w:hint="default"/>
      </w:rPr>
    </w:lvl>
    <w:lvl w:ilvl="4" w:tplc="B1F493A8" w:tentative="1">
      <w:start w:val="1"/>
      <w:numFmt w:val="bullet"/>
      <w:lvlText w:val="•"/>
      <w:lvlJc w:val="left"/>
      <w:pPr>
        <w:tabs>
          <w:tab w:val="num" w:pos="3240"/>
        </w:tabs>
        <w:ind w:left="3240" w:hanging="360"/>
      </w:pPr>
      <w:rPr>
        <w:rFonts w:ascii="Arial" w:hAnsi="Arial" w:hint="default"/>
      </w:rPr>
    </w:lvl>
    <w:lvl w:ilvl="5" w:tplc="3B127290" w:tentative="1">
      <w:start w:val="1"/>
      <w:numFmt w:val="bullet"/>
      <w:lvlText w:val="•"/>
      <w:lvlJc w:val="left"/>
      <w:pPr>
        <w:tabs>
          <w:tab w:val="num" w:pos="3960"/>
        </w:tabs>
        <w:ind w:left="3960" w:hanging="360"/>
      </w:pPr>
      <w:rPr>
        <w:rFonts w:ascii="Arial" w:hAnsi="Arial" w:hint="default"/>
      </w:rPr>
    </w:lvl>
    <w:lvl w:ilvl="6" w:tplc="65D036DA" w:tentative="1">
      <w:start w:val="1"/>
      <w:numFmt w:val="bullet"/>
      <w:lvlText w:val="•"/>
      <w:lvlJc w:val="left"/>
      <w:pPr>
        <w:tabs>
          <w:tab w:val="num" w:pos="4680"/>
        </w:tabs>
        <w:ind w:left="4680" w:hanging="360"/>
      </w:pPr>
      <w:rPr>
        <w:rFonts w:ascii="Arial" w:hAnsi="Arial" w:hint="default"/>
      </w:rPr>
    </w:lvl>
    <w:lvl w:ilvl="7" w:tplc="B568E022" w:tentative="1">
      <w:start w:val="1"/>
      <w:numFmt w:val="bullet"/>
      <w:lvlText w:val="•"/>
      <w:lvlJc w:val="left"/>
      <w:pPr>
        <w:tabs>
          <w:tab w:val="num" w:pos="5400"/>
        </w:tabs>
        <w:ind w:left="5400" w:hanging="360"/>
      </w:pPr>
      <w:rPr>
        <w:rFonts w:ascii="Arial" w:hAnsi="Arial" w:hint="default"/>
      </w:rPr>
    </w:lvl>
    <w:lvl w:ilvl="8" w:tplc="2AD8186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8D15D5B"/>
    <w:multiLevelType w:val="hybridMultilevel"/>
    <w:tmpl w:val="EB3CE0AE"/>
    <w:lvl w:ilvl="0" w:tplc="8736BE52">
      <w:start w:val="11"/>
      <w:numFmt w:val="bullet"/>
      <w:lvlText w:val="-"/>
      <w:lvlJc w:val="left"/>
      <w:pPr>
        <w:ind w:left="420" w:hanging="360"/>
      </w:pPr>
      <w:rPr>
        <w:rFonts w:ascii="Arial" w:eastAsiaTheme="minorHAnsi" w:hAnsi="Arial" w:cs="Arial" w:hint="default"/>
        <w:b w:val="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D58126F"/>
    <w:multiLevelType w:val="hybridMultilevel"/>
    <w:tmpl w:val="A238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15E6"/>
    <w:multiLevelType w:val="hybridMultilevel"/>
    <w:tmpl w:val="9766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C5CE8"/>
    <w:multiLevelType w:val="hybridMultilevel"/>
    <w:tmpl w:val="E87C78A2"/>
    <w:lvl w:ilvl="0" w:tplc="08090001">
      <w:start w:val="1"/>
      <w:numFmt w:val="bullet"/>
      <w:lvlText w:val=""/>
      <w:lvlJc w:val="left"/>
      <w:pPr>
        <w:ind w:left="720" w:hanging="360"/>
      </w:pPr>
      <w:rPr>
        <w:rFonts w:ascii="Symbol" w:hAnsi="Symbol" w:hint="default"/>
      </w:rPr>
    </w:lvl>
    <w:lvl w:ilvl="1" w:tplc="CEFAF66A">
      <w:start w:val="1"/>
      <w:numFmt w:val="bullet"/>
      <w:lvlText w:val="-"/>
      <w:lvlJc w:val="left"/>
      <w:pPr>
        <w:ind w:left="1440" w:hanging="360"/>
      </w:pPr>
      <w:rPr>
        <w:rFonts w:ascii="Montserrat" w:hAnsi="Montserr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D0460"/>
    <w:multiLevelType w:val="hybridMultilevel"/>
    <w:tmpl w:val="0CA0D2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CCA1B5E"/>
    <w:multiLevelType w:val="hybridMultilevel"/>
    <w:tmpl w:val="35846BE4"/>
    <w:lvl w:ilvl="0" w:tplc="916698F0">
      <w:start w:val="1"/>
      <w:numFmt w:val="bullet"/>
      <w:lvlText w:val="•"/>
      <w:lvlJc w:val="left"/>
      <w:pPr>
        <w:tabs>
          <w:tab w:val="num" w:pos="720"/>
        </w:tabs>
        <w:ind w:left="720" w:hanging="360"/>
      </w:pPr>
      <w:rPr>
        <w:rFonts w:ascii="Times New Roman" w:hAnsi="Times New Roman" w:hint="default"/>
      </w:rPr>
    </w:lvl>
    <w:lvl w:ilvl="1" w:tplc="9DCAF454" w:tentative="1">
      <w:start w:val="1"/>
      <w:numFmt w:val="bullet"/>
      <w:lvlText w:val="•"/>
      <w:lvlJc w:val="left"/>
      <w:pPr>
        <w:tabs>
          <w:tab w:val="num" w:pos="1440"/>
        </w:tabs>
        <w:ind w:left="1440" w:hanging="360"/>
      </w:pPr>
      <w:rPr>
        <w:rFonts w:ascii="Times New Roman" w:hAnsi="Times New Roman" w:hint="default"/>
      </w:rPr>
    </w:lvl>
    <w:lvl w:ilvl="2" w:tplc="F2EE1404" w:tentative="1">
      <w:start w:val="1"/>
      <w:numFmt w:val="bullet"/>
      <w:lvlText w:val="•"/>
      <w:lvlJc w:val="left"/>
      <w:pPr>
        <w:tabs>
          <w:tab w:val="num" w:pos="2160"/>
        </w:tabs>
        <w:ind w:left="2160" w:hanging="360"/>
      </w:pPr>
      <w:rPr>
        <w:rFonts w:ascii="Times New Roman" w:hAnsi="Times New Roman" w:hint="default"/>
      </w:rPr>
    </w:lvl>
    <w:lvl w:ilvl="3" w:tplc="1BE80BEA" w:tentative="1">
      <w:start w:val="1"/>
      <w:numFmt w:val="bullet"/>
      <w:lvlText w:val="•"/>
      <w:lvlJc w:val="left"/>
      <w:pPr>
        <w:tabs>
          <w:tab w:val="num" w:pos="2880"/>
        </w:tabs>
        <w:ind w:left="2880" w:hanging="360"/>
      </w:pPr>
      <w:rPr>
        <w:rFonts w:ascii="Times New Roman" w:hAnsi="Times New Roman" w:hint="default"/>
      </w:rPr>
    </w:lvl>
    <w:lvl w:ilvl="4" w:tplc="81BA44CC" w:tentative="1">
      <w:start w:val="1"/>
      <w:numFmt w:val="bullet"/>
      <w:lvlText w:val="•"/>
      <w:lvlJc w:val="left"/>
      <w:pPr>
        <w:tabs>
          <w:tab w:val="num" w:pos="3600"/>
        </w:tabs>
        <w:ind w:left="3600" w:hanging="360"/>
      </w:pPr>
      <w:rPr>
        <w:rFonts w:ascii="Times New Roman" w:hAnsi="Times New Roman" w:hint="default"/>
      </w:rPr>
    </w:lvl>
    <w:lvl w:ilvl="5" w:tplc="D7E4C99C" w:tentative="1">
      <w:start w:val="1"/>
      <w:numFmt w:val="bullet"/>
      <w:lvlText w:val="•"/>
      <w:lvlJc w:val="left"/>
      <w:pPr>
        <w:tabs>
          <w:tab w:val="num" w:pos="4320"/>
        </w:tabs>
        <w:ind w:left="4320" w:hanging="360"/>
      </w:pPr>
      <w:rPr>
        <w:rFonts w:ascii="Times New Roman" w:hAnsi="Times New Roman" w:hint="default"/>
      </w:rPr>
    </w:lvl>
    <w:lvl w:ilvl="6" w:tplc="137A7694" w:tentative="1">
      <w:start w:val="1"/>
      <w:numFmt w:val="bullet"/>
      <w:lvlText w:val="•"/>
      <w:lvlJc w:val="left"/>
      <w:pPr>
        <w:tabs>
          <w:tab w:val="num" w:pos="5040"/>
        </w:tabs>
        <w:ind w:left="5040" w:hanging="360"/>
      </w:pPr>
      <w:rPr>
        <w:rFonts w:ascii="Times New Roman" w:hAnsi="Times New Roman" w:hint="default"/>
      </w:rPr>
    </w:lvl>
    <w:lvl w:ilvl="7" w:tplc="6A4438D8" w:tentative="1">
      <w:start w:val="1"/>
      <w:numFmt w:val="bullet"/>
      <w:lvlText w:val="•"/>
      <w:lvlJc w:val="left"/>
      <w:pPr>
        <w:tabs>
          <w:tab w:val="num" w:pos="5760"/>
        </w:tabs>
        <w:ind w:left="5760" w:hanging="360"/>
      </w:pPr>
      <w:rPr>
        <w:rFonts w:ascii="Times New Roman" w:hAnsi="Times New Roman" w:hint="default"/>
      </w:rPr>
    </w:lvl>
    <w:lvl w:ilvl="8" w:tplc="0E5E815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39"/>
  </w:num>
  <w:num w:numId="3">
    <w:abstractNumId w:val="31"/>
  </w:num>
  <w:num w:numId="4">
    <w:abstractNumId w:val="2"/>
  </w:num>
  <w:num w:numId="5">
    <w:abstractNumId w:val="35"/>
  </w:num>
  <w:num w:numId="6">
    <w:abstractNumId w:val="17"/>
  </w:num>
  <w:num w:numId="7">
    <w:abstractNumId w:val="3"/>
  </w:num>
  <w:num w:numId="8">
    <w:abstractNumId w:val="26"/>
  </w:num>
  <w:num w:numId="9">
    <w:abstractNumId w:val="20"/>
  </w:num>
  <w:num w:numId="10">
    <w:abstractNumId w:val="12"/>
  </w:num>
  <w:num w:numId="11">
    <w:abstractNumId w:val="1"/>
  </w:num>
  <w:num w:numId="12">
    <w:abstractNumId w:val="0"/>
  </w:num>
  <w:num w:numId="13">
    <w:abstractNumId w:val="22"/>
  </w:num>
  <w:num w:numId="14">
    <w:abstractNumId w:val="25"/>
  </w:num>
  <w:num w:numId="15">
    <w:abstractNumId w:val="33"/>
  </w:num>
  <w:num w:numId="16">
    <w:abstractNumId w:val="19"/>
  </w:num>
  <w:num w:numId="17">
    <w:abstractNumId w:val="21"/>
  </w:num>
  <w:num w:numId="18">
    <w:abstractNumId w:val="36"/>
  </w:num>
  <w:num w:numId="19">
    <w:abstractNumId w:val="8"/>
  </w:num>
  <w:num w:numId="20">
    <w:abstractNumId w:val="34"/>
  </w:num>
  <w:num w:numId="21">
    <w:abstractNumId w:val="29"/>
  </w:num>
  <w:num w:numId="22">
    <w:abstractNumId w:val="16"/>
  </w:num>
  <w:num w:numId="23">
    <w:abstractNumId w:val="6"/>
  </w:num>
  <w:num w:numId="24">
    <w:abstractNumId w:val="23"/>
  </w:num>
  <w:num w:numId="25">
    <w:abstractNumId w:val="40"/>
  </w:num>
  <w:num w:numId="26">
    <w:abstractNumId w:val="32"/>
  </w:num>
  <w:num w:numId="27">
    <w:abstractNumId w:val="18"/>
  </w:num>
  <w:num w:numId="28">
    <w:abstractNumId w:val="13"/>
  </w:num>
  <w:num w:numId="29">
    <w:abstractNumId w:val="24"/>
  </w:num>
  <w:num w:numId="30">
    <w:abstractNumId w:val="27"/>
  </w:num>
  <w:num w:numId="31">
    <w:abstractNumId w:val="5"/>
  </w:num>
  <w:num w:numId="32">
    <w:abstractNumId w:val="30"/>
  </w:num>
  <w:num w:numId="33">
    <w:abstractNumId w:val="11"/>
  </w:num>
  <w:num w:numId="34">
    <w:abstractNumId w:val="9"/>
  </w:num>
  <w:num w:numId="35">
    <w:abstractNumId w:val="7"/>
  </w:num>
  <w:num w:numId="36">
    <w:abstractNumId w:val="28"/>
  </w:num>
  <w:num w:numId="37">
    <w:abstractNumId w:val="10"/>
  </w:num>
  <w:num w:numId="38">
    <w:abstractNumId w:val="37"/>
  </w:num>
  <w:num w:numId="39">
    <w:abstractNumId w:val="14"/>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A64"/>
    <w:rsid w:val="00030674"/>
    <w:rsid w:val="00033D56"/>
    <w:rsid w:val="00043EF8"/>
    <w:rsid w:val="0004426A"/>
    <w:rsid w:val="0005410B"/>
    <w:rsid w:val="0005482B"/>
    <w:rsid w:val="00073814"/>
    <w:rsid w:val="00074EE4"/>
    <w:rsid w:val="00080FB6"/>
    <w:rsid w:val="0008146D"/>
    <w:rsid w:val="000B0ED3"/>
    <w:rsid w:val="000B451B"/>
    <w:rsid w:val="000E1DD7"/>
    <w:rsid w:val="00115F75"/>
    <w:rsid w:val="00117731"/>
    <w:rsid w:val="001565D9"/>
    <w:rsid w:val="00160F26"/>
    <w:rsid w:val="001669AD"/>
    <w:rsid w:val="001A0014"/>
    <w:rsid w:val="001B016C"/>
    <w:rsid w:val="001B4192"/>
    <w:rsid w:val="001B5BAB"/>
    <w:rsid w:val="001E1A01"/>
    <w:rsid w:val="001F0A13"/>
    <w:rsid w:val="00200395"/>
    <w:rsid w:val="00220D3C"/>
    <w:rsid w:val="002246EE"/>
    <w:rsid w:val="00226DA3"/>
    <w:rsid w:val="00234E98"/>
    <w:rsid w:val="002369A6"/>
    <w:rsid w:val="00236F39"/>
    <w:rsid w:val="002370D9"/>
    <w:rsid w:val="00241396"/>
    <w:rsid w:val="002416AD"/>
    <w:rsid w:val="002826CE"/>
    <w:rsid w:val="00285EAE"/>
    <w:rsid w:val="00293A54"/>
    <w:rsid w:val="002A1B4B"/>
    <w:rsid w:val="002C4EBA"/>
    <w:rsid w:val="002C6049"/>
    <w:rsid w:val="002D00A6"/>
    <w:rsid w:val="002D1922"/>
    <w:rsid w:val="002E32E7"/>
    <w:rsid w:val="002F02E3"/>
    <w:rsid w:val="002F1609"/>
    <w:rsid w:val="002F563B"/>
    <w:rsid w:val="002F6B8A"/>
    <w:rsid w:val="00305C59"/>
    <w:rsid w:val="00316FD8"/>
    <w:rsid w:val="00324440"/>
    <w:rsid w:val="0032767A"/>
    <w:rsid w:val="00353ABB"/>
    <w:rsid w:val="00355129"/>
    <w:rsid w:val="0035715E"/>
    <w:rsid w:val="003625A8"/>
    <w:rsid w:val="00362F63"/>
    <w:rsid w:val="00383083"/>
    <w:rsid w:val="00386AD3"/>
    <w:rsid w:val="003909DF"/>
    <w:rsid w:val="003C1C54"/>
    <w:rsid w:val="003C2F31"/>
    <w:rsid w:val="003C4959"/>
    <w:rsid w:val="003D12E5"/>
    <w:rsid w:val="003D308C"/>
    <w:rsid w:val="003D4C14"/>
    <w:rsid w:val="003D78A9"/>
    <w:rsid w:val="003E40E9"/>
    <w:rsid w:val="003E5401"/>
    <w:rsid w:val="003F5D42"/>
    <w:rsid w:val="00405242"/>
    <w:rsid w:val="00412646"/>
    <w:rsid w:val="00414473"/>
    <w:rsid w:val="00417E13"/>
    <w:rsid w:val="0042212F"/>
    <w:rsid w:val="004257F7"/>
    <w:rsid w:val="00453C56"/>
    <w:rsid w:val="00456FF3"/>
    <w:rsid w:val="00460CE5"/>
    <w:rsid w:val="00460CFF"/>
    <w:rsid w:val="00461562"/>
    <w:rsid w:val="00461F51"/>
    <w:rsid w:val="00463D27"/>
    <w:rsid w:val="004640A5"/>
    <w:rsid w:val="0047257D"/>
    <w:rsid w:val="00472EC7"/>
    <w:rsid w:val="00484FCD"/>
    <w:rsid w:val="00486D9B"/>
    <w:rsid w:val="004B131F"/>
    <w:rsid w:val="004B28BE"/>
    <w:rsid w:val="004C0F76"/>
    <w:rsid w:val="004D5947"/>
    <w:rsid w:val="004E216A"/>
    <w:rsid w:val="004F1EAA"/>
    <w:rsid w:val="004F1F63"/>
    <w:rsid w:val="00522385"/>
    <w:rsid w:val="0053761F"/>
    <w:rsid w:val="00553A01"/>
    <w:rsid w:val="00565646"/>
    <w:rsid w:val="005875E0"/>
    <w:rsid w:val="005956EC"/>
    <w:rsid w:val="005A6629"/>
    <w:rsid w:val="005B24A9"/>
    <w:rsid w:val="005D3D62"/>
    <w:rsid w:val="005E35F7"/>
    <w:rsid w:val="00617DAB"/>
    <w:rsid w:val="0063550D"/>
    <w:rsid w:val="00652B47"/>
    <w:rsid w:val="00652BF0"/>
    <w:rsid w:val="006550A7"/>
    <w:rsid w:val="00660A41"/>
    <w:rsid w:val="00662C55"/>
    <w:rsid w:val="006750D4"/>
    <w:rsid w:val="00675FA7"/>
    <w:rsid w:val="00681DAF"/>
    <w:rsid w:val="00683872"/>
    <w:rsid w:val="006A037F"/>
    <w:rsid w:val="006C113D"/>
    <w:rsid w:val="006C5D9D"/>
    <w:rsid w:val="00716EF9"/>
    <w:rsid w:val="00722103"/>
    <w:rsid w:val="007244E5"/>
    <w:rsid w:val="007320F0"/>
    <w:rsid w:val="007341F7"/>
    <w:rsid w:val="00742ADD"/>
    <w:rsid w:val="00747FA2"/>
    <w:rsid w:val="00772164"/>
    <w:rsid w:val="007820EB"/>
    <w:rsid w:val="007A2809"/>
    <w:rsid w:val="007A5026"/>
    <w:rsid w:val="007B5BC3"/>
    <w:rsid w:val="007D3DA4"/>
    <w:rsid w:val="007D56ED"/>
    <w:rsid w:val="007E6F59"/>
    <w:rsid w:val="00805A64"/>
    <w:rsid w:val="008136C9"/>
    <w:rsid w:val="00850E11"/>
    <w:rsid w:val="00862A78"/>
    <w:rsid w:val="00880F58"/>
    <w:rsid w:val="008A2AFC"/>
    <w:rsid w:val="008A50E0"/>
    <w:rsid w:val="008A7AA8"/>
    <w:rsid w:val="008B4D90"/>
    <w:rsid w:val="008C0293"/>
    <w:rsid w:val="008C1996"/>
    <w:rsid w:val="008E22EC"/>
    <w:rsid w:val="00905D9D"/>
    <w:rsid w:val="00912AC9"/>
    <w:rsid w:val="00917664"/>
    <w:rsid w:val="00937A95"/>
    <w:rsid w:val="00950D5D"/>
    <w:rsid w:val="0095127B"/>
    <w:rsid w:val="00953721"/>
    <w:rsid w:val="00953F7D"/>
    <w:rsid w:val="00957EA4"/>
    <w:rsid w:val="00971715"/>
    <w:rsid w:val="00972756"/>
    <w:rsid w:val="00980C49"/>
    <w:rsid w:val="009C314F"/>
    <w:rsid w:val="009D630A"/>
    <w:rsid w:val="009F2143"/>
    <w:rsid w:val="009F2E19"/>
    <w:rsid w:val="009F370B"/>
    <w:rsid w:val="00A0059C"/>
    <w:rsid w:val="00A3315A"/>
    <w:rsid w:val="00A40969"/>
    <w:rsid w:val="00A4113F"/>
    <w:rsid w:val="00A4274A"/>
    <w:rsid w:val="00A46C21"/>
    <w:rsid w:val="00A50253"/>
    <w:rsid w:val="00A51E63"/>
    <w:rsid w:val="00A55413"/>
    <w:rsid w:val="00A6315E"/>
    <w:rsid w:val="00A67595"/>
    <w:rsid w:val="00A7236B"/>
    <w:rsid w:val="00A8365C"/>
    <w:rsid w:val="00A93BAD"/>
    <w:rsid w:val="00AA23DE"/>
    <w:rsid w:val="00AB14B2"/>
    <w:rsid w:val="00AC3B16"/>
    <w:rsid w:val="00AF3707"/>
    <w:rsid w:val="00B05B61"/>
    <w:rsid w:val="00B15D5B"/>
    <w:rsid w:val="00B2149D"/>
    <w:rsid w:val="00B226BA"/>
    <w:rsid w:val="00B46643"/>
    <w:rsid w:val="00B519CF"/>
    <w:rsid w:val="00B5786F"/>
    <w:rsid w:val="00B62B94"/>
    <w:rsid w:val="00B63795"/>
    <w:rsid w:val="00B73788"/>
    <w:rsid w:val="00B90D2E"/>
    <w:rsid w:val="00B940FE"/>
    <w:rsid w:val="00BC56EC"/>
    <w:rsid w:val="00BD6760"/>
    <w:rsid w:val="00BE34FD"/>
    <w:rsid w:val="00C12720"/>
    <w:rsid w:val="00C162C8"/>
    <w:rsid w:val="00C366A8"/>
    <w:rsid w:val="00C47DA9"/>
    <w:rsid w:val="00C62547"/>
    <w:rsid w:val="00CB3F27"/>
    <w:rsid w:val="00CB543A"/>
    <w:rsid w:val="00CC3E4D"/>
    <w:rsid w:val="00CC3EFE"/>
    <w:rsid w:val="00CC70B7"/>
    <w:rsid w:val="00CD1060"/>
    <w:rsid w:val="00CD63D7"/>
    <w:rsid w:val="00CF4A08"/>
    <w:rsid w:val="00D12D6C"/>
    <w:rsid w:val="00D2170A"/>
    <w:rsid w:val="00D32EA6"/>
    <w:rsid w:val="00D436E1"/>
    <w:rsid w:val="00D4455A"/>
    <w:rsid w:val="00D5610C"/>
    <w:rsid w:val="00D855D9"/>
    <w:rsid w:val="00D917E0"/>
    <w:rsid w:val="00DF0B83"/>
    <w:rsid w:val="00E33944"/>
    <w:rsid w:val="00E6018B"/>
    <w:rsid w:val="00E6090E"/>
    <w:rsid w:val="00E771F2"/>
    <w:rsid w:val="00E817E1"/>
    <w:rsid w:val="00E924BD"/>
    <w:rsid w:val="00EA5659"/>
    <w:rsid w:val="00EB03A0"/>
    <w:rsid w:val="00EB3401"/>
    <w:rsid w:val="00EB7F5A"/>
    <w:rsid w:val="00EC63CC"/>
    <w:rsid w:val="00F245AB"/>
    <w:rsid w:val="00F259CB"/>
    <w:rsid w:val="00F530D6"/>
    <w:rsid w:val="00F60FF7"/>
    <w:rsid w:val="00F6488F"/>
    <w:rsid w:val="00F76A66"/>
    <w:rsid w:val="00F776D8"/>
    <w:rsid w:val="00FA6286"/>
    <w:rsid w:val="00FC531B"/>
    <w:rsid w:val="00FC5B74"/>
    <w:rsid w:val="00FD2BE8"/>
    <w:rsid w:val="00FD6429"/>
    <w:rsid w:val="00FF6167"/>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7CB12"/>
  <w15:docId w15:val="{CD59B057-BEC4-42AC-B9DE-0485473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64"/>
    <w:rPr>
      <w:rFonts w:ascii="Arial" w:hAnsi="Arial" w:cs="Arial"/>
      <w:sz w:val="24"/>
      <w:szCs w:val="24"/>
    </w:rPr>
  </w:style>
  <w:style w:type="paragraph" w:styleId="Heading1">
    <w:name w:val="heading 1"/>
    <w:basedOn w:val="ListParagraph"/>
    <w:next w:val="Normal"/>
    <w:link w:val="Heading1Char"/>
    <w:uiPriority w:val="9"/>
    <w:qFormat/>
    <w:rsid w:val="00805A64"/>
    <w:pPr>
      <w:numPr>
        <w:numId w:val="1"/>
      </w:numPr>
      <w:outlineLvl w:val="0"/>
    </w:pPr>
    <w:rPr>
      <w:rFonts w:ascii="Arial Rounded MT Bold" w:hAnsi="Arial Rounded MT Bold"/>
      <w:color w:val="3333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64"/>
    <w:rPr>
      <w:rFonts w:ascii="Arial Rounded MT Bold" w:hAnsi="Arial Rounded MT Bold" w:cs="Arial"/>
      <w:color w:val="333399"/>
      <w:sz w:val="36"/>
      <w:szCs w:val="36"/>
    </w:rPr>
  </w:style>
  <w:style w:type="paragraph" w:styleId="ListParagraph">
    <w:name w:val="List Paragraph"/>
    <w:basedOn w:val="Normal"/>
    <w:uiPriority w:val="34"/>
    <w:qFormat/>
    <w:rsid w:val="00805A64"/>
    <w:pPr>
      <w:ind w:left="720"/>
      <w:contextualSpacing/>
    </w:pPr>
  </w:style>
  <w:style w:type="paragraph" w:customStyle="1" w:styleId="Bullet">
    <w:name w:val="Bullet"/>
    <w:basedOn w:val="Normal"/>
    <w:link w:val="BulletChar"/>
    <w:qFormat/>
    <w:rsid w:val="00805A64"/>
    <w:pPr>
      <w:spacing w:after="120" w:line="240" w:lineRule="auto"/>
      <w:ind w:left="720" w:hanging="360"/>
      <w:jc w:val="both"/>
    </w:pPr>
    <w:rPr>
      <w:rFonts w:ascii="Arial Narrow" w:eastAsia="Calibri" w:hAnsi="Arial Narrow" w:cs="Times New Roman"/>
      <w:sz w:val="22"/>
      <w:szCs w:val="22"/>
    </w:rPr>
  </w:style>
  <w:style w:type="character" w:customStyle="1" w:styleId="BulletChar">
    <w:name w:val="Bullet Char"/>
    <w:link w:val="Bullet"/>
    <w:rsid w:val="00805A64"/>
    <w:rPr>
      <w:rFonts w:ascii="Arial Narrow" w:eastAsia="Calibri" w:hAnsi="Arial Narrow" w:cs="Times New Roman"/>
    </w:rPr>
  </w:style>
  <w:style w:type="paragraph" w:styleId="Header">
    <w:name w:val="header"/>
    <w:basedOn w:val="Normal"/>
    <w:link w:val="HeaderChar"/>
    <w:uiPriority w:val="99"/>
    <w:unhideWhenUsed/>
    <w:rsid w:val="00A33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5A"/>
    <w:rPr>
      <w:rFonts w:ascii="Arial" w:hAnsi="Arial" w:cs="Arial"/>
      <w:sz w:val="24"/>
      <w:szCs w:val="24"/>
    </w:rPr>
  </w:style>
  <w:style w:type="paragraph" w:styleId="Footer">
    <w:name w:val="footer"/>
    <w:basedOn w:val="Normal"/>
    <w:link w:val="FooterChar"/>
    <w:uiPriority w:val="99"/>
    <w:unhideWhenUsed/>
    <w:rsid w:val="00A33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5A"/>
    <w:rPr>
      <w:rFonts w:ascii="Arial" w:hAnsi="Arial" w:cs="Arial"/>
      <w:sz w:val="24"/>
      <w:szCs w:val="24"/>
    </w:rPr>
  </w:style>
  <w:style w:type="table" w:styleId="TableGrid">
    <w:name w:val="Table Grid"/>
    <w:basedOn w:val="TableNormal"/>
    <w:uiPriority w:val="59"/>
    <w:rsid w:val="00A3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26"/>
    <w:rPr>
      <w:rFonts w:ascii="Segoe UI" w:hAnsi="Segoe UI" w:cs="Segoe UI"/>
      <w:sz w:val="18"/>
      <w:szCs w:val="18"/>
    </w:rPr>
  </w:style>
  <w:style w:type="table" w:customStyle="1" w:styleId="PlainTable11">
    <w:name w:val="Plain Table 11"/>
    <w:basedOn w:val="TableNormal"/>
    <w:uiPriority w:val="41"/>
    <w:rsid w:val="00080F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226BA"/>
    <w:pPr>
      <w:spacing w:after="0" w:line="240" w:lineRule="auto"/>
    </w:pPr>
  </w:style>
  <w:style w:type="paragraph" w:styleId="NormalWeb">
    <w:name w:val="Normal (Web)"/>
    <w:basedOn w:val="Normal"/>
    <w:uiPriority w:val="99"/>
    <w:unhideWhenUsed/>
    <w:rsid w:val="00C12720"/>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7A280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93BAD"/>
    <w:rPr>
      <w:sz w:val="16"/>
      <w:szCs w:val="16"/>
    </w:rPr>
  </w:style>
  <w:style w:type="paragraph" w:styleId="CommentText">
    <w:name w:val="annotation text"/>
    <w:basedOn w:val="Normal"/>
    <w:link w:val="CommentTextChar"/>
    <w:uiPriority w:val="99"/>
    <w:unhideWhenUsed/>
    <w:rsid w:val="00A93BAD"/>
    <w:pPr>
      <w:spacing w:line="240" w:lineRule="auto"/>
    </w:pPr>
    <w:rPr>
      <w:sz w:val="20"/>
      <w:szCs w:val="20"/>
    </w:rPr>
  </w:style>
  <w:style w:type="character" w:customStyle="1" w:styleId="CommentTextChar">
    <w:name w:val="Comment Text Char"/>
    <w:basedOn w:val="DefaultParagraphFont"/>
    <w:link w:val="CommentText"/>
    <w:uiPriority w:val="99"/>
    <w:rsid w:val="00A93B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93BAD"/>
    <w:rPr>
      <w:b/>
      <w:bCs/>
    </w:rPr>
  </w:style>
  <w:style w:type="character" w:customStyle="1" w:styleId="CommentSubjectChar">
    <w:name w:val="Comment Subject Char"/>
    <w:basedOn w:val="CommentTextChar"/>
    <w:link w:val="CommentSubject"/>
    <w:uiPriority w:val="99"/>
    <w:semiHidden/>
    <w:rsid w:val="00A93BA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27677">
      <w:bodyDiv w:val="1"/>
      <w:marLeft w:val="0"/>
      <w:marRight w:val="0"/>
      <w:marTop w:val="0"/>
      <w:marBottom w:val="0"/>
      <w:divBdr>
        <w:top w:val="none" w:sz="0" w:space="0" w:color="auto"/>
        <w:left w:val="none" w:sz="0" w:space="0" w:color="auto"/>
        <w:bottom w:val="none" w:sz="0" w:space="0" w:color="auto"/>
        <w:right w:val="none" w:sz="0" w:space="0" w:color="auto"/>
      </w:divBdr>
    </w:div>
    <w:div w:id="745570001">
      <w:bodyDiv w:val="1"/>
      <w:marLeft w:val="0"/>
      <w:marRight w:val="0"/>
      <w:marTop w:val="0"/>
      <w:marBottom w:val="0"/>
      <w:divBdr>
        <w:top w:val="none" w:sz="0" w:space="0" w:color="auto"/>
        <w:left w:val="none" w:sz="0" w:space="0" w:color="auto"/>
        <w:bottom w:val="none" w:sz="0" w:space="0" w:color="auto"/>
        <w:right w:val="none" w:sz="0" w:space="0" w:color="auto"/>
      </w:divBdr>
      <w:divsChild>
        <w:div w:id="1863131703">
          <w:marLeft w:val="547"/>
          <w:marRight w:val="0"/>
          <w:marTop w:val="0"/>
          <w:marBottom w:val="0"/>
          <w:divBdr>
            <w:top w:val="none" w:sz="0" w:space="0" w:color="auto"/>
            <w:left w:val="none" w:sz="0" w:space="0" w:color="auto"/>
            <w:bottom w:val="none" w:sz="0" w:space="0" w:color="auto"/>
            <w:right w:val="none" w:sz="0" w:space="0" w:color="auto"/>
          </w:divBdr>
        </w:div>
      </w:divsChild>
    </w:div>
    <w:div w:id="891965868">
      <w:bodyDiv w:val="1"/>
      <w:marLeft w:val="0"/>
      <w:marRight w:val="0"/>
      <w:marTop w:val="0"/>
      <w:marBottom w:val="0"/>
      <w:divBdr>
        <w:top w:val="none" w:sz="0" w:space="0" w:color="auto"/>
        <w:left w:val="none" w:sz="0" w:space="0" w:color="auto"/>
        <w:bottom w:val="none" w:sz="0" w:space="0" w:color="auto"/>
        <w:right w:val="none" w:sz="0" w:space="0" w:color="auto"/>
      </w:divBdr>
    </w:div>
    <w:div w:id="902910747">
      <w:bodyDiv w:val="1"/>
      <w:marLeft w:val="0"/>
      <w:marRight w:val="0"/>
      <w:marTop w:val="0"/>
      <w:marBottom w:val="0"/>
      <w:divBdr>
        <w:top w:val="none" w:sz="0" w:space="0" w:color="auto"/>
        <w:left w:val="none" w:sz="0" w:space="0" w:color="auto"/>
        <w:bottom w:val="none" w:sz="0" w:space="0" w:color="auto"/>
        <w:right w:val="none" w:sz="0" w:space="0" w:color="auto"/>
      </w:divBdr>
      <w:divsChild>
        <w:div w:id="1405833016">
          <w:marLeft w:val="547"/>
          <w:marRight w:val="0"/>
          <w:marTop w:val="0"/>
          <w:marBottom w:val="0"/>
          <w:divBdr>
            <w:top w:val="none" w:sz="0" w:space="0" w:color="auto"/>
            <w:left w:val="none" w:sz="0" w:space="0" w:color="auto"/>
            <w:bottom w:val="none" w:sz="0" w:space="0" w:color="auto"/>
            <w:right w:val="none" w:sz="0" w:space="0" w:color="auto"/>
          </w:divBdr>
        </w:div>
      </w:divsChild>
    </w:div>
    <w:div w:id="1067997360">
      <w:bodyDiv w:val="1"/>
      <w:marLeft w:val="0"/>
      <w:marRight w:val="0"/>
      <w:marTop w:val="0"/>
      <w:marBottom w:val="0"/>
      <w:divBdr>
        <w:top w:val="none" w:sz="0" w:space="0" w:color="auto"/>
        <w:left w:val="none" w:sz="0" w:space="0" w:color="auto"/>
        <w:bottom w:val="none" w:sz="0" w:space="0" w:color="auto"/>
        <w:right w:val="none" w:sz="0" w:space="0" w:color="auto"/>
      </w:divBdr>
    </w:div>
    <w:div w:id="1322084094">
      <w:bodyDiv w:val="1"/>
      <w:marLeft w:val="0"/>
      <w:marRight w:val="0"/>
      <w:marTop w:val="0"/>
      <w:marBottom w:val="0"/>
      <w:divBdr>
        <w:top w:val="none" w:sz="0" w:space="0" w:color="auto"/>
        <w:left w:val="none" w:sz="0" w:space="0" w:color="auto"/>
        <w:bottom w:val="none" w:sz="0" w:space="0" w:color="auto"/>
        <w:right w:val="none" w:sz="0" w:space="0" w:color="auto"/>
      </w:divBdr>
      <w:divsChild>
        <w:div w:id="726225054">
          <w:marLeft w:val="547"/>
          <w:marRight w:val="0"/>
          <w:marTop w:val="0"/>
          <w:marBottom w:val="0"/>
          <w:divBdr>
            <w:top w:val="none" w:sz="0" w:space="0" w:color="auto"/>
            <w:left w:val="none" w:sz="0" w:space="0" w:color="auto"/>
            <w:bottom w:val="none" w:sz="0" w:space="0" w:color="auto"/>
            <w:right w:val="none" w:sz="0" w:space="0" w:color="auto"/>
          </w:divBdr>
        </w:div>
      </w:divsChild>
    </w:div>
    <w:div w:id="1742482058">
      <w:bodyDiv w:val="1"/>
      <w:marLeft w:val="0"/>
      <w:marRight w:val="0"/>
      <w:marTop w:val="0"/>
      <w:marBottom w:val="0"/>
      <w:divBdr>
        <w:top w:val="none" w:sz="0" w:space="0" w:color="auto"/>
        <w:left w:val="none" w:sz="0" w:space="0" w:color="auto"/>
        <w:bottom w:val="none" w:sz="0" w:space="0" w:color="auto"/>
        <w:right w:val="none" w:sz="0" w:space="0" w:color="auto"/>
      </w:divBdr>
    </w:div>
    <w:div w:id="1817213771">
      <w:bodyDiv w:val="1"/>
      <w:marLeft w:val="0"/>
      <w:marRight w:val="0"/>
      <w:marTop w:val="0"/>
      <w:marBottom w:val="0"/>
      <w:divBdr>
        <w:top w:val="none" w:sz="0" w:space="0" w:color="auto"/>
        <w:left w:val="none" w:sz="0" w:space="0" w:color="auto"/>
        <w:bottom w:val="none" w:sz="0" w:space="0" w:color="auto"/>
        <w:right w:val="none" w:sz="0" w:space="0" w:color="auto"/>
      </w:divBdr>
      <w:divsChild>
        <w:div w:id="678776170">
          <w:marLeft w:val="547"/>
          <w:marRight w:val="0"/>
          <w:marTop w:val="0"/>
          <w:marBottom w:val="0"/>
          <w:divBdr>
            <w:top w:val="none" w:sz="0" w:space="0" w:color="auto"/>
            <w:left w:val="none" w:sz="0" w:space="0" w:color="auto"/>
            <w:bottom w:val="none" w:sz="0" w:space="0" w:color="auto"/>
            <w:right w:val="none" w:sz="0" w:space="0" w:color="auto"/>
          </w:divBdr>
        </w:div>
      </w:divsChild>
    </w:div>
    <w:div w:id="1879198193">
      <w:bodyDiv w:val="1"/>
      <w:marLeft w:val="0"/>
      <w:marRight w:val="0"/>
      <w:marTop w:val="0"/>
      <w:marBottom w:val="0"/>
      <w:divBdr>
        <w:top w:val="none" w:sz="0" w:space="0" w:color="auto"/>
        <w:left w:val="none" w:sz="0" w:space="0" w:color="auto"/>
        <w:bottom w:val="none" w:sz="0" w:space="0" w:color="auto"/>
        <w:right w:val="none" w:sz="0" w:space="0" w:color="auto"/>
      </w:divBdr>
      <w:divsChild>
        <w:div w:id="704789791">
          <w:marLeft w:val="547"/>
          <w:marRight w:val="0"/>
          <w:marTop w:val="0"/>
          <w:marBottom w:val="0"/>
          <w:divBdr>
            <w:top w:val="none" w:sz="0" w:space="0" w:color="auto"/>
            <w:left w:val="none" w:sz="0" w:space="0" w:color="auto"/>
            <w:bottom w:val="none" w:sz="0" w:space="0" w:color="auto"/>
            <w:right w:val="none" w:sz="0" w:space="0" w:color="auto"/>
          </w:divBdr>
        </w:div>
      </w:divsChild>
    </w:div>
    <w:div w:id="1908571269">
      <w:bodyDiv w:val="1"/>
      <w:marLeft w:val="0"/>
      <w:marRight w:val="0"/>
      <w:marTop w:val="0"/>
      <w:marBottom w:val="0"/>
      <w:divBdr>
        <w:top w:val="none" w:sz="0" w:space="0" w:color="auto"/>
        <w:left w:val="none" w:sz="0" w:space="0" w:color="auto"/>
        <w:bottom w:val="none" w:sz="0" w:space="0" w:color="auto"/>
        <w:right w:val="none" w:sz="0" w:space="0" w:color="auto"/>
      </w:divBdr>
      <w:divsChild>
        <w:div w:id="2045977025">
          <w:marLeft w:val="547"/>
          <w:marRight w:val="0"/>
          <w:marTop w:val="0"/>
          <w:marBottom w:val="0"/>
          <w:divBdr>
            <w:top w:val="none" w:sz="0" w:space="0" w:color="auto"/>
            <w:left w:val="none" w:sz="0" w:space="0" w:color="auto"/>
            <w:bottom w:val="none" w:sz="0" w:space="0" w:color="auto"/>
            <w:right w:val="none" w:sz="0" w:space="0" w:color="auto"/>
          </w:divBdr>
        </w:div>
      </w:divsChild>
    </w:div>
    <w:div w:id="1975136821">
      <w:bodyDiv w:val="1"/>
      <w:marLeft w:val="0"/>
      <w:marRight w:val="0"/>
      <w:marTop w:val="0"/>
      <w:marBottom w:val="0"/>
      <w:divBdr>
        <w:top w:val="none" w:sz="0" w:space="0" w:color="auto"/>
        <w:left w:val="none" w:sz="0" w:space="0" w:color="auto"/>
        <w:bottom w:val="none" w:sz="0" w:space="0" w:color="auto"/>
        <w:right w:val="none" w:sz="0" w:space="0" w:color="auto"/>
      </w:divBdr>
      <w:divsChild>
        <w:div w:id="14012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59EE-48AB-4748-8484-D46F46E2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McGrady</dc:creator>
  <cp:lastModifiedBy>Rebecca Grainger</cp:lastModifiedBy>
  <cp:revision>17</cp:revision>
  <cp:lastPrinted>2018-08-31T10:59:00Z</cp:lastPrinted>
  <dcterms:created xsi:type="dcterms:W3CDTF">2018-08-31T12:02:00Z</dcterms:created>
  <dcterms:modified xsi:type="dcterms:W3CDTF">2021-07-16T13:06:00Z</dcterms:modified>
</cp:coreProperties>
</file>