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27D0" w14:textId="77777777" w:rsidR="00125312" w:rsidRDefault="00125312" w:rsidP="006F4C3C"/>
    <w:p w14:paraId="635F2037" w14:textId="77777777" w:rsidR="005B6369" w:rsidRPr="006F4C3C" w:rsidRDefault="005B6369" w:rsidP="006F4C3C"/>
    <w:p w14:paraId="5363CD06" w14:textId="77777777" w:rsidR="005B6369" w:rsidRPr="006F4C3C" w:rsidRDefault="005B6369" w:rsidP="006F4C3C"/>
    <w:p w14:paraId="36BD405D" w14:textId="77777777" w:rsidR="005B6369" w:rsidRPr="006F4C3C" w:rsidRDefault="005B6369" w:rsidP="006F4C3C"/>
    <w:p w14:paraId="155AF9D1" w14:textId="77777777" w:rsidR="00DE77D5" w:rsidRDefault="00DE77D5" w:rsidP="00DE77D5">
      <w:pPr>
        <w:jc w:val="center"/>
        <w:rPr>
          <w:rFonts w:ascii="Arial" w:hAnsi="Arial" w:cs="Arial"/>
          <w:b/>
          <w:color w:val="002060"/>
          <w:sz w:val="36"/>
          <w:szCs w:val="22"/>
        </w:rPr>
      </w:pPr>
    </w:p>
    <w:p w14:paraId="5E2E8C15" w14:textId="77777777" w:rsidR="00DE77D5" w:rsidRDefault="00DE77D5" w:rsidP="00DE77D5">
      <w:pPr>
        <w:jc w:val="center"/>
        <w:rPr>
          <w:rFonts w:ascii="Arial" w:hAnsi="Arial" w:cs="Arial"/>
          <w:b/>
          <w:color w:val="002060"/>
          <w:sz w:val="36"/>
          <w:szCs w:val="22"/>
        </w:rPr>
      </w:pPr>
    </w:p>
    <w:p w14:paraId="3AC0F492" w14:textId="77777777" w:rsidR="00DE77D5" w:rsidRDefault="00DE77D5" w:rsidP="00DE77D5">
      <w:pPr>
        <w:jc w:val="center"/>
        <w:rPr>
          <w:rFonts w:ascii="Arial" w:hAnsi="Arial" w:cs="Arial"/>
          <w:b/>
          <w:color w:val="002060"/>
          <w:sz w:val="36"/>
          <w:szCs w:val="22"/>
        </w:rPr>
      </w:pPr>
      <w:r>
        <w:rPr>
          <w:rFonts w:ascii="Arial" w:hAnsi="Arial" w:cs="Arial"/>
          <w:b/>
          <w:noProof/>
          <w:color w:val="002060"/>
          <w:sz w:val="36"/>
          <w:szCs w:val="22"/>
          <w:lang w:eastAsia="en-GB"/>
        </w:rPr>
        <w:drawing>
          <wp:anchor distT="0" distB="0" distL="114300" distR="114300" simplePos="0" relativeHeight="251661312" behindDoc="0" locked="0" layoutInCell="1" allowOverlap="1" wp14:anchorId="4427D98C" wp14:editId="47D1AD25">
            <wp:simplePos x="0" y="0"/>
            <wp:positionH relativeFrom="column">
              <wp:posOffset>584835</wp:posOffset>
            </wp:positionH>
            <wp:positionV relativeFrom="paragraph">
              <wp:posOffset>236855</wp:posOffset>
            </wp:positionV>
            <wp:extent cx="4591050" cy="1103630"/>
            <wp:effectExtent l="0" t="0" r="0" b="1270"/>
            <wp:wrapNone/>
            <wp:docPr id="33" name="Picture 33" descr="North-Star-logo-STRA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rth-Star-logo-STRAP-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350F2" w14:textId="77777777" w:rsidR="00DE77D5" w:rsidRDefault="00DE77D5" w:rsidP="00DE77D5">
      <w:pPr>
        <w:jc w:val="center"/>
        <w:rPr>
          <w:rFonts w:ascii="Arial" w:hAnsi="Arial" w:cs="Arial"/>
          <w:b/>
          <w:color w:val="002060"/>
          <w:sz w:val="36"/>
          <w:szCs w:val="22"/>
        </w:rPr>
      </w:pPr>
    </w:p>
    <w:p w14:paraId="3DF50777" w14:textId="77777777" w:rsidR="00DE77D5" w:rsidRDefault="00DE77D5" w:rsidP="00DE77D5">
      <w:pPr>
        <w:jc w:val="center"/>
        <w:rPr>
          <w:rFonts w:ascii="Arial" w:hAnsi="Arial" w:cs="Arial"/>
          <w:b/>
          <w:color w:val="002060"/>
          <w:sz w:val="36"/>
          <w:szCs w:val="22"/>
        </w:rPr>
      </w:pPr>
    </w:p>
    <w:p w14:paraId="7C2C38DE" w14:textId="77777777" w:rsidR="00DE77D5" w:rsidRDefault="00DE77D5" w:rsidP="00DE77D5">
      <w:pPr>
        <w:jc w:val="center"/>
        <w:rPr>
          <w:rFonts w:ascii="Arial" w:hAnsi="Arial" w:cs="Arial"/>
          <w:b/>
          <w:color w:val="002060"/>
          <w:sz w:val="36"/>
          <w:szCs w:val="22"/>
        </w:rPr>
      </w:pPr>
    </w:p>
    <w:p w14:paraId="478E9848" w14:textId="77777777" w:rsidR="00DE77D5" w:rsidRDefault="00DE77D5" w:rsidP="00DE77D5">
      <w:pPr>
        <w:jc w:val="center"/>
        <w:rPr>
          <w:rFonts w:ascii="Arial" w:hAnsi="Arial" w:cs="Arial"/>
          <w:b/>
          <w:color w:val="002060"/>
          <w:sz w:val="36"/>
          <w:szCs w:val="22"/>
        </w:rPr>
      </w:pPr>
    </w:p>
    <w:p w14:paraId="4474D0E8" w14:textId="77777777" w:rsidR="00DE77D5" w:rsidRDefault="00DE77D5" w:rsidP="00DE77D5">
      <w:pPr>
        <w:jc w:val="center"/>
        <w:rPr>
          <w:rFonts w:ascii="Arial" w:hAnsi="Arial" w:cs="Arial"/>
          <w:b/>
          <w:color w:val="002060"/>
          <w:sz w:val="36"/>
          <w:szCs w:val="22"/>
        </w:rPr>
      </w:pPr>
    </w:p>
    <w:p w14:paraId="507F2A73" w14:textId="77777777" w:rsidR="00DE77D5" w:rsidRDefault="00DE77D5" w:rsidP="00DE77D5">
      <w:pPr>
        <w:jc w:val="center"/>
        <w:rPr>
          <w:rFonts w:cs="Arial"/>
          <w:b/>
          <w:color w:val="002060"/>
          <w:sz w:val="40"/>
          <w:szCs w:val="40"/>
        </w:rPr>
      </w:pPr>
    </w:p>
    <w:p w14:paraId="398C5345" w14:textId="77777777" w:rsidR="00DE77D5" w:rsidRDefault="00DE77D5" w:rsidP="00DE77D5">
      <w:pPr>
        <w:jc w:val="center"/>
        <w:rPr>
          <w:rFonts w:cs="Arial"/>
          <w:b/>
          <w:color w:val="1BAEE5"/>
          <w:sz w:val="52"/>
          <w:szCs w:val="52"/>
        </w:rPr>
      </w:pPr>
      <w:r>
        <w:rPr>
          <w:rFonts w:cs="Arial"/>
          <w:b/>
          <w:color w:val="1BAEE5"/>
          <w:sz w:val="52"/>
          <w:szCs w:val="52"/>
        </w:rPr>
        <w:t>Health and Safety</w:t>
      </w:r>
    </w:p>
    <w:p w14:paraId="57636192" w14:textId="57B62643" w:rsidR="00DE77D5" w:rsidRPr="00A02047" w:rsidRDefault="00DE77D5" w:rsidP="00DE77D5">
      <w:pPr>
        <w:jc w:val="center"/>
        <w:rPr>
          <w:rFonts w:cs="Arial"/>
          <w:b/>
          <w:color w:val="1BAEE5"/>
          <w:sz w:val="52"/>
          <w:szCs w:val="52"/>
        </w:rPr>
      </w:pPr>
      <w:r>
        <w:rPr>
          <w:rFonts w:cs="Arial"/>
          <w:b/>
          <w:color w:val="1BAEE5"/>
          <w:sz w:val="52"/>
          <w:szCs w:val="52"/>
        </w:rPr>
        <w:t>Policy and Procedure</w:t>
      </w:r>
      <w:r w:rsidR="00CE1AB3">
        <w:rPr>
          <w:rFonts w:cs="Arial"/>
          <w:b/>
          <w:color w:val="1BAEE5"/>
          <w:sz w:val="52"/>
          <w:szCs w:val="52"/>
        </w:rPr>
        <w:t>s</w:t>
      </w:r>
    </w:p>
    <w:p w14:paraId="1AA30046" w14:textId="3A148E7B" w:rsidR="00DE77D5" w:rsidRPr="00A02047" w:rsidRDefault="00DE77D5" w:rsidP="00DE77D5">
      <w:pPr>
        <w:jc w:val="center"/>
        <w:rPr>
          <w:rFonts w:cs="Arial"/>
          <w:b/>
          <w:color w:val="1BAEE5"/>
          <w:szCs w:val="22"/>
        </w:rPr>
      </w:pPr>
      <w:r w:rsidRPr="00A02047">
        <w:rPr>
          <w:rFonts w:cs="Arial"/>
          <w:b/>
          <w:color w:val="1BAEE5"/>
          <w:sz w:val="52"/>
          <w:szCs w:val="52"/>
        </w:rPr>
        <w:t>20</w:t>
      </w:r>
      <w:r w:rsidR="00D67AE1">
        <w:rPr>
          <w:rFonts w:cs="Arial"/>
          <w:b/>
          <w:color w:val="1BAEE5"/>
          <w:sz w:val="52"/>
          <w:szCs w:val="52"/>
        </w:rPr>
        <w:t>21</w:t>
      </w:r>
    </w:p>
    <w:p w14:paraId="7A4E35EC" w14:textId="77777777" w:rsidR="005B6369" w:rsidRPr="006F4C3C" w:rsidRDefault="005B6369" w:rsidP="006F4C3C"/>
    <w:p w14:paraId="25779D4A" w14:textId="77777777" w:rsidR="00DE77D5" w:rsidRDefault="00DE77D5" w:rsidP="006F4C3C">
      <w:pPr>
        <w:sectPr w:rsidR="00DE77D5" w:rsidSect="00527C00">
          <w:footerReference w:type="first" r:id="rId9"/>
          <w:pgSz w:w="11900" w:h="16840" w:code="9"/>
          <w:pgMar w:top="1418" w:right="1418" w:bottom="1418" w:left="1418" w:header="709" w:footer="709" w:gutter="0"/>
          <w:cols w:space="708"/>
          <w:docGrid w:linePitch="360"/>
        </w:sectPr>
      </w:pPr>
    </w:p>
    <w:p w14:paraId="78D9F1C7" w14:textId="77777777" w:rsidR="005B6369" w:rsidRPr="00DE77D5" w:rsidRDefault="005B6369" w:rsidP="00DE77D5">
      <w:pPr>
        <w:pStyle w:val="Title"/>
        <w:spacing w:after="0"/>
        <w:rPr>
          <w:rFonts w:ascii="Montserrat" w:hAnsi="Montserrat"/>
          <w:b/>
          <w:color w:val="00B0F0"/>
        </w:rPr>
      </w:pPr>
      <w:r w:rsidRPr="00DE77D5">
        <w:rPr>
          <w:rFonts w:ascii="Montserrat" w:hAnsi="Montserrat"/>
          <w:b/>
          <w:color w:val="00B0F0"/>
        </w:rPr>
        <w:lastRenderedPageBreak/>
        <w:t xml:space="preserve">NORTH STAR </w:t>
      </w:r>
    </w:p>
    <w:p w14:paraId="5C1D4D96" w14:textId="72F8A90B" w:rsidR="005B6369" w:rsidRPr="00DE77D5" w:rsidRDefault="005B6369" w:rsidP="00DE77D5">
      <w:pPr>
        <w:pStyle w:val="Title"/>
        <w:spacing w:after="0"/>
        <w:rPr>
          <w:rFonts w:ascii="Montserrat" w:hAnsi="Montserrat"/>
          <w:b/>
          <w:color w:val="00B0F0"/>
        </w:rPr>
      </w:pPr>
      <w:r w:rsidRPr="00DE77D5">
        <w:rPr>
          <w:rFonts w:ascii="Montserrat" w:hAnsi="Montserrat"/>
          <w:b/>
          <w:color w:val="00B0F0"/>
        </w:rPr>
        <w:t>HEALTH AND SAFETY POLICY AND PROCEDURE</w:t>
      </w:r>
      <w:r w:rsidR="00CE1AB3">
        <w:rPr>
          <w:rFonts w:ascii="Montserrat" w:hAnsi="Montserrat"/>
          <w:b/>
          <w:color w:val="00B0F0"/>
        </w:rPr>
        <w:t>S</w:t>
      </w:r>
    </w:p>
    <w:p w14:paraId="6B365BB7" w14:textId="77777777" w:rsidR="005B6369" w:rsidRPr="00DE77D5" w:rsidRDefault="005B6369" w:rsidP="00DE77D5">
      <w:pPr>
        <w:pStyle w:val="Title"/>
        <w:spacing w:after="0"/>
        <w:rPr>
          <w:rFonts w:ascii="Montserrat" w:hAnsi="Montserrat"/>
          <w:b/>
          <w:color w:val="00B0F0"/>
        </w:rPr>
      </w:pPr>
    </w:p>
    <w:p w14:paraId="1F696EB9" w14:textId="77777777" w:rsidR="00493EE9" w:rsidRPr="00DE77D5" w:rsidRDefault="00493EE9" w:rsidP="00DE77D5">
      <w:pPr>
        <w:pStyle w:val="Title"/>
        <w:spacing w:after="0"/>
        <w:rPr>
          <w:rFonts w:ascii="Montserrat" w:hAnsi="Montserrat"/>
          <w:b/>
          <w:color w:val="00B0F0"/>
        </w:rPr>
      </w:pPr>
      <w:r w:rsidRPr="00DE77D5">
        <w:rPr>
          <w:rFonts w:ascii="Montserrat" w:hAnsi="Montserrat"/>
          <w:b/>
          <w:color w:val="00B0F0"/>
        </w:rPr>
        <w:t>TABLE OF CONTENTS</w:t>
      </w:r>
    </w:p>
    <w:p w14:paraId="2AC970C5" w14:textId="77777777" w:rsidR="00493EE9" w:rsidRPr="00BA63A2" w:rsidRDefault="00493EE9" w:rsidP="006F4C3C">
      <w:pPr>
        <w:pStyle w:val="Title"/>
      </w:pPr>
    </w:p>
    <w:p w14:paraId="74A09BDE" w14:textId="0AFF6429" w:rsidR="00906B54" w:rsidRDefault="00442F4F">
      <w:pPr>
        <w:pStyle w:val="TOC1"/>
        <w:rPr>
          <w:rFonts w:asciiTheme="minorHAnsi" w:hAnsiTheme="minorHAnsi"/>
          <w:sz w:val="22"/>
          <w:szCs w:val="22"/>
          <w:lang w:eastAsia="en-GB"/>
        </w:rPr>
      </w:pPr>
      <w:r>
        <w:rPr>
          <w:rFonts w:eastAsia="Times New Roman" w:cs="Arial"/>
          <w:b/>
          <w:lang w:eastAsia="en-GB"/>
        </w:rPr>
        <w:fldChar w:fldCharType="begin"/>
      </w:r>
      <w:r>
        <w:rPr>
          <w:rFonts w:eastAsia="Times New Roman" w:cs="Arial"/>
          <w:b/>
          <w:lang w:eastAsia="en-GB"/>
        </w:rPr>
        <w:instrText xml:space="preserve"> TOC \o "1-2" \h \z \u </w:instrText>
      </w:r>
      <w:r>
        <w:rPr>
          <w:rFonts w:eastAsia="Times New Roman" w:cs="Arial"/>
          <w:b/>
          <w:lang w:eastAsia="en-GB"/>
        </w:rPr>
        <w:fldChar w:fldCharType="separate"/>
      </w:r>
      <w:hyperlink w:anchor="_Toc109398574" w:history="1">
        <w:r w:rsidR="00906B54" w:rsidRPr="0015237A">
          <w:rPr>
            <w:rStyle w:val="Hyperlink"/>
          </w:rPr>
          <w:t>PART 1 – HEALTH &amp; SAFETY POLICY STATEMENT</w:t>
        </w:r>
        <w:r w:rsidR="00906B54">
          <w:rPr>
            <w:webHidden/>
          </w:rPr>
          <w:tab/>
        </w:r>
        <w:r w:rsidR="00906B54">
          <w:rPr>
            <w:webHidden/>
          </w:rPr>
          <w:fldChar w:fldCharType="begin"/>
        </w:r>
        <w:r w:rsidR="00906B54">
          <w:rPr>
            <w:webHidden/>
          </w:rPr>
          <w:instrText xml:space="preserve"> PAGEREF _Toc109398574 \h </w:instrText>
        </w:r>
        <w:r w:rsidR="00906B54">
          <w:rPr>
            <w:webHidden/>
          </w:rPr>
        </w:r>
        <w:r w:rsidR="00906B54">
          <w:rPr>
            <w:webHidden/>
          </w:rPr>
          <w:fldChar w:fldCharType="separate"/>
        </w:r>
        <w:r w:rsidR="00906B54">
          <w:rPr>
            <w:webHidden/>
          </w:rPr>
          <w:t>4</w:t>
        </w:r>
        <w:r w:rsidR="00906B54">
          <w:rPr>
            <w:webHidden/>
          </w:rPr>
          <w:fldChar w:fldCharType="end"/>
        </w:r>
      </w:hyperlink>
    </w:p>
    <w:p w14:paraId="508886E3" w14:textId="46BD68A9" w:rsidR="00906B54" w:rsidRDefault="00906B54">
      <w:pPr>
        <w:pStyle w:val="TOC1"/>
        <w:rPr>
          <w:rFonts w:asciiTheme="minorHAnsi" w:hAnsiTheme="minorHAnsi"/>
          <w:sz w:val="22"/>
          <w:szCs w:val="22"/>
          <w:lang w:eastAsia="en-GB"/>
        </w:rPr>
      </w:pPr>
      <w:hyperlink w:anchor="_Toc109398575" w:history="1">
        <w:r w:rsidRPr="0015237A">
          <w:rPr>
            <w:rStyle w:val="Hyperlink"/>
          </w:rPr>
          <w:t>PART 2 – ORGANISATION AND RESPONSIBILITIES</w:t>
        </w:r>
        <w:r>
          <w:rPr>
            <w:webHidden/>
          </w:rPr>
          <w:tab/>
        </w:r>
        <w:r>
          <w:rPr>
            <w:webHidden/>
          </w:rPr>
          <w:fldChar w:fldCharType="begin"/>
        </w:r>
        <w:r>
          <w:rPr>
            <w:webHidden/>
          </w:rPr>
          <w:instrText xml:space="preserve"> PAGEREF _Toc109398575 \h </w:instrText>
        </w:r>
        <w:r>
          <w:rPr>
            <w:webHidden/>
          </w:rPr>
        </w:r>
        <w:r>
          <w:rPr>
            <w:webHidden/>
          </w:rPr>
          <w:fldChar w:fldCharType="separate"/>
        </w:r>
        <w:r>
          <w:rPr>
            <w:webHidden/>
          </w:rPr>
          <w:t>6</w:t>
        </w:r>
        <w:r>
          <w:rPr>
            <w:webHidden/>
          </w:rPr>
          <w:fldChar w:fldCharType="end"/>
        </w:r>
      </w:hyperlink>
    </w:p>
    <w:p w14:paraId="20AB9A65" w14:textId="60525EEB" w:rsidR="00906B54" w:rsidRDefault="00906B54">
      <w:pPr>
        <w:pStyle w:val="TOC2"/>
        <w:rPr>
          <w:rFonts w:asciiTheme="minorHAnsi" w:hAnsiTheme="minorHAnsi"/>
          <w:szCs w:val="22"/>
          <w:lang w:eastAsia="en-GB"/>
        </w:rPr>
      </w:pPr>
      <w:hyperlink w:anchor="_Toc109398576" w:history="1">
        <w:r w:rsidRPr="0015237A">
          <w:rPr>
            <w:rStyle w:val="Hyperlink"/>
          </w:rPr>
          <w:t>1.</w:t>
        </w:r>
        <w:r>
          <w:rPr>
            <w:rFonts w:asciiTheme="minorHAnsi" w:hAnsiTheme="minorHAnsi"/>
            <w:szCs w:val="22"/>
            <w:lang w:eastAsia="en-GB"/>
          </w:rPr>
          <w:tab/>
        </w:r>
        <w:r w:rsidRPr="0015237A">
          <w:rPr>
            <w:rStyle w:val="Hyperlink"/>
          </w:rPr>
          <w:t>The Board</w:t>
        </w:r>
        <w:r>
          <w:rPr>
            <w:webHidden/>
          </w:rPr>
          <w:tab/>
        </w:r>
        <w:r>
          <w:rPr>
            <w:webHidden/>
          </w:rPr>
          <w:fldChar w:fldCharType="begin"/>
        </w:r>
        <w:r>
          <w:rPr>
            <w:webHidden/>
          </w:rPr>
          <w:instrText xml:space="preserve"> PAGEREF _Toc109398576 \h </w:instrText>
        </w:r>
        <w:r>
          <w:rPr>
            <w:webHidden/>
          </w:rPr>
        </w:r>
        <w:r>
          <w:rPr>
            <w:webHidden/>
          </w:rPr>
          <w:fldChar w:fldCharType="separate"/>
        </w:r>
        <w:r>
          <w:rPr>
            <w:webHidden/>
          </w:rPr>
          <w:t>6</w:t>
        </w:r>
        <w:r>
          <w:rPr>
            <w:webHidden/>
          </w:rPr>
          <w:fldChar w:fldCharType="end"/>
        </w:r>
      </w:hyperlink>
    </w:p>
    <w:p w14:paraId="724EC5B1" w14:textId="08AC10CF" w:rsidR="00906B54" w:rsidRDefault="00906B54">
      <w:pPr>
        <w:pStyle w:val="TOC2"/>
        <w:rPr>
          <w:rFonts w:asciiTheme="minorHAnsi" w:hAnsiTheme="minorHAnsi"/>
          <w:szCs w:val="22"/>
          <w:lang w:eastAsia="en-GB"/>
        </w:rPr>
      </w:pPr>
      <w:hyperlink w:anchor="_Toc109398577" w:history="1">
        <w:r w:rsidRPr="0015237A">
          <w:rPr>
            <w:rStyle w:val="Hyperlink"/>
          </w:rPr>
          <w:t>2.</w:t>
        </w:r>
        <w:r>
          <w:rPr>
            <w:rFonts w:asciiTheme="minorHAnsi" w:hAnsiTheme="minorHAnsi"/>
            <w:szCs w:val="22"/>
            <w:lang w:eastAsia="en-GB"/>
          </w:rPr>
          <w:tab/>
        </w:r>
        <w:r w:rsidRPr="0015237A">
          <w:rPr>
            <w:rStyle w:val="Hyperlink"/>
          </w:rPr>
          <w:t>Chief Executive</w:t>
        </w:r>
        <w:r>
          <w:rPr>
            <w:webHidden/>
          </w:rPr>
          <w:tab/>
        </w:r>
        <w:r>
          <w:rPr>
            <w:webHidden/>
          </w:rPr>
          <w:fldChar w:fldCharType="begin"/>
        </w:r>
        <w:r>
          <w:rPr>
            <w:webHidden/>
          </w:rPr>
          <w:instrText xml:space="preserve"> PAGEREF _Toc109398577 \h </w:instrText>
        </w:r>
        <w:r>
          <w:rPr>
            <w:webHidden/>
          </w:rPr>
        </w:r>
        <w:r>
          <w:rPr>
            <w:webHidden/>
          </w:rPr>
          <w:fldChar w:fldCharType="separate"/>
        </w:r>
        <w:r>
          <w:rPr>
            <w:webHidden/>
          </w:rPr>
          <w:t>6</w:t>
        </w:r>
        <w:r>
          <w:rPr>
            <w:webHidden/>
          </w:rPr>
          <w:fldChar w:fldCharType="end"/>
        </w:r>
      </w:hyperlink>
    </w:p>
    <w:p w14:paraId="53030F8F" w14:textId="73F128F1" w:rsidR="00906B54" w:rsidRDefault="00906B54">
      <w:pPr>
        <w:pStyle w:val="TOC2"/>
        <w:rPr>
          <w:rFonts w:asciiTheme="minorHAnsi" w:hAnsiTheme="minorHAnsi"/>
          <w:szCs w:val="22"/>
          <w:lang w:eastAsia="en-GB"/>
        </w:rPr>
      </w:pPr>
      <w:hyperlink w:anchor="_Toc109398578" w:history="1">
        <w:r w:rsidRPr="0015237A">
          <w:rPr>
            <w:rStyle w:val="Hyperlink"/>
          </w:rPr>
          <w:t>3.</w:t>
        </w:r>
        <w:r>
          <w:rPr>
            <w:rFonts w:asciiTheme="minorHAnsi" w:hAnsiTheme="minorHAnsi"/>
            <w:szCs w:val="22"/>
            <w:lang w:eastAsia="en-GB"/>
          </w:rPr>
          <w:tab/>
        </w:r>
        <w:r w:rsidRPr="0015237A">
          <w:rPr>
            <w:rStyle w:val="Hyperlink"/>
          </w:rPr>
          <w:t>Management Teams</w:t>
        </w:r>
        <w:r>
          <w:rPr>
            <w:webHidden/>
          </w:rPr>
          <w:tab/>
        </w:r>
        <w:r>
          <w:rPr>
            <w:webHidden/>
          </w:rPr>
          <w:fldChar w:fldCharType="begin"/>
        </w:r>
        <w:r>
          <w:rPr>
            <w:webHidden/>
          </w:rPr>
          <w:instrText xml:space="preserve"> PAGEREF _Toc109398578 \h </w:instrText>
        </w:r>
        <w:r>
          <w:rPr>
            <w:webHidden/>
          </w:rPr>
        </w:r>
        <w:r>
          <w:rPr>
            <w:webHidden/>
          </w:rPr>
          <w:fldChar w:fldCharType="separate"/>
        </w:r>
        <w:r>
          <w:rPr>
            <w:webHidden/>
          </w:rPr>
          <w:t>6</w:t>
        </w:r>
        <w:r>
          <w:rPr>
            <w:webHidden/>
          </w:rPr>
          <w:fldChar w:fldCharType="end"/>
        </w:r>
      </w:hyperlink>
    </w:p>
    <w:p w14:paraId="3778CF52" w14:textId="41BEC0ED" w:rsidR="00906B54" w:rsidRDefault="00906B54">
      <w:pPr>
        <w:pStyle w:val="TOC2"/>
        <w:rPr>
          <w:rFonts w:asciiTheme="minorHAnsi" w:hAnsiTheme="minorHAnsi"/>
          <w:szCs w:val="22"/>
          <w:lang w:eastAsia="en-GB"/>
        </w:rPr>
      </w:pPr>
      <w:hyperlink w:anchor="_Toc109398579" w:history="1">
        <w:r w:rsidRPr="0015237A">
          <w:rPr>
            <w:rStyle w:val="Hyperlink"/>
          </w:rPr>
          <w:t>4.</w:t>
        </w:r>
        <w:r>
          <w:rPr>
            <w:rFonts w:asciiTheme="minorHAnsi" w:hAnsiTheme="minorHAnsi"/>
            <w:szCs w:val="22"/>
            <w:lang w:eastAsia="en-GB"/>
          </w:rPr>
          <w:tab/>
        </w:r>
        <w:r w:rsidRPr="0015237A">
          <w:rPr>
            <w:rStyle w:val="Hyperlink"/>
          </w:rPr>
          <w:t>The Senior Management Team:</w:t>
        </w:r>
        <w:r>
          <w:rPr>
            <w:webHidden/>
          </w:rPr>
          <w:tab/>
        </w:r>
        <w:r>
          <w:rPr>
            <w:webHidden/>
          </w:rPr>
          <w:fldChar w:fldCharType="begin"/>
        </w:r>
        <w:r>
          <w:rPr>
            <w:webHidden/>
          </w:rPr>
          <w:instrText xml:space="preserve"> PAGEREF _Toc109398579 \h </w:instrText>
        </w:r>
        <w:r>
          <w:rPr>
            <w:webHidden/>
          </w:rPr>
        </w:r>
        <w:r>
          <w:rPr>
            <w:webHidden/>
          </w:rPr>
          <w:fldChar w:fldCharType="separate"/>
        </w:r>
        <w:r>
          <w:rPr>
            <w:webHidden/>
          </w:rPr>
          <w:t>7</w:t>
        </w:r>
        <w:r>
          <w:rPr>
            <w:webHidden/>
          </w:rPr>
          <w:fldChar w:fldCharType="end"/>
        </w:r>
      </w:hyperlink>
    </w:p>
    <w:p w14:paraId="30B6459F" w14:textId="5080E631" w:rsidR="00906B54" w:rsidRDefault="00906B54">
      <w:pPr>
        <w:pStyle w:val="TOC2"/>
        <w:rPr>
          <w:rFonts w:asciiTheme="minorHAnsi" w:hAnsiTheme="minorHAnsi"/>
          <w:szCs w:val="22"/>
          <w:lang w:eastAsia="en-GB"/>
        </w:rPr>
      </w:pPr>
      <w:hyperlink w:anchor="_Toc109398580" w:history="1">
        <w:r w:rsidRPr="0015237A">
          <w:rPr>
            <w:rStyle w:val="Hyperlink"/>
          </w:rPr>
          <w:t>5.</w:t>
        </w:r>
        <w:r>
          <w:rPr>
            <w:rFonts w:asciiTheme="minorHAnsi" w:hAnsiTheme="minorHAnsi"/>
            <w:szCs w:val="22"/>
            <w:lang w:eastAsia="en-GB"/>
          </w:rPr>
          <w:tab/>
        </w:r>
        <w:r w:rsidRPr="0015237A">
          <w:rPr>
            <w:rStyle w:val="Hyperlink"/>
          </w:rPr>
          <w:t>Other Heads of Service, Managers and Team Leaders</w:t>
        </w:r>
        <w:r>
          <w:rPr>
            <w:webHidden/>
          </w:rPr>
          <w:tab/>
        </w:r>
        <w:r>
          <w:rPr>
            <w:webHidden/>
          </w:rPr>
          <w:fldChar w:fldCharType="begin"/>
        </w:r>
        <w:r>
          <w:rPr>
            <w:webHidden/>
          </w:rPr>
          <w:instrText xml:space="preserve"> PAGEREF _Toc109398580 \h </w:instrText>
        </w:r>
        <w:r>
          <w:rPr>
            <w:webHidden/>
          </w:rPr>
        </w:r>
        <w:r>
          <w:rPr>
            <w:webHidden/>
          </w:rPr>
          <w:fldChar w:fldCharType="separate"/>
        </w:r>
        <w:r>
          <w:rPr>
            <w:webHidden/>
          </w:rPr>
          <w:t>7</w:t>
        </w:r>
        <w:r>
          <w:rPr>
            <w:webHidden/>
          </w:rPr>
          <w:fldChar w:fldCharType="end"/>
        </w:r>
      </w:hyperlink>
    </w:p>
    <w:p w14:paraId="5B99AD84" w14:textId="6A5D9BFD" w:rsidR="00906B54" w:rsidRDefault="00906B54">
      <w:pPr>
        <w:pStyle w:val="TOC2"/>
        <w:rPr>
          <w:rFonts w:asciiTheme="minorHAnsi" w:hAnsiTheme="minorHAnsi"/>
          <w:szCs w:val="22"/>
          <w:lang w:eastAsia="en-GB"/>
        </w:rPr>
      </w:pPr>
      <w:hyperlink w:anchor="_Toc109398581" w:history="1">
        <w:r w:rsidRPr="0015237A">
          <w:rPr>
            <w:rStyle w:val="Hyperlink"/>
          </w:rPr>
          <w:t>6.</w:t>
        </w:r>
        <w:r>
          <w:rPr>
            <w:rFonts w:asciiTheme="minorHAnsi" w:hAnsiTheme="minorHAnsi"/>
            <w:szCs w:val="22"/>
            <w:lang w:eastAsia="en-GB"/>
          </w:rPr>
          <w:tab/>
        </w:r>
        <w:r w:rsidRPr="0015237A">
          <w:rPr>
            <w:rStyle w:val="Hyperlink"/>
          </w:rPr>
          <w:t>Head of Assets and Property Services</w:t>
        </w:r>
        <w:r>
          <w:rPr>
            <w:webHidden/>
          </w:rPr>
          <w:tab/>
        </w:r>
        <w:r>
          <w:rPr>
            <w:webHidden/>
          </w:rPr>
          <w:fldChar w:fldCharType="begin"/>
        </w:r>
        <w:r>
          <w:rPr>
            <w:webHidden/>
          </w:rPr>
          <w:instrText xml:space="preserve"> PAGEREF _Toc109398581 \h </w:instrText>
        </w:r>
        <w:r>
          <w:rPr>
            <w:webHidden/>
          </w:rPr>
        </w:r>
        <w:r>
          <w:rPr>
            <w:webHidden/>
          </w:rPr>
          <w:fldChar w:fldCharType="separate"/>
        </w:r>
        <w:r>
          <w:rPr>
            <w:webHidden/>
          </w:rPr>
          <w:t>9</w:t>
        </w:r>
        <w:r>
          <w:rPr>
            <w:webHidden/>
          </w:rPr>
          <w:fldChar w:fldCharType="end"/>
        </w:r>
      </w:hyperlink>
    </w:p>
    <w:p w14:paraId="31A2891B" w14:textId="2F2A7140" w:rsidR="00906B54" w:rsidRDefault="00906B54">
      <w:pPr>
        <w:pStyle w:val="TOC2"/>
        <w:rPr>
          <w:rFonts w:asciiTheme="minorHAnsi" w:hAnsiTheme="minorHAnsi"/>
          <w:szCs w:val="22"/>
          <w:lang w:eastAsia="en-GB"/>
        </w:rPr>
      </w:pPr>
      <w:hyperlink w:anchor="_Toc109398582" w:history="1">
        <w:r w:rsidRPr="0015237A">
          <w:rPr>
            <w:rStyle w:val="Hyperlink"/>
          </w:rPr>
          <w:t>7.</w:t>
        </w:r>
        <w:r>
          <w:rPr>
            <w:rFonts w:asciiTheme="minorHAnsi" w:hAnsiTheme="minorHAnsi"/>
            <w:szCs w:val="22"/>
            <w:lang w:eastAsia="en-GB"/>
          </w:rPr>
          <w:tab/>
        </w:r>
        <w:r w:rsidRPr="0015237A">
          <w:rPr>
            <w:rStyle w:val="Hyperlink"/>
          </w:rPr>
          <w:t>Health and Safety Steering Group</w:t>
        </w:r>
        <w:r>
          <w:rPr>
            <w:webHidden/>
          </w:rPr>
          <w:tab/>
        </w:r>
        <w:r>
          <w:rPr>
            <w:webHidden/>
          </w:rPr>
          <w:fldChar w:fldCharType="begin"/>
        </w:r>
        <w:r>
          <w:rPr>
            <w:webHidden/>
          </w:rPr>
          <w:instrText xml:space="preserve"> PAGEREF _Toc109398582 \h </w:instrText>
        </w:r>
        <w:r>
          <w:rPr>
            <w:webHidden/>
          </w:rPr>
        </w:r>
        <w:r>
          <w:rPr>
            <w:webHidden/>
          </w:rPr>
          <w:fldChar w:fldCharType="separate"/>
        </w:r>
        <w:r>
          <w:rPr>
            <w:webHidden/>
          </w:rPr>
          <w:t>9</w:t>
        </w:r>
        <w:r>
          <w:rPr>
            <w:webHidden/>
          </w:rPr>
          <w:fldChar w:fldCharType="end"/>
        </w:r>
      </w:hyperlink>
    </w:p>
    <w:p w14:paraId="437296B8" w14:textId="4B307848" w:rsidR="00906B54" w:rsidRDefault="00906B54">
      <w:pPr>
        <w:pStyle w:val="TOC2"/>
        <w:rPr>
          <w:rFonts w:asciiTheme="minorHAnsi" w:hAnsiTheme="minorHAnsi"/>
          <w:szCs w:val="22"/>
          <w:lang w:eastAsia="en-GB"/>
        </w:rPr>
      </w:pPr>
      <w:hyperlink w:anchor="_Toc109398583" w:history="1">
        <w:r w:rsidRPr="0015237A">
          <w:rPr>
            <w:rStyle w:val="Hyperlink"/>
          </w:rPr>
          <w:t>8.</w:t>
        </w:r>
        <w:r>
          <w:rPr>
            <w:rFonts w:asciiTheme="minorHAnsi" w:hAnsiTheme="minorHAnsi"/>
            <w:szCs w:val="22"/>
            <w:lang w:eastAsia="en-GB"/>
          </w:rPr>
          <w:tab/>
        </w:r>
        <w:r w:rsidRPr="0015237A">
          <w:rPr>
            <w:rStyle w:val="Hyperlink"/>
          </w:rPr>
          <w:t>Health and Safety Assistance</w:t>
        </w:r>
        <w:r>
          <w:rPr>
            <w:webHidden/>
          </w:rPr>
          <w:tab/>
        </w:r>
        <w:r>
          <w:rPr>
            <w:webHidden/>
          </w:rPr>
          <w:fldChar w:fldCharType="begin"/>
        </w:r>
        <w:r>
          <w:rPr>
            <w:webHidden/>
          </w:rPr>
          <w:instrText xml:space="preserve"> PAGEREF _Toc109398583 \h </w:instrText>
        </w:r>
        <w:r>
          <w:rPr>
            <w:webHidden/>
          </w:rPr>
        </w:r>
        <w:r>
          <w:rPr>
            <w:webHidden/>
          </w:rPr>
          <w:fldChar w:fldCharType="separate"/>
        </w:r>
        <w:r>
          <w:rPr>
            <w:webHidden/>
          </w:rPr>
          <w:t>9</w:t>
        </w:r>
        <w:r>
          <w:rPr>
            <w:webHidden/>
          </w:rPr>
          <w:fldChar w:fldCharType="end"/>
        </w:r>
      </w:hyperlink>
    </w:p>
    <w:p w14:paraId="1E0CD661" w14:textId="5196EE9A" w:rsidR="00906B54" w:rsidRDefault="00906B54">
      <w:pPr>
        <w:pStyle w:val="TOC1"/>
        <w:rPr>
          <w:rFonts w:asciiTheme="minorHAnsi" w:hAnsiTheme="minorHAnsi"/>
          <w:sz w:val="22"/>
          <w:szCs w:val="22"/>
          <w:lang w:eastAsia="en-GB"/>
        </w:rPr>
      </w:pPr>
      <w:hyperlink w:anchor="_Toc109398584" w:history="1">
        <w:r w:rsidRPr="0015237A">
          <w:rPr>
            <w:rStyle w:val="Hyperlink"/>
          </w:rPr>
          <w:t>PART 3 – ARRANGEMENTS</w:t>
        </w:r>
        <w:r>
          <w:rPr>
            <w:webHidden/>
          </w:rPr>
          <w:tab/>
        </w:r>
        <w:r>
          <w:rPr>
            <w:webHidden/>
          </w:rPr>
          <w:fldChar w:fldCharType="begin"/>
        </w:r>
        <w:r>
          <w:rPr>
            <w:webHidden/>
          </w:rPr>
          <w:instrText xml:space="preserve"> PAGEREF _Toc109398584 \h </w:instrText>
        </w:r>
        <w:r>
          <w:rPr>
            <w:webHidden/>
          </w:rPr>
        </w:r>
        <w:r>
          <w:rPr>
            <w:webHidden/>
          </w:rPr>
          <w:fldChar w:fldCharType="separate"/>
        </w:r>
        <w:r>
          <w:rPr>
            <w:webHidden/>
          </w:rPr>
          <w:t>10</w:t>
        </w:r>
        <w:r>
          <w:rPr>
            <w:webHidden/>
          </w:rPr>
          <w:fldChar w:fldCharType="end"/>
        </w:r>
      </w:hyperlink>
    </w:p>
    <w:p w14:paraId="6D89104A" w14:textId="0DFF2F37" w:rsidR="00906B54" w:rsidRDefault="00906B54">
      <w:pPr>
        <w:pStyle w:val="TOC2"/>
        <w:rPr>
          <w:rFonts w:asciiTheme="minorHAnsi" w:hAnsiTheme="minorHAnsi"/>
          <w:szCs w:val="22"/>
          <w:lang w:eastAsia="en-GB"/>
        </w:rPr>
      </w:pPr>
      <w:hyperlink w:anchor="_Toc109398585" w:history="1">
        <w:r w:rsidRPr="0015237A">
          <w:rPr>
            <w:rStyle w:val="Hyperlink"/>
          </w:rPr>
          <w:t>1.</w:t>
        </w:r>
        <w:r>
          <w:rPr>
            <w:rFonts w:asciiTheme="minorHAnsi" w:hAnsiTheme="minorHAnsi"/>
            <w:szCs w:val="22"/>
            <w:lang w:eastAsia="en-GB"/>
          </w:rPr>
          <w:tab/>
        </w:r>
        <w:r w:rsidRPr="0015237A">
          <w:rPr>
            <w:rStyle w:val="Hyperlink"/>
          </w:rPr>
          <w:t>Accidents and Incidents</w:t>
        </w:r>
        <w:r>
          <w:rPr>
            <w:webHidden/>
          </w:rPr>
          <w:tab/>
        </w:r>
        <w:r>
          <w:rPr>
            <w:webHidden/>
          </w:rPr>
          <w:fldChar w:fldCharType="begin"/>
        </w:r>
        <w:r>
          <w:rPr>
            <w:webHidden/>
          </w:rPr>
          <w:instrText xml:space="preserve"> PAGEREF _Toc109398585 \h </w:instrText>
        </w:r>
        <w:r>
          <w:rPr>
            <w:webHidden/>
          </w:rPr>
        </w:r>
        <w:r>
          <w:rPr>
            <w:webHidden/>
          </w:rPr>
          <w:fldChar w:fldCharType="separate"/>
        </w:r>
        <w:r>
          <w:rPr>
            <w:webHidden/>
          </w:rPr>
          <w:t>10</w:t>
        </w:r>
        <w:r>
          <w:rPr>
            <w:webHidden/>
          </w:rPr>
          <w:fldChar w:fldCharType="end"/>
        </w:r>
      </w:hyperlink>
    </w:p>
    <w:p w14:paraId="3E42EAE8" w14:textId="7BCE3325" w:rsidR="00906B54" w:rsidRDefault="00906B54">
      <w:pPr>
        <w:pStyle w:val="TOC2"/>
        <w:rPr>
          <w:rFonts w:asciiTheme="minorHAnsi" w:hAnsiTheme="minorHAnsi"/>
          <w:szCs w:val="22"/>
          <w:lang w:eastAsia="en-GB"/>
        </w:rPr>
      </w:pPr>
      <w:hyperlink w:anchor="_Toc109398586" w:history="1">
        <w:r w:rsidRPr="0015237A">
          <w:rPr>
            <w:rStyle w:val="Hyperlink"/>
          </w:rPr>
          <w:t>2.</w:t>
        </w:r>
        <w:r>
          <w:rPr>
            <w:rFonts w:asciiTheme="minorHAnsi" w:hAnsiTheme="minorHAnsi"/>
            <w:szCs w:val="22"/>
            <w:lang w:eastAsia="en-GB"/>
          </w:rPr>
          <w:tab/>
        </w:r>
        <w:r w:rsidRPr="0015237A">
          <w:rPr>
            <w:rStyle w:val="Hyperlink"/>
          </w:rPr>
          <w:t>Airborne viruses</w:t>
        </w:r>
        <w:r>
          <w:rPr>
            <w:webHidden/>
          </w:rPr>
          <w:tab/>
        </w:r>
        <w:r>
          <w:rPr>
            <w:webHidden/>
          </w:rPr>
          <w:fldChar w:fldCharType="begin"/>
        </w:r>
        <w:r>
          <w:rPr>
            <w:webHidden/>
          </w:rPr>
          <w:instrText xml:space="preserve"> PAGEREF _Toc109398586 \h </w:instrText>
        </w:r>
        <w:r>
          <w:rPr>
            <w:webHidden/>
          </w:rPr>
        </w:r>
        <w:r>
          <w:rPr>
            <w:webHidden/>
          </w:rPr>
          <w:fldChar w:fldCharType="separate"/>
        </w:r>
        <w:r>
          <w:rPr>
            <w:webHidden/>
          </w:rPr>
          <w:t>11</w:t>
        </w:r>
        <w:r>
          <w:rPr>
            <w:webHidden/>
          </w:rPr>
          <w:fldChar w:fldCharType="end"/>
        </w:r>
      </w:hyperlink>
    </w:p>
    <w:p w14:paraId="283AA238" w14:textId="5F600487" w:rsidR="00906B54" w:rsidRDefault="00906B54">
      <w:pPr>
        <w:pStyle w:val="TOC2"/>
        <w:rPr>
          <w:rFonts w:asciiTheme="minorHAnsi" w:hAnsiTheme="minorHAnsi"/>
          <w:szCs w:val="22"/>
          <w:lang w:eastAsia="en-GB"/>
        </w:rPr>
      </w:pPr>
      <w:hyperlink w:anchor="_Toc109398587" w:history="1">
        <w:r w:rsidRPr="0015237A">
          <w:rPr>
            <w:rStyle w:val="Hyperlink"/>
          </w:rPr>
          <w:t>3.</w:t>
        </w:r>
        <w:r>
          <w:rPr>
            <w:rFonts w:asciiTheme="minorHAnsi" w:hAnsiTheme="minorHAnsi"/>
            <w:szCs w:val="22"/>
            <w:lang w:eastAsia="en-GB"/>
          </w:rPr>
          <w:tab/>
        </w:r>
        <w:r w:rsidRPr="0015237A">
          <w:rPr>
            <w:rStyle w:val="Hyperlink"/>
          </w:rPr>
          <w:t>Alcohol and Drugs</w:t>
        </w:r>
        <w:r>
          <w:rPr>
            <w:webHidden/>
          </w:rPr>
          <w:tab/>
        </w:r>
        <w:r>
          <w:rPr>
            <w:webHidden/>
          </w:rPr>
          <w:fldChar w:fldCharType="begin"/>
        </w:r>
        <w:r>
          <w:rPr>
            <w:webHidden/>
          </w:rPr>
          <w:instrText xml:space="preserve"> PAGEREF _Toc109398587 \h </w:instrText>
        </w:r>
        <w:r>
          <w:rPr>
            <w:webHidden/>
          </w:rPr>
        </w:r>
        <w:r>
          <w:rPr>
            <w:webHidden/>
          </w:rPr>
          <w:fldChar w:fldCharType="separate"/>
        </w:r>
        <w:r>
          <w:rPr>
            <w:webHidden/>
          </w:rPr>
          <w:t>12</w:t>
        </w:r>
        <w:r>
          <w:rPr>
            <w:webHidden/>
          </w:rPr>
          <w:fldChar w:fldCharType="end"/>
        </w:r>
      </w:hyperlink>
    </w:p>
    <w:p w14:paraId="6C6E134F" w14:textId="733FF104" w:rsidR="00906B54" w:rsidRDefault="00906B54">
      <w:pPr>
        <w:pStyle w:val="TOC2"/>
        <w:rPr>
          <w:rFonts w:asciiTheme="minorHAnsi" w:hAnsiTheme="minorHAnsi"/>
          <w:szCs w:val="22"/>
          <w:lang w:eastAsia="en-GB"/>
        </w:rPr>
      </w:pPr>
      <w:hyperlink w:anchor="_Toc109398588" w:history="1">
        <w:r w:rsidRPr="0015237A">
          <w:rPr>
            <w:rStyle w:val="Hyperlink"/>
          </w:rPr>
          <w:t>4.</w:t>
        </w:r>
        <w:r>
          <w:rPr>
            <w:rFonts w:asciiTheme="minorHAnsi" w:hAnsiTheme="minorHAnsi"/>
            <w:szCs w:val="22"/>
            <w:lang w:eastAsia="en-GB"/>
          </w:rPr>
          <w:tab/>
        </w:r>
        <w:r w:rsidRPr="0015237A">
          <w:rPr>
            <w:rStyle w:val="Hyperlink"/>
          </w:rPr>
          <w:t>Asbestos Containing Materials (ACM’s)</w:t>
        </w:r>
        <w:r>
          <w:rPr>
            <w:webHidden/>
          </w:rPr>
          <w:tab/>
        </w:r>
        <w:r>
          <w:rPr>
            <w:webHidden/>
          </w:rPr>
          <w:fldChar w:fldCharType="begin"/>
        </w:r>
        <w:r>
          <w:rPr>
            <w:webHidden/>
          </w:rPr>
          <w:instrText xml:space="preserve"> PAGEREF _Toc109398588 \h </w:instrText>
        </w:r>
        <w:r>
          <w:rPr>
            <w:webHidden/>
          </w:rPr>
        </w:r>
        <w:r>
          <w:rPr>
            <w:webHidden/>
          </w:rPr>
          <w:fldChar w:fldCharType="separate"/>
        </w:r>
        <w:r>
          <w:rPr>
            <w:webHidden/>
          </w:rPr>
          <w:t>12</w:t>
        </w:r>
        <w:r>
          <w:rPr>
            <w:webHidden/>
          </w:rPr>
          <w:fldChar w:fldCharType="end"/>
        </w:r>
      </w:hyperlink>
    </w:p>
    <w:p w14:paraId="55E7BD27" w14:textId="70D791EF" w:rsidR="00906B54" w:rsidRDefault="00906B54">
      <w:pPr>
        <w:pStyle w:val="TOC2"/>
        <w:rPr>
          <w:rFonts w:asciiTheme="minorHAnsi" w:hAnsiTheme="minorHAnsi"/>
          <w:szCs w:val="22"/>
          <w:lang w:eastAsia="en-GB"/>
        </w:rPr>
      </w:pPr>
      <w:hyperlink w:anchor="_Toc109398589" w:history="1">
        <w:r w:rsidRPr="0015237A">
          <w:rPr>
            <w:rStyle w:val="Hyperlink"/>
          </w:rPr>
          <w:t>5.</w:t>
        </w:r>
        <w:r>
          <w:rPr>
            <w:rFonts w:asciiTheme="minorHAnsi" w:hAnsiTheme="minorHAnsi"/>
            <w:szCs w:val="22"/>
            <w:lang w:eastAsia="en-GB"/>
          </w:rPr>
          <w:tab/>
        </w:r>
        <w:r w:rsidRPr="0015237A">
          <w:rPr>
            <w:rStyle w:val="Hyperlink"/>
          </w:rPr>
          <w:t>Contractors</w:t>
        </w:r>
        <w:r>
          <w:rPr>
            <w:webHidden/>
          </w:rPr>
          <w:tab/>
        </w:r>
        <w:r>
          <w:rPr>
            <w:webHidden/>
          </w:rPr>
          <w:fldChar w:fldCharType="begin"/>
        </w:r>
        <w:r>
          <w:rPr>
            <w:webHidden/>
          </w:rPr>
          <w:instrText xml:space="preserve"> PAGEREF _Toc109398589 \h </w:instrText>
        </w:r>
        <w:r>
          <w:rPr>
            <w:webHidden/>
          </w:rPr>
        </w:r>
        <w:r>
          <w:rPr>
            <w:webHidden/>
          </w:rPr>
          <w:fldChar w:fldCharType="separate"/>
        </w:r>
        <w:r>
          <w:rPr>
            <w:webHidden/>
          </w:rPr>
          <w:t>13</w:t>
        </w:r>
        <w:r>
          <w:rPr>
            <w:webHidden/>
          </w:rPr>
          <w:fldChar w:fldCharType="end"/>
        </w:r>
      </w:hyperlink>
    </w:p>
    <w:p w14:paraId="365059F5" w14:textId="3CE42A52" w:rsidR="00906B54" w:rsidRDefault="00906B54">
      <w:pPr>
        <w:pStyle w:val="TOC2"/>
        <w:rPr>
          <w:rFonts w:asciiTheme="minorHAnsi" w:hAnsiTheme="minorHAnsi"/>
          <w:szCs w:val="22"/>
          <w:lang w:eastAsia="en-GB"/>
        </w:rPr>
      </w:pPr>
      <w:hyperlink w:anchor="_Toc109398590" w:history="1">
        <w:r w:rsidRPr="0015237A">
          <w:rPr>
            <w:rStyle w:val="Hyperlink"/>
          </w:rPr>
          <w:t>6.</w:t>
        </w:r>
        <w:r>
          <w:rPr>
            <w:rFonts w:asciiTheme="minorHAnsi" w:hAnsiTheme="minorHAnsi"/>
            <w:szCs w:val="22"/>
            <w:lang w:eastAsia="en-GB"/>
          </w:rPr>
          <w:tab/>
        </w:r>
        <w:r w:rsidRPr="0015237A">
          <w:rPr>
            <w:rStyle w:val="Hyperlink"/>
          </w:rPr>
          <w:t>Control of Substances Hazardous to Health (COSHH)</w:t>
        </w:r>
        <w:r>
          <w:rPr>
            <w:webHidden/>
          </w:rPr>
          <w:tab/>
        </w:r>
        <w:r>
          <w:rPr>
            <w:webHidden/>
          </w:rPr>
          <w:fldChar w:fldCharType="begin"/>
        </w:r>
        <w:r>
          <w:rPr>
            <w:webHidden/>
          </w:rPr>
          <w:instrText xml:space="preserve"> PAGEREF _Toc109398590 \h </w:instrText>
        </w:r>
        <w:r>
          <w:rPr>
            <w:webHidden/>
          </w:rPr>
        </w:r>
        <w:r>
          <w:rPr>
            <w:webHidden/>
          </w:rPr>
          <w:fldChar w:fldCharType="separate"/>
        </w:r>
        <w:r>
          <w:rPr>
            <w:webHidden/>
          </w:rPr>
          <w:t>13</w:t>
        </w:r>
        <w:r>
          <w:rPr>
            <w:webHidden/>
          </w:rPr>
          <w:fldChar w:fldCharType="end"/>
        </w:r>
      </w:hyperlink>
    </w:p>
    <w:p w14:paraId="4397EF36" w14:textId="4B04056C" w:rsidR="00906B54" w:rsidRDefault="00906B54">
      <w:pPr>
        <w:pStyle w:val="TOC2"/>
        <w:rPr>
          <w:rFonts w:asciiTheme="minorHAnsi" w:hAnsiTheme="minorHAnsi"/>
          <w:szCs w:val="22"/>
          <w:lang w:eastAsia="en-GB"/>
        </w:rPr>
      </w:pPr>
      <w:hyperlink w:anchor="_Toc109398591" w:history="1">
        <w:r w:rsidRPr="0015237A">
          <w:rPr>
            <w:rStyle w:val="Hyperlink"/>
          </w:rPr>
          <w:t>7.</w:t>
        </w:r>
        <w:r>
          <w:rPr>
            <w:rFonts w:asciiTheme="minorHAnsi" w:hAnsiTheme="minorHAnsi"/>
            <w:szCs w:val="22"/>
            <w:lang w:eastAsia="en-GB"/>
          </w:rPr>
          <w:tab/>
        </w:r>
        <w:r w:rsidRPr="0015237A">
          <w:rPr>
            <w:rStyle w:val="Hyperlink"/>
          </w:rPr>
          <w:t>The Construction (Design and Management) Regulations 2015 ("CDM 2015")</w:t>
        </w:r>
        <w:r>
          <w:rPr>
            <w:webHidden/>
          </w:rPr>
          <w:tab/>
        </w:r>
        <w:r>
          <w:rPr>
            <w:webHidden/>
          </w:rPr>
          <w:fldChar w:fldCharType="begin"/>
        </w:r>
        <w:r>
          <w:rPr>
            <w:webHidden/>
          </w:rPr>
          <w:instrText xml:space="preserve"> PAGEREF _Toc109398591 \h </w:instrText>
        </w:r>
        <w:r>
          <w:rPr>
            <w:webHidden/>
          </w:rPr>
        </w:r>
        <w:r>
          <w:rPr>
            <w:webHidden/>
          </w:rPr>
          <w:fldChar w:fldCharType="separate"/>
        </w:r>
        <w:r>
          <w:rPr>
            <w:webHidden/>
          </w:rPr>
          <w:t>15</w:t>
        </w:r>
        <w:r>
          <w:rPr>
            <w:webHidden/>
          </w:rPr>
          <w:fldChar w:fldCharType="end"/>
        </w:r>
      </w:hyperlink>
    </w:p>
    <w:p w14:paraId="36C0B0FA" w14:textId="2391C449" w:rsidR="00906B54" w:rsidRDefault="00906B54">
      <w:pPr>
        <w:pStyle w:val="TOC2"/>
        <w:rPr>
          <w:rFonts w:asciiTheme="minorHAnsi" w:hAnsiTheme="minorHAnsi"/>
          <w:szCs w:val="22"/>
          <w:lang w:eastAsia="en-GB"/>
        </w:rPr>
      </w:pPr>
      <w:hyperlink w:anchor="_Toc109398592" w:history="1">
        <w:r w:rsidRPr="0015237A">
          <w:rPr>
            <w:rStyle w:val="Hyperlink"/>
          </w:rPr>
          <w:t>8.</w:t>
        </w:r>
        <w:r>
          <w:rPr>
            <w:rFonts w:asciiTheme="minorHAnsi" w:hAnsiTheme="minorHAnsi"/>
            <w:szCs w:val="22"/>
            <w:lang w:eastAsia="en-GB"/>
          </w:rPr>
          <w:tab/>
        </w:r>
        <w:r w:rsidRPr="0015237A">
          <w:rPr>
            <w:rStyle w:val="Hyperlink"/>
          </w:rPr>
          <w:t>Co-operation and Co-ordination</w:t>
        </w:r>
        <w:r>
          <w:rPr>
            <w:webHidden/>
          </w:rPr>
          <w:tab/>
        </w:r>
        <w:r>
          <w:rPr>
            <w:webHidden/>
          </w:rPr>
          <w:fldChar w:fldCharType="begin"/>
        </w:r>
        <w:r>
          <w:rPr>
            <w:webHidden/>
          </w:rPr>
          <w:instrText xml:space="preserve"> PAGEREF _Toc109398592 \h </w:instrText>
        </w:r>
        <w:r>
          <w:rPr>
            <w:webHidden/>
          </w:rPr>
        </w:r>
        <w:r>
          <w:rPr>
            <w:webHidden/>
          </w:rPr>
          <w:fldChar w:fldCharType="separate"/>
        </w:r>
        <w:r>
          <w:rPr>
            <w:webHidden/>
          </w:rPr>
          <w:t>16</w:t>
        </w:r>
        <w:r>
          <w:rPr>
            <w:webHidden/>
          </w:rPr>
          <w:fldChar w:fldCharType="end"/>
        </w:r>
      </w:hyperlink>
    </w:p>
    <w:p w14:paraId="19522FCE" w14:textId="3BEF030C" w:rsidR="00906B54" w:rsidRDefault="00906B54">
      <w:pPr>
        <w:pStyle w:val="TOC2"/>
        <w:rPr>
          <w:rFonts w:asciiTheme="minorHAnsi" w:hAnsiTheme="minorHAnsi"/>
          <w:szCs w:val="22"/>
          <w:lang w:eastAsia="en-GB"/>
        </w:rPr>
      </w:pPr>
      <w:hyperlink w:anchor="_Toc109398593" w:history="1">
        <w:r w:rsidRPr="0015237A">
          <w:rPr>
            <w:rStyle w:val="Hyperlink"/>
          </w:rPr>
          <w:t>9.</w:t>
        </w:r>
        <w:r>
          <w:rPr>
            <w:rFonts w:asciiTheme="minorHAnsi" w:hAnsiTheme="minorHAnsi"/>
            <w:szCs w:val="22"/>
            <w:lang w:eastAsia="en-GB"/>
          </w:rPr>
          <w:tab/>
        </w:r>
        <w:r w:rsidRPr="0015237A">
          <w:rPr>
            <w:rStyle w:val="Hyperlink"/>
          </w:rPr>
          <w:t>Display Screen Equipment (DSE)</w:t>
        </w:r>
        <w:r>
          <w:rPr>
            <w:webHidden/>
          </w:rPr>
          <w:tab/>
        </w:r>
        <w:r>
          <w:rPr>
            <w:webHidden/>
          </w:rPr>
          <w:fldChar w:fldCharType="begin"/>
        </w:r>
        <w:r>
          <w:rPr>
            <w:webHidden/>
          </w:rPr>
          <w:instrText xml:space="preserve"> PAGEREF _Toc109398593 \h </w:instrText>
        </w:r>
        <w:r>
          <w:rPr>
            <w:webHidden/>
          </w:rPr>
        </w:r>
        <w:r>
          <w:rPr>
            <w:webHidden/>
          </w:rPr>
          <w:fldChar w:fldCharType="separate"/>
        </w:r>
        <w:r>
          <w:rPr>
            <w:webHidden/>
          </w:rPr>
          <w:t>16</w:t>
        </w:r>
        <w:r>
          <w:rPr>
            <w:webHidden/>
          </w:rPr>
          <w:fldChar w:fldCharType="end"/>
        </w:r>
      </w:hyperlink>
    </w:p>
    <w:p w14:paraId="0100A22B" w14:textId="03C5D7AF" w:rsidR="00906B54" w:rsidRDefault="00906B54">
      <w:pPr>
        <w:pStyle w:val="TOC2"/>
        <w:rPr>
          <w:rFonts w:asciiTheme="minorHAnsi" w:hAnsiTheme="minorHAnsi"/>
          <w:szCs w:val="22"/>
          <w:lang w:eastAsia="en-GB"/>
        </w:rPr>
      </w:pPr>
      <w:hyperlink w:anchor="_Toc109398594" w:history="1">
        <w:r w:rsidRPr="0015237A">
          <w:rPr>
            <w:rStyle w:val="Hyperlink"/>
          </w:rPr>
          <w:t>10.</w:t>
        </w:r>
        <w:r>
          <w:rPr>
            <w:rFonts w:asciiTheme="minorHAnsi" w:hAnsiTheme="minorHAnsi"/>
            <w:szCs w:val="22"/>
            <w:lang w:eastAsia="en-GB"/>
          </w:rPr>
          <w:tab/>
        </w:r>
        <w:r w:rsidRPr="0015237A">
          <w:rPr>
            <w:rStyle w:val="Hyperlink"/>
          </w:rPr>
          <w:t>Driving at Work</w:t>
        </w:r>
        <w:r>
          <w:rPr>
            <w:webHidden/>
          </w:rPr>
          <w:tab/>
        </w:r>
        <w:r>
          <w:rPr>
            <w:webHidden/>
          </w:rPr>
          <w:fldChar w:fldCharType="begin"/>
        </w:r>
        <w:r>
          <w:rPr>
            <w:webHidden/>
          </w:rPr>
          <w:instrText xml:space="preserve"> PAGEREF _Toc109398594 \h </w:instrText>
        </w:r>
        <w:r>
          <w:rPr>
            <w:webHidden/>
          </w:rPr>
        </w:r>
        <w:r>
          <w:rPr>
            <w:webHidden/>
          </w:rPr>
          <w:fldChar w:fldCharType="separate"/>
        </w:r>
        <w:r>
          <w:rPr>
            <w:webHidden/>
          </w:rPr>
          <w:t>17</w:t>
        </w:r>
        <w:r>
          <w:rPr>
            <w:webHidden/>
          </w:rPr>
          <w:fldChar w:fldCharType="end"/>
        </w:r>
      </w:hyperlink>
    </w:p>
    <w:p w14:paraId="105A052B" w14:textId="18F31417" w:rsidR="00906B54" w:rsidRDefault="00906B54">
      <w:pPr>
        <w:pStyle w:val="TOC2"/>
        <w:rPr>
          <w:rFonts w:asciiTheme="minorHAnsi" w:hAnsiTheme="minorHAnsi"/>
          <w:szCs w:val="22"/>
          <w:lang w:eastAsia="en-GB"/>
        </w:rPr>
      </w:pPr>
      <w:hyperlink w:anchor="_Toc109398595" w:history="1">
        <w:r w:rsidRPr="0015237A">
          <w:rPr>
            <w:rStyle w:val="Hyperlink"/>
          </w:rPr>
          <w:t>11.</w:t>
        </w:r>
        <w:r>
          <w:rPr>
            <w:rFonts w:asciiTheme="minorHAnsi" w:hAnsiTheme="minorHAnsi"/>
            <w:szCs w:val="22"/>
            <w:lang w:eastAsia="en-GB"/>
          </w:rPr>
          <w:tab/>
        </w:r>
        <w:r w:rsidRPr="0015237A">
          <w:rPr>
            <w:rStyle w:val="Hyperlink"/>
          </w:rPr>
          <w:t>Electrical Safety</w:t>
        </w:r>
        <w:r>
          <w:rPr>
            <w:webHidden/>
          </w:rPr>
          <w:tab/>
        </w:r>
        <w:r>
          <w:rPr>
            <w:webHidden/>
          </w:rPr>
          <w:fldChar w:fldCharType="begin"/>
        </w:r>
        <w:r>
          <w:rPr>
            <w:webHidden/>
          </w:rPr>
          <w:instrText xml:space="preserve"> PAGEREF _Toc109398595 \h </w:instrText>
        </w:r>
        <w:r>
          <w:rPr>
            <w:webHidden/>
          </w:rPr>
        </w:r>
        <w:r>
          <w:rPr>
            <w:webHidden/>
          </w:rPr>
          <w:fldChar w:fldCharType="separate"/>
        </w:r>
        <w:r>
          <w:rPr>
            <w:webHidden/>
          </w:rPr>
          <w:t>17</w:t>
        </w:r>
        <w:r>
          <w:rPr>
            <w:webHidden/>
          </w:rPr>
          <w:fldChar w:fldCharType="end"/>
        </w:r>
      </w:hyperlink>
    </w:p>
    <w:p w14:paraId="68850947" w14:textId="6D10E564" w:rsidR="00906B54" w:rsidRDefault="00906B54">
      <w:pPr>
        <w:pStyle w:val="TOC2"/>
        <w:rPr>
          <w:rFonts w:asciiTheme="minorHAnsi" w:hAnsiTheme="minorHAnsi"/>
          <w:szCs w:val="22"/>
          <w:lang w:eastAsia="en-GB"/>
        </w:rPr>
      </w:pPr>
      <w:hyperlink w:anchor="_Toc109398596" w:history="1">
        <w:r w:rsidRPr="0015237A">
          <w:rPr>
            <w:rStyle w:val="Hyperlink"/>
          </w:rPr>
          <w:t>12.</w:t>
        </w:r>
        <w:r>
          <w:rPr>
            <w:rFonts w:asciiTheme="minorHAnsi" w:hAnsiTheme="minorHAnsi"/>
            <w:szCs w:val="22"/>
            <w:lang w:eastAsia="en-GB"/>
          </w:rPr>
          <w:tab/>
        </w:r>
        <w:r w:rsidRPr="0015237A">
          <w:rPr>
            <w:rStyle w:val="Hyperlink"/>
          </w:rPr>
          <w:t>Employee Well-being</w:t>
        </w:r>
        <w:r>
          <w:rPr>
            <w:webHidden/>
          </w:rPr>
          <w:tab/>
        </w:r>
        <w:r>
          <w:rPr>
            <w:webHidden/>
          </w:rPr>
          <w:fldChar w:fldCharType="begin"/>
        </w:r>
        <w:r>
          <w:rPr>
            <w:webHidden/>
          </w:rPr>
          <w:instrText xml:space="preserve"> PAGEREF _Toc109398596 \h </w:instrText>
        </w:r>
        <w:r>
          <w:rPr>
            <w:webHidden/>
          </w:rPr>
        </w:r>
        <w:r>
          <w:rPr>
            <w:webHidden/>
          </w:rPr>
          <w:fldChar w:fldCharType="separate"/>
        </w:r>
        <w:r>
          <w:rPr>
            <w:webHidden/>
          </w:rPr>
          <w:t>18</w:t>
        </w:r>
        <w:r>
          <w:rPr>
            <w:webHidden/>
          </w:rPr>
          <w:fldChar w:fldCharType="end"/>
        </w:r>
      </w:hyperlink>
    </w:p>
    <w:p w14:paraId="52C1D926" w14:textId="01D0D856" w:rsidR="00906B54" w:rsidRDefault="00906B54">
      <w:pPr>
        <w:pStyle w:val="TOC2"/>
        <w:rPr>
          <w:rFonts w:asciiTheme="minorHAnsi" w:hAnsiTheme="minorHAnsi"/>
          <w:szCs w:val="22"/>
          <w:lang w:eastAsia="en-GB"/>
        </w:rPr>
      </w:pPr>
      <w:hyperlink w:anchor="_Toc109398597" w:history="1">
        <w:r w:rsidRPr="0015237A">
          <w:rPr>
            <w:rStyle w:val="Hyperlink"/>
          </w:rPr>
          <w:t>13.</w:t>
        </w:r>
        <w:r>
          <w:rPr>
            <w:rFonts w:asciiTheme="minorHAnsi" w:hAnsiTheme="minorHAnsi"/>
            <w:szCs w:val="22"/>
            <w:lang w:eastAsia="en-GB"/>
          </w:rPr>
          <w:tab/>
        </w:r>
        <w:r w:rsidRPr="0015237A">
          <w:rPr>
            <w:rStyle w:val="Hyperlink"/>
          </w:rPr>
          <w:t>Fire Safety</w:t>
        </w:r>
        <w:r>
          <w:rPr>
            <w:webHidden/>
          </w:rPr>
          <w:tab/>
        </w:r>
        <w:r>
          <w:rPr>
            <w:webHidden/>
          </w:rPr>
          <w:fldChar w:fldCharType="begin"/>
        </w:r>
        <w:r>
          <w:rPr>
            <w:webHidden/>
          </w:rPr>
          <w:instrText xml:space="preserve"> PAGEREF _Toc109398597 \h </w:instrText>
        </w:r>
        <w:r>
          <w:rPr>
            <w:webHidden/>
          </w:rPr>
        </w:r>
        <w:r>
          <w:rPr>
            <w:webHidden/>
          </w:rPr>
          <w:fldChar w:fldCharType="separate"/>
        </w:r>
        <w:r>
          <w:rPr>
            <w:webHidden/>
          </w:rPr>
          <w:t>18</w:t>
        </w:r>
        <w:r>
          <w:rPr>
            <w:webHidden/>
          </w:rPr>
          <w:fldChar w:fldCharType="end"/>
        </w:r>
      </w:hyperlink>
    </w:p>
    <w:p w14:paraId="71B45B9F" w14:textId="4F98F42F" w:rsidR="00906B54" w:rsidRDefault="00906B54">
      <w:pPr>
        <w:pStyle w:val="TOC2"/>
        <w:rPr>
          <w:rFonts w:asciiTheme="minorHAnsi" w:hAnsiTheme="minorHAnsi"/>
          <w:szCs w:val="22"/>
          <w:lang w:eastAsia="en-GB"/>
        </w:rPr>
      </w:pPr>
      <w:hyperlink w:anchor="_Toc109398598" w:history="1">
        <w:r w:rsidRPr="0015237A">
          <w:rPr>
            <w:rStyle w:val="Hyperlink"/>
          </w:rPr>
          <w:t>14.</w:t>
        </w:r>
        <w:r>
          <w:rPr>
            <w:rFonts w:asciiTheme="minorHAnsi" w:hAnsiTheme="minorHAnsi"/>
            <w:szCs w:val="22"/>
            <w:lang w:eastAsia="en-GB"/>
          </w:rPr>
          <w:tab/>
        </w:r>
        <w:r w:rsidRPr="0015237A">
          <w:rPr>
            <w:rStyle w:val="Hyperlink"/>
          </w:rPr>
          <w:t>First Aid</w:t>
        </w:r>
        <w:r>
          <w:rPr>
            <w:webHidden/>
          </w:rPr>
          <w:tab/>
        </w:r>
        <w:r>
          <w:rPr>
            <w:webHidden/>
          </w:rPr>
          <w:fldChar w:fldCharType="begin"/>
        </w:r>
        <w:r>
          <w:rPr>
            <w:webHidden/>
          </w:rPr>
          <w:instrText xml:space="preserve"> PAGEREF _Toc109398598 \h </w:instrText>
        </w:r>
        <w:r>
          <w:rPr>
            <w:webHidden/>
          </w:rPr>
        </w:r>
        <w:r>
          <w:rPr>
            <w:webHidden/>
          </w:rPr>
          <w:fldChar w:fldCharType="separate"/>
        </w:r>
        <w:r>
          <w:rPr>
            <w:webHidden/>
          </w:rPr>
          <w:t>18</w:t>
        </w:r>
        <w:r>
          <w:rPr>
            <w:webHidden/>
          </w:rPr>
          <w:fldChar w:fldCharType="end"/>
        </w:r>
      </w:hyperlink>
    </w:p>
    <w:p w14:paraId="2F2BD448" w14:textId="7487026C" w:rsidR="00906B54" w:rsidRDefault="00906B54">
      <w:pPr>
        <w:pStyle w:val="TOC2"/>
        <w:rPr>
          <w:rFonts w:asciiTheme="minorHAnsi" w:hAnsiTheme="minorHAnsi"/>
          <w:szCs w:val="22"/>
          <w:lang w:eastAsia="en-GB"/>
        </w:rPr>
      </w:pPr>
      <w:hyperlink w:anchor="_Toc109398599" w:history="1">
        <w:r w:rsidRPr="0015237A">
          <w:rPr>
            <w:rStyle w:val="Hyperlink"/>
          </w:rPr>
          <w:t>15.</w:t>
        </w:r>
        <w:r>
          <w:rPr>
            <w:rFonts w:asciiTheme="minorHAnsi" w:hAnsiTheme="minorHAnsi"/>
            <w:szCs w:val="22"/>
            <w:lang w:eastAsia="en-GB"/>
          </w:rPr>
          <w:tab/>
        </w:r>
        <w:r w:rsidRPr="0015237A">
          <w:rPr>
            <w:rStyle w:val="Hyperlink"/>
          </w:rPr>
          <w:t>Gas Safety</w:t>
        </w:r>
        <w:r>
          <w:rPr>
            <w:webHidden/>
          </w:rPr>
          <w:tab/>
        </w:r>
        <w:r>
          <w:rPr>
            <w:webHidden/>
          </w:rPr>
          <w:fldChar w:fldCharType="begin"/>
        </w:r>
        <w:r>
          <w:rPr>
            <w:webHidden/>
          </w:rPr>
          <w:instrText xml:space="preserve"> PAGEREF _Toc109398599 \h </w:instrText>
        </w:r>
        <w:r>
          <w:rPr>
            <w:webHidden/>
          </w:rPr>
        </w:r>
        <w:r>
          <w:rPr>
            <w:webHidden/>
          </w:rPr>
          <w:fldChar w:fldCharType="separate"/>
        </w:r>
        <w:r>
          <w:rPr>
            <w:webHidden/>
          </w:rPr>
          <w:t>19</w:t>
        </w:r>
        <w:r>
          <w:rPr>
            <w:webHidden/>
          </w:rPr>
          <w:fldChar w:fldCharType="end"/>
        </w:r>
      </w:hyperlink>
    </w:p>
    <w:p w14:paraId="3F7B88D3" w14:textId="278856B4" w:rsidR="00906B54" w:rsidRDefault="00906B54">
      <w:pPr>
        <w:pStyle w:val="TOC2"/>
        <w:rPr>
          <w:rFonts w:asciiTheme="minorHAnsi" w:hAnsiTheme="minorHAnsi"/>
          <w:szCs w:val="22"/>
          <w:lang w:eastAsia="en-GB"/>
        </w:rPr>
      </w:pPr>
      <w:hyperlink w:anchor="_Toc109398600" w:history="1">
        <w:r w:rsidRPr="0015237A">
          <w:rPr>
            <w:rStyle w:val="Hyperlink"/>
          </w:rPr>
          <w:t>16.</w:t>
        </w:r>
        <w:r>
          <w:rPr>
            <w:rFonts w:asciiTheme="minorHAnsi" w:hAnsiTheme="minorHAnsi"/>
            <w:szCs w:val="22"/>
            <w:lang w:eastAsia="en-GB"/>
          </w:rPr>
          <w:tab/>
        </w:r>
        <w:r w:rsidRPr="0015237A">
          <w:rPr>
            <w:rStyle w:val="Hyperlink"/>
          </w:rPr>
          <w:t>Hazard Identification and Risk Assessment</w:t>
        </w:r>
        <w:r>
          <w:rPr>
            <w:webHidden/>
          </w:rPr>
          <w:tab/>
        </w:r>
        <w:r>
          <w:rPr>
            <w:webHidden/>
          </w:rPr>
          <w:fldChar w:fldCharType="begin"/>
        </w:r>
        <w:r>
          <w:rPr>
            <w:webHidden/>
          </w:rPr>
          <w:instrText xml:space="preserve"> PAGEREF _Toc109398600 \h </w:instrText>
        </w:r>
        <w:r>
          <w:rPr>
            <w:webHidden/>
          </w:rPr>
        </w:r>
        <w:r>
          <w:rPr>
            <w:webHidden/>
          </w:rPr>
          <w:fldChar w:fldCharType="separate"/>
        </w:r>
        <w:r>
          <w:rPr>
            <w:webHidden/>
          </w:rPr>
          <w:t>19</w:t>
        </w:r>
        <w:r>
          <w:rPr>
            <w:webHidden/>
          </w:rPr>
          <w:fldChar w:fldCharType="end"/>
        </w:r>
      </w:hyperlink>
    </w:p>
    <w:p w14:paraId="013CE91D" w14:textId="61FCAE72" w:rsidR="00906B54" w:rsidRDefault="00906B54">
      <w:pPr>
        <w:pStyle w:val="TOC2"/>
        <w:rPr>
          <w:rFonts w:asciiTheme="minorHAnsi" w:hAnsiTheme="minorHAnsi"/>
          <w:szCs w:val="22"/>
          <w:lang w:eastAsia="en-GB"/>
        </w:rPr>
      </w:pPr>
      <w:hyperlink w:anchor="_Toc109398601" w:history="1">
        <w:r w:rsidRPr="0015237A">
          <w:rPr>
            <w:rStyle w:val="Hyperlink"/>
          </w:rPr>
          <w:t>17.</w:t>
        </w:r>
        <w:r>
          <w:rPr>
            <w:rFonts w:asciiTheme="minorHAnsi" w:hAnsiTheme="minorHAnsi"/>
            <w:szCs w:val="22"/>
            <w:lang w:eastAsia="en-GB"/>
          </w:rPr>
          <w:tab/>
        </w:r>
        <w:r w:rsidRPr="0015237A">
          <w:rPr>
            <w:rStyle w:val="Hyperlink"/>
          </w:rPr>
          <w:t>Health and Safety Training</w:t>
        </w:r>
        <w:r>
          <w:rPr>
            <w:webHidden/>
          </w:rPr>
          <w:tab/>
        </w:r>
        <w:r>
          <w:rPr>
            <w:webHidden/>
          </w:rPr>
          <w:fldChar w:fldCharType="begin"/>
        </w:r>
        <w:r>
          <w:rPr>
            <w:webHidden/>
          </w:rPr>
          <w:instrText xml:space="preserve"> PAGEREF _Toc109398601 \h </w:instrText>
        </w:r>
        <w:r>
          <w:rPr>
            <w:webHidden/>
          </w:rPr>
        </w:r>
        <w:r>
          <w:rPr>
            <w:webHidden/>
          </w:rPr>
          <w:fldChar w:fldCharType="separate"/>
        </w:r>
        <w:r>
          <w:rPr>
            <w:webHidden/>
          </w:rPr>
          <w:t>21</w:t>
        </w:r>
        <w:r>
          <w:rPr>
            <w:webHidden/>
          </w:rPr>
          <w:fldChar w:fldCharType="end"/>
        </w:r>
      </w:hyperlink>
    </w:p>
    <w:p w14:paraId="18C7A493" w14:textId="32C600FD" w:rsidR="00906B54" w:rsidRDefault="00906B54">
      <w:pPr>
        <w:pStyle w:val="TOC2"/>
        <w:rPr>
          <w:rFonts w:asciiTheme="minorHAnsi" w:hAnsiTheme="minorHAnsi"/>
          <w:szCs w:val="22"/>
          <w:lang w:eastAsia="en-GB"/>
        </w:rPr>
      </w:pPr>
      <w:hyperlink w:anchor="_Toc109398602" w:history="1">
        <w:r w:rsidRPr="0015237A">
          <w:rPr>
            <w:rStyle w:val="Hyperlink"/>
          </w:rPr>
          <w:t>18.</w:t>
        </w:r>
        <w:r>
          <w:rPr>
            <w:rFonts w:asciiTheme="minorHAnsi" w:hAnsiTheme="minorHAnsi"/>
            <w:szCs w:val="22"/>
            <w:lang w:eastAsia="en-GB"/>
          </w:rPr>
          <w:tab/>
        </w:r>
        <w:r w:rsidRPr="0015237A">
          <w:rPr>
            <w:rStyle w:val="Hyperlink"/>
          </w:rPr>
          <w:t>Health and Safety Consultation</w:t>
        </w:r>
        <w:r>
          <w:rPr>
            <w:webHidden/>
          </w:rPr>
          <w:tab/>
        </w:r>
        <w:r>
          <w:rPr>
            <w:webHidden/>
          </w:rPr>
          <w:fldChar w:fldCharType="begin"/>
        </w:r>
        <w:r>
          <w:rPr>
            <w:webHidden/>
          </w:rPr>
          <w:instrText xml:space="preserve"> PAGEREF _Toc109398602 \h </w:instrText>
        </w:r>
        <w:r>
          <w:rPr>
            <w:webHidden/>
          </w:rPr>
        </w:r>
        <w:r>
          <w:rPr>
            <w:webHidden/>
          </w:rPr>
          <w:fldChar w:fldCharType="separate"/>
        </w:r>
        <w:r>
          <w:rPr>
            <w:webHidden/>
          </w:rPr>
          <w:t>22</w:t>
        </w:r>
        <w:r>
          <w:rPr>
            <w:webHidden/>
          </w:rPr>
          <w:fldChar w:fldCharType="end"/>
        </w:r>
      </w:hyperlink>
    </w:p>
    <w:p w14:paraId="3E01673B" w14:textId="4F00C036" w:rsidR="00906B54" w:rsidRDefault="00906B54">
      <w:pPr>
        <w:pStyle w:val="TOC2"/>
        <w:rPr>
          <w:rFonts w:asciiTheme="minorHAnsi" w:hAnsiTheme="minorHAnsi"/>
          <w:szCs w:val="22"/>
          <w:lang w:eastAsia="en-GB"/>
        </w:rPr>
      </w:pPr>
      <w:hyperlink w:anchor="_Toc109398603" w:history="1">
        <w:r w:rsidRPr="0015237A">
          <w:rPr>
            <w:rStyle w:val="Hyperlink"/>
          </w:rPr>
          <w:t>19.</w:t>
        </w:r>
        <w:r>
          <w:rPr>
            <w:rFonts w:asciiTheme="minorHAnsi" w:hAnsiTheme="minorHAnsi"/>
            <w:szCs w:val="22"/>
            <w:lang w:eastAsia="en-GB"/>
          </w:rPr>
          <w:tab/>
        </w:r>
        <w:r w:rsidRPr="0015237A">
          <w:rPr>
            <w:rStyle w:val="Hyperlink"/>
          </w:rPr>
          <w:t>Lifts and Lifting Equipment</w:t>
        </w:r>
        <w:r>
          <w:rPr>
            <w:webHidden/>
          </w:rPr>
          <w:tab/>
        </w:r>
        <w:r>
          <w:rPr>
            <w:webHidden/>
          </w:rPr>
          <w:fldChar w:fldCharType="begin"/>
        </w:r>
        <w:r>
          <w:rPr>
            <w:webHidden/>
          </w:rPr>
          <w:instrText xml:space="preserve"> PAGEREF _Toc109398603 \h </w:instrText>
        </w:r>
        <w:r>
          <w:rPr>
            <w:webHidden/>
          </w:rPr>
        </w:r>
        <w:r>
          <w:rPr>
            <w:webHidden/>
          </w:rPr>
          <w:fldChar w:fldCharType="separate"/>
        </w:r>
        <w:r>
          <w:rPr>
            <w:webHidden/>
          </w:rPr>
          <w:t>22</w:t>
        </w:r>
        <w:r>
          <w:rPr>
            <w:webHidden/>
          </w:rPr>
          <w:fldChar w:fldCharType="end"/>
        </w:r>
      </w:hyperlink>
    </w:p>
    <w:p w14:paraId="56E220E1" w14:textId="44B8C0FF" w:rsidR="00906B54" w:rsidRDefault="00906B54">
      <w:pPr>
        <w:pStyle w:val="TOC2"/>
        <w:rPr>
          <w:rFonts w:asciiTheme="minorHAnsi" w:hAnsiTheme="minorHAnsi"/>
          <w:szCs w:val="22"/>
          <w:lang w:eastAsia="en-GB"/>
        </w:rPr>
      </w:pPr>
      <w:hyperlink w:anchor="_Toc109398604" w:history="1">
        <w:r w:rsidRPr="0015237A">
          <w:rPr>
            <w:rStyle w:val="Hyperlink"/>
          </w:rPr>
          <w:t>20.</w:t>
        </w:r>
        <w:r>
          <w:rPr>
            <w:rFonts w:asciiTheme="minorHAnsi" w:hAnsiTheme="minorHAnsi"/>
            <w:szCs w:val="22"/>
            <w:lang w:eastAsia="en-GB"/>
          </w:rPr>
          <w:tab/>
        </w:r>
        <w:r w:rsidRPr="0015237A">
          <w:rPr>
            <w:rStyle w:val="Hyperlink"/>
          </w:rPr>
          <w:t>Lone Working and Personal Safety</w:t>
        </w:r>
        <w:r>
          <w:rPr>
            <w:webHidden/>
          </w:rPr>
          <w:tab/>
        </w:r>
        <w:r>
          <w:rPr>
            <w:webHidden/>
          </w:rPr>
          <w:fldChar w:fldCharType="begin"/>
        </w:r>
        <w:r>
          <w:rPr>
            <w:webHidden/>
          </w:rPr>
          <w:instrText xml:space="preserve"> PAGEREF _Toc109398604 \h </w:instrText>
        </w:r>
        <w:r>
          <w:rPr>
            <w:webHidden/>
          </w:rPr>
        </w:r>
        <w:r>
          <w:rPr>
            <w:webHidden/>
          </w:rPr>
          <w:fldChar w:fldCharType="separate"/>
        </w:r>
        <w:r>
          <w:rPr>
            <w:webHidden/>
          </w:rPr>
          <w:t>22</w:t>
        </w:r>
        <w:r>
          <w:rPr>
            <w:webHidden/>
          </w:rPr>
          <w:fldChar w:fldCharType="end"/>
        </w:r>
      </w:hyperlink>
    </w:p>
    <w:p w14:paraId="3C144330" w14:textId="41904E7A" w:rsidR="00906B54" w:rsidRDefault="00906B54">
      <w:pPr>
        <w:pStyle w:val="TOC2"/>
        <w:rPr>
          <w:rFonts w:asciiTheme="minorHAnsi" w:hAnsiTheme="minorHAnsi"/>
          <w:szCs w:val="22"/>
          <w:lang w:eastAsia="en-GB"/>
        </w:rPr>
      </w:pPr>
      <w:hyperlink w:anchor="_Toc109398605" w:history="1">
        <w:r w:rsidRPr="0015237A">
          <w:rPr>
            <w:rStyle w:val="Hyperlink"/>
          </w:rPr>
          <w:t>21.</w:t>
        </w:r>
        <w:r>
          <w:rPr>
            <w:rFonts w:asciiTheme="minorHAnsi" w:hAnsiTheme="minorHAnsi"/>
            <w:szCs w:val="22"/>
            <w:lang w:eastAsia="en-GB"/>
          </w:rPr>
          <w:tab/>
        </w:r>
        <w:r w:rsidRPr="0015237A">
          <w:rPr>
            <w:rStyle w:val="Hyperlink"/>
          </w:rPr>
          <w:t>Home working</w:t>
        </w:r>
        <w:r>
          <w:rPr>
            <w:webHidden/>
          </w:rPr>
          <w:tab/>
        </w:r>
        <w:r>
          <w:rPr>
            <w:webHidden/>
          </w:rPr>
          <w:fldChar w:fldCharType="begin"/>
        </w:r>
        <w:r>
          <w:rPr>
            <w:webHidden/>
          </w:rPr>
          <w:instrText xml:space="preserve"> PAGEREF _Toc109398605 \h </w:instrText>
        </w:r>
        <w:r>
          <w:rPr>
            <w:webHidden/>
          </w:rPr>
        </w:r>
        <w:r>
          <w:rPr>
            <w:webHidden/>
          </w:rPr>
          <w:fldChar w:fldCharType="separate"/>
        </w:r>
        <w:r>
          <w:rPr>
            <w:webHidden/>
          </w:rPr>
          <w:t>22</w:t>
        </w:r>
        <w:r>
          <w:rPr>
            <w:webHidden/>
          </w:rPr>
          <w:fldChar w:fldCharType="end"/>
        </w:r>
      </w:hyperlink>
    </w:p>
    <w:p w14:paraId="70624E0B" w14:textId="778660D0" w:rsidR="00906B54" w:rsidRDefault="00906B54">
      <w:pPr>
        <w:pStyle w:val="TOC2"/>
        <w:rPr>
          <w:rFonts w:asciiTheme="minorHAnsi" w:hAnsiTheme="minorHAnsi"/>
          <w:szCs w:val="22"/>
          <w:lang w:eastAsia="en-GB"/>
        </w:rPr>
      </w:pPr>
      <w:hyperlink w:anchor="_Toc109398606" w:history="1">
        <w:r w:rsidRPr="0015237A">
          <w:rPr>
            <w:rStyle w:val="Hyperlink"/>
          </w:rPr>
          <w:t>22.</w:t>
        </w:r>
        <w:r>
          <w:rPr>
            <w:rFonts w:asciiTheme="minorHAnsi" w:hAnsiTheme="minorHAnsi"/>
            <w:szCs w:val="22"/>
            <w:lang w:eastAsia="en-GB"/>
          </w:rPr>
          <w:tab/>
        </w:r>
        <w:r w:rsidRPr="0015237A">
          <w:rPr>
            <w:rStyle w:val="Hyperlink"/>
          </w:rPr>
          <w:t>New and Expectant Mums</w:t>
        </w:r>
        <w:r>
          <w:rPr>
            <w:webHidden/>
          </w:rPr>
          <w:tab/>
        </w:r>
        <w:r>
          <w:rPr>
            <w:webHidden/>
          </w:rPr>
          <w:fldChar w:fldCharType="begin"/>
        </w:r>
        <w:r>
          <w:rPr>
            <w:webHidden/>
          </w:rPr>
          <w:instrText xml:space="preserve"> PAGEREF _Toc109398606 \h </w:instrText>
        </w:r>
        <w:r>
          <w:rPr>
            <w:webHidden/>
          </w:rPr>
        </w:r>
        <w:r>
          <w:rPr>
            <w:webHidden/>
          </w:rPr>
          <w:fldChar w:fldCharType="separate"/>
        </w:r>
        <w:r>
          <w:rPr>
            <w:webHidden/>
          </w:rPr>
          <w:t>23</w:t>
        </w:r>
        <w:r>
          <w:rPr>
            <w:webHidden/>
          </w:rPr>
          <w:fldChar w:fldCharType="end"/>
        </w:r>
      </w:hyperlink>
    </w:p>
    <w:p w14:paraId="0658F263" w14:textId="7DF30B35" w:rsidR="00906B54" w:rsidRDefault="00906B54">
      <w:pPr>
        <w:pStyle w:val="TOC2"/>
        <w:rPr>
          <w:rFonts w:asciiTheme="minorHAnsi" w:hAnsiTheme="minorHAnsi"/>
          <w:szCs w:val="22"/>
          <w:lang w:eastAsia="en-GB"/>
        </w:rPr>
      </w:pPr>
      <w:hyperlink w:anchor="_Toc109398607" w:history="1">
        <w:r w:rsidRPr="0015237A">
          <w:rPr>
            <w:rStyle w:val="Hyperlink"/>
          </w:rPr>
          <w:t>23.</w:t>
        </w:r>
        <w:r>
          <w:rPr>
            <w:rFonts w:asciiTheme="minorHAnsi" w:hAnsiTheme="minorHAnsi"/>
            <w:szCs w:val="22"/>
            <w:lang w:eastAsia="en-GB"/>
          </w:rPr>
          <w:tab/>
        </w:r>
        <w:r w:rsidRPr="0015237A">
          <w:rPr>
            <w:rStyle w:val="Hyperlink"/>
          </w:rPr>
          <w:t>Manual Handling</w:t>
        </w:r>
        <w:r>
          <w:rPr>
            <w:webHidden/>
          </w:rPr>
          <w:tab/>
        </w:r>
        <w:r>
          <w:rPr>
            <w:webHidden/>
          </w:rPr>
          <w:fldChar w:fldCharType="begin"/>
        </w:r>
        <w:r>
          <w:rPr>
            <w:webHidden/>
          </w:rPr>
          <w:instrText xml:space="preserve"> PAGEREF _Toc109398607 \h </w:instrText>
        </w:r>
        <w:r>
          <w:rPr>
            <w:webHidden/>
          </w:rPr>
        </w:r>
        <w:r>
          <w:rPr>
            <w:webHidden/>
          </w:rPr>
          <w:fldChar w:fldCharType="separate"/>
        </w:r>
        <w:r>
          <w:rPr>
            <w:webHidden/>
          </w:rPr>
          <w:t>23</w:t>
        </w:r>
        <w:r>
          <w:rPr>
            <w:webHidden/>
          </w:rPr>
          <w:fldChar w:fldCharType="end"/>
        </w:r>
      </w:hyperlink>
    </w:p>
    <w:p w14:paraId="1D577325" w14:textId="1F4E7B97" w:rsidR="00906B54" w:rsidRDefault="00906B54">
      <w:pPr>
        <w:pStyle w:val="TOC2"/>
        <w:rPr>
          <w:rFonts w:asciiTheme="minorHAnsi" w:hAnsiTheme="minorHAnsi"/>
          <w:szCs w:val="22"/>
          <w:lang w:eastAsia="en-GB"/>
        </w:rPr>
      </w:pPr>
      <w:hyperlink w:anchor="_Toc109398608" w:history="1">
        <w:r w:rsidRPr="0015237A">
          <w:rPr>
            <w:rStyle w:val="Hyperlink"/>
          </w:rPr>
          <w:t>24.</w:t>
        </w:r>
        <w:r>
          <w:rPr>
            <w:rFonts w:asciiTheme="minorHAnsi" w:hAnsiTheme="minorHAnsi"/>
            <w:szCs w:val="22"/>
            <w:lang w:eastAsia="en-GB"/>
          </w:rPr>
          <w:tab/>
        </w:r>
        <w:r w:rsidRPr="0015237A">
          <w:rPr>
            <w:rStyle w:val="Hyperlink"/>
          </w:rPr>
          <w:t>Office Safety</w:t>
        </w:r>
        <w:r>
          <w:rPr>
            <w:webHidden/>
          </w:rPr>
          <w:tab/>
        </w:r>
        <w:r>
          <w:rPr>
            <w:webHidden/>
          </w:rPr>
          <w:fldChar w:fldCharType="begin"/>
        </w:r>
        <w:r>
          <w:rPr>
            <w:webHidden/>
          </w:rPr>
          <w:instrText xml:space="preserve"> PAGEREF _Toc109398608 \h </w:instrText>
        </w:r>
        <w:r>
          <w:rPr>
            <w:webHidden/>
          </w:rPr>
        </w:r>
        <w:r>
          <w:rPr>
            <w:webHidden/>
          </w:rPr>
          <w:fldChar w:fldCharType="separate"/>
        </w:r>
        <w:r>
          <w:rPr>
            <w:webHidden/>
          </w:rPr>
          <w:t>23</w:t>
        </w:r>
        <w:r>
          <w:rPr>
            <w:webHidden/>
          </w:rPr>
          <w:fldChar w:fldCharType="end"/>
        </w:r>
      </w:hyperlink>
    </w:p>
    <w:p w14:paraId="3EE9083E" w14:textId="246EAE2A" w:rsidR="00906B54" w:rsidRDefault="00906B54">
      <w:pPr>
        <w:pStyle w:val="TOC2"/>
        <w:rPr>
          <w:rFonts w:asciiTheme="minorHAnsi" w:hAnsiTheme="minorHAnsi"/>
          <w:szCs w:val="22"/>
          <w:lang w:eastAsia="en-GB"/>
        </w:rPr>
      </w:pPr>
      <w:hyperlink w:anchor="_Toc109398609" w:history="1">
        <w:r w:rsidRPr="0015237A">
          <w:rPr>
            <w:rStyle w:val="Hyperlink"/>
          </w:rPr>
          <w:t>25.</w:t>
        </w:r>
        <w:r>
          <w:rPr>
            <w:rFonts w:asciiTheme="minorHAnsi" w:hAnsiTheme="minorHAnsi"/>
            <w:szCs w:val="22"/>
            <w:lang w:eastAsia="en-GB"/>
          </w:rPr>
          <w:tab/>
        </w:r>
        <w:r w:rsidRPr="0015237A">
          <w:rPr>
            <w:rStyle w:val="Hyperlink"/>
          </w:rPr>
          <w:t>Personal Protective Equipment (PPE)</w:t>
        </w:r>
        <w:r>
          <w:rPr>
            <w:webHidden/>
          </w:rPr>
          <w:tab/>
        </w:r>
        <w:r>
          <w:rPr>
            <w:webHidden/>
          </w:rPr>
          <w:fldChar w:fldCharType="begin"/>
        </w:r>
        <w:r>
          <w:rPr>
            <w:webHidden/>
          </w:rPr>
          <w:instrText xml:space="preserve"> PAGEREF _Toc109398609 \h </w:instrText>
        </w:r>
        <w:r>
          <w:rPr>
            <w:webHidden/>
          </w:rPr>
        </w:r>
        <w:r>
          <w:rPr>
            <w:webHidden/>
          </w:rPr>
          <w:fldChar w:fldCharType="separate"/>
        </w:r>
        <w:r>
          <w:rPr>
            <w:webHidden/>
          </w:rPr>
          <w:t>24</w:t>
        </w:r>
        <w:r>
          <w:rPr>
            <w:webHidden/>
          </w:rPr>
          <w:fldChar w:fldCharType="end"/>
        </w:r>
      </w:hyperlink>
    </w:p>
    <w:p w14:paraId="0CEDF60A" w14:textId="5EF06A1E" w:rsidR="00906B54" w:rsidRDefault="00906B54">
      <w:pPr>
        <w:pStyle w:val="TOC2"/>
        <w:rPr>
          <w:rFonts w:asciiTheme="minorHAnsi" w:hAnsiTheme="minorHAnsi"/>
          <w:szCs w:val="22"/>
          <w:lang w:eastAsia="en-GB"/>
        </w:rPr>
      </w:pPr>
      <w:hyperlink w:anchor="_Toc109398610" w:history="1">
        <w:r w:rsidRPr="0015237A">
          <w:rPr>
            <w:rStyle w:val="Hyperlink"/>
          </w:rPr>
          <w:t>26.</w:t>
        </w:r>
        <w:r>
          <w:rPr>
            <w:rFonts w:asciiTheme="minorHAnsi" w:hAnsiTheme="minorHAnsi"/>
            <w:szCs w:val="22"/>
            <w:lang w:eastAsia="en-GB"/>
          </w:rPr>
          <w:tab/>
        </w:r>
        <w:r w:rsidRPr="0015237A">
          <w:rPr>
            <w:rStyle w:val="Hyperlink"/>
          </w:rPr>
          <w:t>Planning, Monitoring, Review and Revision</w:t>
        </w:r>
        <w:r>
          <w:rPr>
            <w:webHidden/>
          </w:rPr>
          <w:tab/>
        </w:r>
        <w:r>
          <w:rPr>
            <w:webHidden/>
          </w:rPr>
          <w:fldChar w:fldCharType="begin"/>
        </w:r>
        <w:r>
          <w:rPr>
            <w:webHidden/>
          </w:rPr>
          <w:instrText xml:space="preserve"> PAGEREF _Toc109398610 \h </w:instrText>
        </w:r>
        <w:r>
          <w:rPr>
            <w:webHidden/>
          </w:rPr>
        </w:r>
        <w:r>
          <w:rPr>
            <w:webHidden/>
          </w:rPr>
          <w:fldChar w:fldCharType="separate"/>
        </w:r>
        <w:r>
          <w:rPr>
            <w:webHidden/>
          </w:rPr>
          <w:t>24</w:t>
        </w:r>
        <w:r>
          <w:rPr>
            <w:webHidden/>
          </w:rPr>
          <w:fldChar w:fldCharType="end"/>
        </w:r>
      </w:hyperlink>
    </w:p>
    <w:p w14:paraId="20048400" w14:textId="12F5032E" w:rsidR="00906B54" w:rsidRDefault="00906B54">
      <w:pPr>
        <w:pStyle w:val="TOC2"/>
        <w:rPr>
          <w:rFonts w:asciiTheme="minorHAnsi" w:hAnsiTheme="minorHAnsi"/>
          <w:szCs w:val="22"/>
          <w:lang w:eastAsia="en-GB"/>
        </w:rPr>
      </w:pPr>
      <w:hyperlink w:anchor="_Toc109398611" w:history="1">
        <w:r w:rsidRPr="0015237A">
          <w:rPr>
            <w:rStyle w:val="Hyperlink"/>
          </w:rPr>
          <w:t>27.</w:t>
        </w:r>
        <w:r>
          <w:rPr>
            <w:rFonts w:asciiTheme="minorHAnsi" w:hAnsiTheme="minorHAnsi"/>
            <w:szCs w:val="22"/>
            <w:lang w:eastAsia="en-GB"/>
          </w:rPr>
          <w:tab/>
        </w:r>
        <w:r w:rsidRPr="0015237A">
          <w:rPr>
            <w:rStyle w:val="Hyperlink"/>
          </w:rPr>
          <w:t>Slips, Trips and Falls</w:t>
        </w:r>
        <w:r>
          <w:rPr>
            <w:webHidden/>
          </w:rPr>
          <w:tab/>
        </w:r>
        <w:r>
          <w:rPr>
            <w:webHidden/>
          </w:rPr>
          <w:fldChar w:fldCharType="begin"/>
        </w:r>
        <w:r>
          <w:rPr>
            <w:webHidden/>
          </w:rPr>
          <w:instrText xml:space="preserve"> PAGEREF _Toc109398611 \h </w:instrText>
        </w:r>
        <w:r>
          <w:rPr>
            <w:webHidden/>
          </w:rPr>
        </w:r>
        <w:r>
          <w:rPr>
            <w:webHidden/>
          </w:rPr>
          <w:fldChar w:fldCharType="separate"/>
        </w:r>
        <w:r>
          <w:rPr>
            <w:webHidden/>
          </w:rPr>
          <w:t>24</w:t>
        </w:r>
        <w:r>
          <w:rPr>
            <w:webHidden/>
          </w:rPr>
          <w:fldChar w:fldCharType="end"/>
        </w:r>
      </w:hyperlink>
    </w:p>
    <w:p w14:paraId="6848A779" w14:textId="0B4313A1" w:rsidR="00906B54" w:rsidRDefault="00906B54">
      <w:pPr>
        <w:pStyle w:val="TOC2"/>
        <w:rPr>
          <w:rFonts w:asciiTheme="minorHAnsi" w:hAnsiTheme="minorHAnsi"/>
          <w:szCs w:val="22"/>
          <w:lang w:eastAsia="en-GB"/>
        </w:rPr>
      </w:pPr>
      <w:hyperlink w:anchor="_Toc109398612" w:history="1">
        <w:r w:rsidRPr="0015237A">
          <w:rPr>
            <w:rStyle w:val="Hyperlink"/>
          </w:rPr>
          <w:t>28.</w:t>
        </w:r>
        <w:r>
          <w:rPr>
            <w:rFonts w:asciiTheme="minorHAnsi" w:hAnsiTheme="minorHAnsi"/>
            <w:szCs w:val="22"/>
            <w:lang w:eastAsia="en-GB"/>
          </w:rPr>
          <w:tab/>
        </w:r>
        <w:r w:rsidRPr="0015237A">
          <w:rPr>
            <w:rStyle w:val="Hyperlink"/>
          </w:rPr>
          <w:t>Snow Clearing and Gritting</w:t>
        </w:r>
        <w:r>
          <w:rPr>
            <w:webHidden/>
          </w:rPr>
          <w:tab/>
        </w:r>
        <w:r>
          <w:rPr>
            <w:webHidden/>
          </w:rPr>
          <w:fldChar w:fldCharType="begin"/>
        </w:r>
        <w:r>
          <w:rPr>
            <w:webHidden/>
          </w:rPr>
          <w:instrText xml:space="preserve"> PAGEREF _Toc109398612 \h </w:instrText>
        </w:r>
        <w:r>
          <w:rPr>
            <w:webHidden/>
          </w:rPr>
        </w:r>
        <w:r>
          <w:rPr>
            <w:webHidden/>
          </w:rPr>
          <w:fldChar w:fldCharType="separate"/>
        </w:r>
        <w:r>
          <w:rPr>
            <w:webHidden/>
          </w:rPr>
          <w:t>24</w:t>
        </w:r>
        <w:r>
          <w:rPr>
            <w:webHidden/>
          </w:rPr>
          <w:fldChar w:fldCharType="end"/>
        </w:r>
      </w:hyperlink>
    </w:p>
    <w:p w14:paraId="464DC4FE" w14:textId="602070C8" w:rsidR="00906B54" w:rsidRDefault="00906B54">
      <w:pPr>
        <w:pStyle w:val="TOC2"/>
        <w:rPr>
          <w:rFonts w:asciiTheme="minorHAnsi" w:hAnsiTheme="minorHAnsi"/>
          <w:szCs w:val="22"/>
          <w:lang w:eastAsia="en-GB"/>
        </w:rPr>
      </w:pPr>
      <w:hyperlink w:anchor="_Toc109398613" w:history="1">
        <w:r w:rsidRPr="0015237A">
          <w:rPr>
            <w:rStyle w:val="Hyperlink"/>
          </w:rPr>
          <w:t>29.</w:t>
        </w:r>
        <w:r>
          <w:rPr>
            <w:rFonts w:asciiTheme="minorHAnsi" w:hAnsiTheme="minorHAnsi"/>
            <w:szCs w:val="22"/>
            <w:lang w:eastAsia="en-GB"/>
          </w:rPr>
          <w:tab/>
        </w:r>
        <w:r w:rsidRPr="0015237A">
          <w:rPr>
            <w:rStyle w:val="Hyperlink"/>
          </w:rPr>
          <w:t>Water Safety</w:t>
        </w:r>
        <w:r>
          <w:rPr>
            <w:webHidden/>
          </w:rPr>
          <w:tab/>
        </w:r>
        <w:r>
          <w:rPr>
            <w:webHidden/>
          </w:rPr>
          <w:fldChar w:fldCharType="begin"/>
        </w:r>
        <w:r>
          <w:rPr>
            <w:webHidden/>
          </w:rPr>
          <w:instrText xml:space="preserve"> PAGEREF _Toc109398613 \h </w:instrText>
        </w:r>
        <w:r>
          <w:rPr>
            <w:webHidden/>
          </w:rPr>
        </w:r>
        <w:r>
          <w:rPr>
            <w:webHidden/>
          </w:rPr>
          <w:fldChar w:fldCharType="separate"/>
        </w:r>
        <w:r>
          <w:rPr>
            <w:webHidden/>
          </w:rPr>
          <w:t>25</w:t>
        </w:r>
        <w:r>
          <w:rPr>
            <w:webHidden/>
          </w:rPr>
          <w:fldChar w:fldCharType="end"/>
        </w:r>
      </w:hyperlink>
    </w:p>
    <w:p w14:paraId="308B1DAA" w14:textId="4762A19A" w:rsidR="00906B54" w:rsidRDefault="00906B54">
      <w:pPr>
        <w:pStyle w:val="TOC2"/>
        <w:rPr>
          <w:rFonts w:asciiTheme="minorHAnsi" w:hAnsiTheme="minorHAnsi"/>
          <w:szCs w:val="22"/>
          <w:lang w:eastAsia="en-GB"/>
        </w:rPr>
      </w:pPr>
      <w:hyperlink w:anchor="_Toc109398614" w:history="1">
        <w:r w:rsidRPr="0015237A">
          <w:rPr>
            <w:rStyle w:val="Hyperlink"/>
          </w:rPr>
          <w:t>30.</w:t>
        </w:r>
        <w:r>
          <w:rPr>
            <w:rFonts w:asciiTheme="minorHAnsi" w:hAnsiTheme="minorHAnsi"/>
            <w:szCs w:val="22"/>
            <w:lang w:eastAsia="en-GB"/>
          </w:rPr>
          <w:tab/>
        </w:r>
        <w:r w:rsidRPr="0015237A">
          <w:rPr>
            <w:rStyle w:val="Hyperlink"/>
          </w:rPr>
          <w:t>Work at Height</w:t>
        </w:r>
        <w:r>
          <w:rPr>
            <w:webHidden/>
          </w:rPr>
          <w:tab/>
        </w:r>
        <w:r>
          <w:rPr>
            <w:webHidden/>
          </w:rPr>
          <w:fldChar w:fldCharType="begin"/>
        </w:r>
        <w:r>
          <w:rPr>
            <w:webHidden/>
          </w:rPr>
          <w:instrText xml:space="preserve"> PAGEREF _Toc109398614 \h </w:instrText>
        </w:r>
        <w:r>
          <w:rPr>
            <w:webHidden/>
          </w:rPr>
        </w:r>
        <w:r>
          <w:rPr>
            <w:webHidden/>
          </w:rPr>
          <w:fldChar w:fldCharType="separate"/>
        </w:r>
        <w:r>
          <w:rPr>
            <w:webHidden/>
          </w:rPr>
          <w:t>25</w:t>
        </w:r>
        <w:r>
          <w:rPr>
            <w:webHidden/>
          </w:rPr>
          <w:fldChar w:fldCharType="end"/>
        </w:r>
      </w:hyperlink>
    </w:p>
    <w:p w14:paraId="63FDD0FB" w14:textId="0298F959" w:rsidR="00906B54" w:rsidRDefault="00906B54">
      <w:pPr>
        <w:pStyle w:val="TOC2"/>
        <w:rPr>
          <w:rFonts w:asciiTheme="minorHAnsi" w:hAnsiTheme="minorHAnsi"/>
          <w:szCs w:val="22"/>
          <w:lang w:eastAsia="en-GB"/>
        </w:rPr>
      </w:pPr>
      <w:hyperlink w:anchor="_Toc109398615" w:history="1">
        <w:r w:rsidRPr="0015237A">
          <w:rPr>
            <w:rStyle w:val="Hyperlink"/>
          </w:rPr>
          <w:t>31.</w:t>
        </w:r>
        <w:r>
          <w:rPr>
            <w:rFonts w:asciiTheme="minorHAnsi" w:hAnsiTheme="minorHAnsi"/>
            <w:szCs w:val="22"/>
            <w:lang w:eastAsia="en-GB"/>
          </w:rPr>
          <w:tab/>
        </w:r>
        <w:r w:rsidRPr="0015237A">
          <w:rPr>
            <w:rStyle w:val="Hyperlink"/>
          </w:rPr>
          <w:t>Work Equipment</w:t>
        </w:r>
        <w:r>
          <w:rPr>
            <w:webHidden/>
          </w:rPr>
          <w:tab/>
        </w:r>
        <w:r>
          <w:rPr>
            <w:webHidden/>
          </w:rPr>
          <w:fldChar w:fldCharType="begin"/>
        </w:r>
        <w:r>
          <w:rPr>
            <w:webHidden/>
          </w:rPr>
          <w:instrText xml:space="preserve"> PAGEREF _Toc109398615 \h </w:instrText>
        </w:r>
        <w:r>
          <w:rPr>
            <w:webHidden/>
          </w:rPr>
        </w:r>
        <w:r>
          <w:rPr>
            <w:webHidden/>
          </w:rPr>
          <w:fldChar w:fldCharType="separate"/>
        </w:r>
        <w:r>
          <w:rPr>
            <w:webHidden/>
          </w:rPr>
          <w:t>26</w:t>
        </w:r>
        <w:r>
          <w:rPr>
            <w:webHidden/>
          </w:rPr>
          <w:fldChar w:fldCharType="end"/>
        </w:r>
      </w:hyperlink>
    </w:p>
    <w:p w14:paraId="1B471F4D" w14:textId="1D778096" w:rsidR="00906B54" w:rsidRDefault="00906B54">
      <w:pPr>
        <w:pStyle w:val="TOC2"/>
        <w:rPr>
          <w:rFonts w:asciiTheme="minorHAnsi" w:hAnsiTheme="minorHAnsi"/>
          <w:szCs w:val="22"/>
          <w:lang w:eastAsia="en-GB"/>
        </w:rPr>
      </w:pPr>
      <w:hyperlink w:anchor="_Toc109398616" w:history="1">
        <w:r w:rsidRPr="0015237A">
          <w:rPr>
            <w:rStyle w:val="Hyperlink"/>
          </w:rPr>
          <w:t>32.</w:t>
        </w:r>
        <w:r>
          <w:rPr>
            <w:rFonts w:asciiTheme="minorHAnsi" w:hAnsiTheme="minorHAnsi"/>
            <w:szCs w:val="22"/>
            <w:lang w:eastAsia="en-GB"/>
          </w:rPr>
          <w:tab/>
        </w:r>
        <w:r w:rsidRPr="0015237A">
          <w:rPr>
            <w:rStyle w:val="Hyperlink"/>
          </w:rPr>
          <w:t>Young Persons Employment</w:t>
        </w:r>
        <w:r>
          <w:rPr>
            <w:webHidden/>
          </w:rPr>
          <w:tab/>
        </w:r>
        <w:r>
          <w:rPr>
            <w:webHidden/>
          </w:rPr>
          <w:fldChar w:fldCharType="begin"/>
        </w:r>
        <w:r>
          <w:rPr>
            <w:webHidden/>
          </w:rPr>
          <w:instrText xml:space="preserve"> PAGEREF _Toc109398616 \h </w:instrText>
        </w:r>
        <w:r>
          <w:rPr>
            <w:webHidden/>
          </w:rPr>
        </w:r>
        <w:r>
          <w:rPr>
            <w:webHidden/>
          </w:rPr>
          <w:fldChar w:fldCharType="separate"/>
        </w:r>
        <w:r>
          <w:rPr>
            <w:webHidden/>
          </w:rPr>
          <w:t>26</w:t>
        </w:r>
        <w:r>
          <w:rPr>
            <w:webHidden/>
          </w:rPr>
          <w:fldChar w:fldCharType="end"/>
        </w:r>
      </w:hyperlink>
    </w:p>
    <w:p w14:paraId="128898F4" w14:textId="1B815EFB" w:rsidR="00906B54" w:rsidRDefault="00906B54">
      <w:pPr>
        <w:pStyle w:val="TOC2"/>
        <w:rPr>
          <w:rFonts w:asciiTheme="minorHAnsi" w:hAnsiTheme="minorHAnsi"/>
          <w:szCs w:val="22"/>
          <w:lang w:eastAsia="en-GB"/>
        </w:rPr>
      </w:pPr>
      <w:hyperlink w:anchor="_Toc109398617" w:history="1">
        <w:r w:rsidRPr="0015237A">
          <w:rPr>
            <w:rStyle w:val="Hyperlink"/>
          </w:rPr>
          <w:t>33.</w:t>
        </w:r>
        <w:r>
          <w:rPr>
            <w:rFonts w:asciiTheme="minorHAnsi" w:hAnsiTheme="minorHAnsi"/>
            <w:szCs w:val="22"/>
            <w:lang w:eastAsia="en-GB"/>
          </w:rPr>
          <w:tab/>
        </w:r>
        <w:r w:rsidRPr="0015237A">
          <w:rPr>
            <w:rStyle w:val="Hyperlink"/>
          </w:rPr>
          <w:t>Control of Visitors</w:t>
        </w:r>
        <w:r>
          <w:rPr>
            <w:webHidden/>
          </w:rPr>
          <w:tab/>
        </w:r>
        <w:r>
          <w:rPr>
            <w:webHidden/>
          </w:rPr>
          <w:fldChar w:fldCharType="begin"/>
        </w:r>
        <w:r>
          <w:rPr>
            <w:webHidden/>
          </w:rPr>
          <w:instrText xml:space="preserve"> PAGEREF _Toc109398617 \h </w:instrText>
        </w:r>
        <w:r>
          <w:rPr>
            <w:webHidden/>
          </w:rPr>
        </w:r>
        <w:r>
          <w:rPr>
            <w:webHidden/>
          </w:rPr>
          <w:fldChar w:fldCharType="separate"/>
        </w:r>
        <w:r>
          <w:rPr>
            <w:webHidden/>
          </w:rPr>
          <w:t>27</w:t>
        </w:r>
        <w:r>
          <w:rPr>
            <w:webHidden/>
          </w:rPr>
          <w:fldChar w:fldCharType="end"/>
        </w:r>
      </w:hyperlink>
    </w:p>
    <w:p w14:paraId="1D608329" w14:textId="391CFE0D" w:rsidR="00906B54" w:rsidRDefault="00906B54">
      <w:pPr>
        <w:pStyle w:val="TOC2"/>
        <w:rPr>
          <w:rFonts w:asciiTheme="minorHAnsi" w:hAnsiTheme="minorHAnsi"/>
          <w:szCs w:val="22"/>
          <w:lang w:eastAsia="en-GB"/>
        </w:rPr>
      </w:pPr>
      <w:hyperlink w:anchor="_Toc109398618" w:history="1">
        <w:r w:rsidRPr="0015237A">
          <w:rPr>
            <w:rStyle w:val="Hyperlink"/>
          </w:rPr>
          <w:t>34.</w:t>
        </w:r>
        <w:r>
          <w:rPr>
            <w:rFonts w:asciiTheme="minorHAnsi" w:hAnsiTheme="minorHAnsi"/>
            <w:szCs w:val="22"/>
            <w:lang w:eastAsia="en-GB"/>
          </w:rPr>
          <w:tab/>
        </w:r>
        <w:r w:rsidRPr="0015237A">
          <w:rPr>
            <w:rStyle w:val="Hyperlink"/>
          </w:rPr>
          <w:t>Occupational Health arrangements</w:t>
        </w:r>
        <w:r>
          <w:rPr>
            <w:webHidden/>
          </w:rPr>
          <w:tab/>
        </w:r>
        <w:r>
          <w:rPr>
            <w:webHidden/>
          </w:rPr>
          <w:fldChar w:fldCharType="begin"/>
        </w:r>
        <w:r>
          <w:rPr>
            <w:webHidden/>
          </w:rPr>
          <w:instrText xml:space="preserve"> PAGEREF _Toc109398618 \h </w:instrText>
        </w:r>
        <w:r>
          <w:rPr>
            <w:webHidden/>
          </w:rPr>
        </w:r>
        <w:r>
          <w:rPr>
            <w:webHidden/>
          </w:rPr>
          <w:fldChar w:fldCharType="separate"/>
        </w:r>
        <w:r>
          <w:rPr>
            <w:webHidden/>
          </w:rPr>
          <w:t>27</w:t>
        </w:r>
        <w:r>
          <w:rPr>
            <w:webHidden/>
          </w:rPr>
          <w:fldChar w:fldCharType="end"/>
        </w:r>
      </w:hyperlink>
    </w:p>
    <w:p w14:paraId="1A94906B" w14:textId="13BA0BB1" w:rsidR="00906B54" w:rsidRDefault="00906B54">
      <w:pPr>
        <w:pStyle w:val="TOC1"/>
        <w:rPr>
          <w:rFonts w:asciiTheme="minorHAnsi" w:hAnsiTheme="minorHAnsi"/>
          <w:sz w:val="22"/>
          <w:szCs w:val="22"/>
          <w:lang w:eastAsia="en-GB"/>
        </w:rPr>
      </w:pPr>
      <w:hyperlink w:anchor="_Toc109398619" w:history="1">
        <w:r w:rsidRPr="0015237A">
          <w:rPr>
            <w:rStyle w:val="Hyperlink"/>
          </w:rPr>
          <w:t>Appendix A</w:t>
        </w:r>
        <w:r>
          <w:rPr>
            <w:webHidden/>
          </w:rPr>
          <w:tab/>
        </w:r>
        <w:r>
          <w:rPr>
            <w:webHidden/>
          </w:rPr>
          <w:fldChar w:fldCharType="begin"/>
        </w:r>
        <w:r>
          <w:rPr>
            <w:webHidden/>
          </w:rPr>
          <w:instrText xml:space="preserve"> PAGEREF _Toc109398619 \h </w:instrText>
        </w:r>
        <w:r>
          <w:rPr>
            <w:webHidden/>
          </w:rPr>
        </w:r>
        <w:r>
          <w:rPr>
            <w:webHidden/>
          </w:rPr>
          <w:fldChar w:fldCharType="separate"/>
        </w:r>
        <w:r>
          <w:rPr>
            <w:webHidden/>
          </w:rPr>
          <w:t>28</w:t>
        </w:r>
        <w:r>
          <w:rPr>
            <w:webHidden/>
          </w:rPr>
          <w:fldChar w:fldCharType="end"/>
        </w:r>
      </w:hyperlink>
    </w:p>
    <w:p w14:paraId="50750826" w14:textId="7535497B" w:rsidR="00906B54" w:rsidRDefault="00906B54">
      <w:pPr>
        <w:pStyle w:val="TOC2"/>
        <w:rPr>
          <w:rFonts w:asciiTheme="minorHAnsi" w:hAnsiTheme="minorHAnsi"/>
          <w:szCs w:val="22"/>
          <w:lang w:eastAsia="en-GB"/>
        </w:rPr>
      </w:pPr>
      <w:hyperlink w:anchor="_Toc109398620" w:history="1">
        <w:r w:rsidRPr="0015237A">
          <w:rPr>
            <w:rStyle w:val="Hyperlink"/>
          </w:rPr>
          <w:t>Responsible Officers</w:t>
        </w:r>
        <w:r>
          <w:rPr>
            <w:webHidden/>
          </w:rPr>
          <w:tab/>
        </w:r>
        <w:r>
          <w:rPr>
            <w:webHidden/>
          </w:rPr>
          <w:fldChar w:fldCharType="begin"/>
        </w:r>
        <w:r>
          <w:rPr>
            <w:webHidden/>
          </w:rPr>
          <w:instrText xml:space="preserve"> PAGEREF _Toc109398620 \h </w:instrText>
        </w:r>
        <w:r>
          <w:rPr>
            <w:webHidden/>
          </w:rPr>
        </w:r>
        <w:r>
          <w:rPr>
            <w:webHidden/>
          </w:rPr>
          <w:fldChar w:fldCharType="separate"/>
        </w:r>
        <w:r>
          <w:rPr>
            <w:webHidden/>
          </w:rPr>
          <w:t>28</w:t>
        </w:r>
        <w:r>
          <w:rPr>
            <w:webHidden/>
          </w:rPr>
          <w:fldChar w:fldCharType="end"/>
        </w:r>
      </w:hyperlink>
    </w:p>
    <w:p w14:paraId="39FE5C9F" w14:textId="34C68B3F" w:rsidR="005B6369" w:rsidRPr="006F4C3C" w:rsidRDefault="00442F4F" w:rsidP="006F4C3C">
      <w:r>
        <w:rPr>
          <w:lang w:eastAsia="en-GB"/>
        </w:rPr>
        <w:fldChar w:fldCharType="end"/>
      </w:r>
    </w:p>
    <w:p w14:paraId="6E342390" w14:textId="77777777" w:rsidR="005B6369" w:rsidRPr="006F4C3C" w:rsidRDefault="005B6369" w:rsidP="006F4C3C">
      <w:r w:rsidRPr="00BA63A2">
        <w:rPr>
          <w:lang w:eastAsia="en-GB"/>
        </w:rPr>
        <w:br w:type="page"/>
      </w:r>
    </w:p>
    <w:p w14:paraId="6145496A" w14:textId="77777777" w:rsidR="005B6369" w:rsidRPr="00771386" w:rsidRDefault="00224AF2" w:rsidP="00771386">
      <w:pPr>
        <w:pStyle w:val="Heading1"/>
        <w:spacing w:after="0"/>
        <w:rPr>
          <w:color w:val="00B0F0"/>
        </w:rPr>
      </w:pPr>
      <w:bookmarkStart w:id="0" w:name="_Toc109398574"/>
      <w:r w:rsidRPr="00771386">
        <w:rPr>
          <w:color w:val="00B0F0"/>
        </w:rPr>
        <w:lastRenderedPageBreak/>
        <w:t>PART 1 – HEALTH &amp; SAFETY POLICY STATEMENT</w:t>
      </w:r>
      <w:bookmarkEnd w:id="0"/>
    </w:p>
    <w:p w14:paraId="3A1E5C52" w14:textId="77777777" w:rsidR="00771386" w:rsidRDefault="00771386" w:rsidP="00DE77D5">
      <w:pPr>
        <w:pStyle w:val="BodyText"/>
        <w:spacing w:after="0" w:line="240" w:lineRule="auto"/>
        <w:rPr>
          <w:b/>
        </w:rPr>
      </w:pPr>
    </w:p>
    <w:p w14:paraId="39C89672" w14:textId="41AAD994" w:rsidR="005B6369" w:rsidRDefault="005B6369" w:rsidP="00DE77D5">
      <w:pPr>
        <w:pStyle w:val="BodyText"/>
        <w:spacing w:after="0" w:line="240" w:lineRule="auto"/>
        <w:rPr>
          <w:b/>
        </w:rPr>
      </w:pPr>
      <w:r w:rsidRPr="009668E2">
        <w:rPr>
          <w:b/>
        </w:rPr>
        <w:t xml:space="preserve">This is the Health </w:t>
      </w:r>
      <w:r w:rsidR="00771386">
        <w:rPr>
          <w:b/>
        </w:rPr>
        <w:t>and</w:t>
      </w:r>
      <w:r w:rsidRPr="009668E2">
        <w:rPr>
          <w:b/>
        </w:rPr>
        <w:t xml:space="preserve"> Safety Policy Statement of North Star</w:t>
      </w:r>
      <w:r w:rsidR="001418F2" w:rsidRPr="009668E2">
        <w:rPr>
          <w:b/>
        </w:rPr>
        <w:t xml:space="preserve"> Housing Association</w:t>
      </w:r>
      <w:r w:rsidRPr="009668E2">
        <w:rPr>
          <w:b/>
        </w:rPr>
        <w:t>.</w:t>
      </w:r>
    </w:p>
    <w:p w14:paraId="5F407964" w14:textId="77777777" w:rsidR="00771386" w:rsidRPr="009668E2" w:rsidRDefault="00771386" w:rsidP="00DE77D5">
      <w:pPr>
        <w:pStyle w:val="BodyText"/>
        <w:spacing w:after="0" w:line="240" w:lineRule="auto"/>
        <w:rPr>
          <w:b/>
        </w:rPr>
      </w:pPr>
    </w:p>
    <w:p w14:paraId="477DD356" w14:textId="77777777" w:rsidR="005B6369" w:rsidRDefault="005B6369" w:rsidP="00DE77D5">
      <w:pPr>
        <w:pStyle w:val="BodyText"/>
        <w:spacing w:after="0" w:line="240" w:lineRule="auto"/>
        <w:rPr>
          <w:lang w:eastAsia="en-GB"/>
        </w:rPr>
      </w:pPr>
      <w:r w:rsidRPr="00BA63A2">
        <w:rPr>
          <w:lang w:eastAsia="en-GB"/>
        </w:rPr>
        <w:t xml:space="preserve">North Star </w:t>
      </w:r>
      <w:r w:rsidRPr="00F7499F">
        <w:rPr>
          <w:lang w:eastAsia="en-GB"/>
        </w:rPr>
        <w:t>recognises</w:t>
      </w:r>
      <w:r w:rsidRPr="00BA63A2">
        <w:rPr>
          <w:lang w:eastAsia="en-GB"/>
        </w:rPr>
        <w:t xml:space="preserve"> and accepts its responsibility as an employer for providing a safe and healthy working environment for all employees, and for avoiding risks to the health and safety of others who may be affected by its activities.</w:t>
      </w:r>
    </w:p>
    <w:p w14:paraId="41215432" w14:textId="77777777" w:rsidR="00771386" w:rsidRPr="00BA63A2" w:rsidRDefault="00771386" w:rsidP="00DE77D5">
      <w:pPr>
        <w:pStyle w:val="BodyText"/>
        <w:spacing w:after="0" w:line="240" w:lineRule="auto"/>
        <w:rPr>
          <w:lang w:eastAsia="en-GB"/>
        </w:rPr>
      </w:pPr>
    </w:p>
    <w:p w14:paraId="36A7E6B8" w14:textId="08F02AF2" w:rsidR="004D7BC0" w:rsidRDefault="004D7BC0" w:rsidP="00DE77D5">
      <w:pPr>
        <w:pStyle w:val="BodyText"/>
        <w:spacing w:after="0" w:line="240" w:lineRule="auto"/>
        <w:rPr>
          <w:lang w:eastAsia="en-GB"/>
        </w:rPr>
      </w:pPr>
      <w:r>
        <w:rPr>
          <w:lang w:eastAsia="en-GB"/>
        </w:rPr>
        <w:t xml:space="preserve">We will </w:t>
      </w:r>
      <w:r w:rsidRPr="004D7BC0">
        <w:rPr>
          <w:lang w:eastAsia="en-GB"/>
        </w:rPr>
        <w:t>meet all applicable statutory requirements that provide fo</w:t>
      </w:r>
      <w:r w:rsidR="00145468">
        <w:rPr>
          <w:lang w:eastAsia="en-GB"/>
        </w:rPr>
        <w:t>r the health and safety of the tenants</w:t>
      </w:r>
      <w:r w:rsidRPr="004D7BC0">
        <w:rPr>
          <w:lang w:eastAsia="en-GB"/>
        </w:rPr>
        <w:t xml:space="preserve"> in their homes</w:t>
      </w:r>
      <w:r>
        <w:rPr>
          <w:lang w:eastAsia="en-GB"/>
        </w:rPr>
        <w:t xml:space="preserve"> as specified in the </w:t>
      </w:r>
      <w:r w:rsidR="00D67AE1">
        <w:rPr>
          <w:lang w:eastAsia="en-GB"/>
        </w:rPr>
        <w:t>Regulator of Social Housing Home Standard</w:t>
      </w:r>
      <w:r w:rsidRPr="004D7BC0">
        <w:rPr>
          <w:lang w:eastAsia="en-GB"/>
        </w:rPr>
        <w:t>.</w:t>
      </w:r>
    </w:p>
    <w:p w14:paraId="624AF18A" w14:textId="77777777" w:rsidR="00771386" w:rsidRDefault="00771386" w:rsidP="00DE77D5">
      <w:pPr>
        <w:pStyle w:val="BodyText"/>
        <w:spacing w:after="0" w:line="240" w:lineRule="auto"/>
        <w:rPr>
          <w:lang w:eastAsia="en-GB"/>
        </w:rPr>
      </w:pPr>
    </w:p>
    <w:p w14:paraId="70212D05" w14:textId="77777777" w:rsidR="005B6369" w:rsidRDefault="005B6369" w:rsidP="00DE77D5">
      <w:pPr>
        <w:pStyle w:val="BodyText"/>
        <w:spacing w:after="0" w:line="240" w:lineRule="auto"/>
        <w:rPr>
          <w:lang w:eastAsia="en-GB"/>
        </w:rPr>
      </w:pPr>
      <w:r w:rsidRPr="00BA63A2">
        <w:rPr>
          <w:lang w:eastAsia="en-GB"/>
        </w:rPr>
        <w:t>We will take all reasonable steps within our power and provide all necessary resources, i.e. finance, staffing, literature, etc., to meet this responsibility.</w:t>
      </w:r>
    </w:p>
    <w:p w14:paraId="43C91C9E" w14:textId="77777777" w:rsidR="00771386" w:rsidRPr="00BA63A2" w:rsidRDefault="00771386" w:rsidP="00DE77D5">
      <w:pPr>
        <w:pStyle w:val="BodyText"/>
        <w:spacing w:after="0" w:line="240" w:lineRule="auto"/>
        <w:rPr>
          <w:lang w:eastAsia="en-GB"/>
        </w:rPr>
      </w:pPr>
    </w:p>
    <w:p w14:paraId="155BA05C" w14:textId="77777777" w:rsidR="005B6369" w:rsidRDefault="005B6369" w:rsidP="00DE77D5">
      <w:pPr>
        <w:pStyle w:val="BodyText"/>
        <w:spacing w:after="0" w:line="240" w:lineRule="auto"/>
        <w:rPr>
          <w:lang w:eastAsia="en-GB"/>
        </w:rPr>
      </w:pPr>
      <w:r w:rsidRPr="00BA63A2">
        <w:rPr>
          <w:lang w:eastAsia="en-GB"/>
        </w:rPr>
        <w:t>We will identify significant hazards and plan for their elimination, reduction and control by conducting risk assessments at regular intervals, the results of which will be communicated to employees.</w:t>
      </w:r>
    </w:p>
    <w:p w14:paraId="77239D6B" w14:textId="77777777" w:rsidR="00771386" w:rsidRPr="00BA63A2" w:rsidRDefault="00771386" w:rsidP="00DE77D5">
      <w:pPr>
        <w:pStyle w:val="BodyText"/>
        <w:spacing w:after="0" w:line="240" w:lineRule="auto"/>
        <w:rPr>
          <w:lang w:eastAsia="en-GB"/>
        </w:rPr>
      </w:pPr>
    </w:p>
    <w:p w14:paraId="2C5B1453" w14:textId="77777777" w:rsidR="00B008E5" w:rsidRDefault="00B008E5" w:rsidP="00DE77D5">
      <w:pPr>
        <w:pStyle w:val="BodyText"/>
        <w:spacing w:after="0" w:line="240" w:lineRule="auto"/>
        <w:rPr>
          <w:lang w:eastAsia="en-GB"/>
        </w:rPr>
      </w:pPr>
      <w:r>
        <w:rPr>
          <w:lang w:eastAsia="en-GB"/>
        </w:rPr>
        <w:t xml:space="preserve">We will review and prioritise the issues identified from risk assessments and those deficiencies identified through our regular monitoring exercises. </w:t>
      </w:r>
      <w:r w:rsidRPr="00B008E5">
        <w:rPr>
          <w:lang w:eastAsia="en-GB"/>
        </w:rPr>
        <w:t>Issues</w:t>
      </w:r>
      <w:r w:rsidR="00145468">
        <w:rPr>
          <w:lang w:eastAsia="en-GB"/>
        </w:rPr>
        <w:t xml:space="preserve"> </w:t>
      </w:r>
      <w:r w:rsidR="00722072">
        <w:rPr>
          <w:lang w:eastAsia="en-GB"/>
        </w:rPr>
        <w:t>i</w:t>
      </w:r>
      <w:r w:rsidR="00145468" w:rsidRPr="00145468">
        <w:rPr>
          <w:lang w:eastAsia="en-GB"/>
        </w:rPr>
        <w:t>dentified</w:t>
      </w:r>
      <w:r w:rsidRPr="00B008E5">
        <w:rPr>
          <w:lang w:eastAsia="en-GB"/>
        </w:rPr>
        <w:t xml:space="preserve"> </w:t>
      </w:r>
      <w:r>
        <w:rPr>
          <w:lang w:eastAsia="en-GB"/>
        </w:rPr>
        <w:t xml:space="preserve">will then be planned and budgeted to be addressed. </w:t>
      </w:r>
    </w:p>
    <w:p w14:paraId="3D2770C5" w14:textId="77777777" w:rsidR="00771386" w:rsidRDefault="00771386" w:rsidP="00DE77D5">
      <w:pPr>
        <w:pStyle w:val="BodyText"/>
        <w:spacing w:after="0" w:line="240" w:lineRule="auto"/>
        <w:rPr>
          <w:lang w:eastAsia="en-GB"/>
        </w:rPr>
      </w:pPr>
    </w:p>
    <w:p w14:paraId="2D1E0D62" w14:textId="77777777" w:rsidR="005B6369" w:rsidRDefault="005B6369" w:rsidP="00DE77D5">
      <w:pPr>
        <w:pStyle w:val="BodyText"/>
        <w:spacing w:after="0" w:line="240" w:lineRule="auto"/>
      </w:pPr>
      <w:r w:rsidRPr="00BA63A2">
        <w:rPr>
          <w:lang w:eastAsia="en-GB"/>
        </w:rPr>
        <w:t xml:space="preserve">Communication between all </w:t>
      </w:r>
      <w:r w:rsidR="000529BB">
        <w:rPr>
          <w:lang w:eastAsia="en-GB"/>
        </w:rPr>
        <w:t xml:space="preserve">levels of employees within the </w:t>
      </w:r>
      <w:r w:rsidR="00C47D93">
        <w:rPr>
          <w:lang w:eastAsia="en-GB"/>
        </w:rPr>
        <w:t>o</w:t>
      </w:r>
      <w:r w:rsidRPr="00BA63A2">
        <w:rPr>
          <w:lang w:eastAsia="en-GB"/>
        </w:rPr>
        <w:t>rganisation is paramount and we will therefore ensure that there are adequate arrangements in place to permit the flow of information both to and from employees.</w:t>
      </w:r>
      <w:r w:rsidRPr="00BA63A2">
        <w:t xml:space="preserve"> </w:t>
      </w:r>
    </w:p>
    <w:p w14:paraId="74F43DF1" w14:textId="77777777" w:rsidR="00771386" w:rsidRPr="00BA63A2" w:rsidRDefault="00771386" w:rsidP="00DE77D5">
      <w:pPr>
        <w:pStyle w:val="BodyText"/>
        <w:spacing w:after="0" w:line="240" w:lineRule="auto"/>
      </w:pPr>
    </w:p>
    <w:p w14:paraId="58F9427B" w14:textId="77777777" w:rsidR="005B6369" w:rsidRDefault="00556940" w:rsidP="00DE77D5">
      <w:pPr>
        <w:pStyle w:val="BodyText"/>
        <w:spacing w:after="0" w:line="240" w:lineRule="auto"/>
      </w:pPr>
      <w:r>
        <w:t xml:space="preserve">The </w:t>
      </w:r>
      <w:r w:rsidR="005B6369" w:rsidRPr="00BA63A2">
        <w:t xml:space="preserve">Health and Safety Steering Group will consult with employees on matters affecting their health </w:t>
      </w:r>
      <w:r w:rsidR="0060715C">
        <w:t>and</w:t>
      </w:r>
      <w:r w:rsidR="005B6369" w:rsidRPr="00BA63A2">
        <w:t xml:space="preserve"> safety, and encourage suggestions for improvement.</w:t>
      </w:r>
    </w:p>
    <w:p w14:paraId="6D78534E" w14:textId="77777777" w:rsidR="00771386" w:rsidRPr="00BA63A2" w:rsidRDefault="00771386" w:rsidP="00DE77D5">
      <w:pPr>
        <w:pStyle w:val="BodyText"/>
        <w:spacing w:after="0" w:line="240" w:lineRule="auto"/>
      </w:pPr>
    </w:p>
    <w:p w14:paraId="3C20C362" w14:textId="77777777" w:rsidR="005B6369" w:rsidRDefault="005B6369" w:rsidP="00DE77D5">
      <w:pPr>
        <w:pStyle w:val="BodyText"/>
        <w:spacing w:after="0" w:line="240" w:lineRule="auto"/>
        <w:rPr>
          <w:lang w:eastAsia="en-GB"/>
        </w:rPr>
      </w:pPr>
      <w:r w:rsidRPr="00BA63A2">
        <w:rPr>
          <w:lang w:eastAsia="en-GB"/>
        </w:rPr>
        <w:t>We will ensure that all our employees are competent to carry out their work, and will provide them with adequate information, instruction and training to enable them to work in a way that does not put themselves o</w:t>
      </w:r>
      <w:r w:rsidR="0076491C">
        <w:rPr>
          <w:lang w:eastAsia="en-GB"/>
        </w:rPr>
        <w:t>r</w:t>
      </w:r>
      <w:r w:rsidRPr="00BA63A2">
        <w:rPr>
          <w:lang w:eastAsia="en-GB"/>
        </w:rPr>
        <w:t xml:space="preserve"> others at risk.</w:t>
      </w:r>
    </w:p>
    <w:p w14:paraId="4FF45DBE" w14:textId="77777777" w:rsidR="00771386" w:rsidRPr="00BA63A2" w:rsidRDefault="00771386" w:rsidP="00DE77D5">
      <w:pPr>
        <w:pStyle w:val="BodyText"/>
        <w:spacing w:after="0" w:line="240" w:lineRule="auto"/>
        <w:rPr>
          <w:lang w:eastAsia="en-GB"/>
        </w:rPr>
      </w:pPr>
    </w:p>
    <w:p w14:paraId="6CBD2560" w14:textId="77777777" w:rsidR="005B6369" w:rsidRDefault="005B6369" w:rsidP="00DE77D5">
      <w:pPr>
        <w:pStyle w:val="BodyText"/>
        <w:spacing w:after="0" w:line="240" w:lineRule="auto"/>
      </w:pPr>
      <w:r w:rsidRPr="00BA63A2">
        <w:t>We will provide appropriate information and/or instruction and/or supervision for employees and others visiting or working at North Star premises.</w:t>
      </w:r>
    </w:p>
    <w:p w14:paraId="2F4FCE89" w14:textId="77777777" w:rsidR="00771386" w:rsidRPr="00BA63A2" w:rsidRDefault="00771386" w:rsidP="00DE77D5">
      <w:pPr>
        <w:pStyle w:val="BodyText"/>
        <w:spacing w:after="0" w:line="240" w:lineRule="auto"/>
      </w:pPr>
    </w:p>
    <w:p w14:paraId="23B31E96" w14:textId="77777777" w:rsidR="005B6369" w:rsidRDefault="005B6369" w:rsidP="00DE77D5">
      <w:pPr>
        <w:pStyle w:val="BodyText"/>
        <w:spacing w:after="0" w:line="240" w:lineRule="auto"/>
      </w:pPr>
      <w:r w:rsidRPr="00BA63A2">
        <w:t>We will provide and maintain safe and healthy working conditions and suitable work equipment.</w:t>
      </w:r>
    </w:p>
    <w:p w14:paraId="29A9188A" w14:textId="77777777" w:rsidR="00771386" w:rsidRPr="00BA63A2" w:rsidRDefault="00771386" w:rsidP="00DE77D5">
      <w:pPr>
        <w:pStyle w:val="BodyText"/>
        <w:spacing w:after="0" w:line="240" w:lineRule="auto"/>
      </w:pPr>
    </w:p>
    <w:p w14:paraId="571F3AE0" w14:textId="77777777" w:rsidR="005B6369" w:rsidRDefault="005B6369" w:rsidP="00DE77D5">
      <w:pPr>
        <w:pStyle w:val="BodyText"/>
        <w:spacing w:after="0" w:line="240" w:lineRule="auto"/>
        <w:rPr>
          <w:lang w:eastAsia="en-GB"/>
        </w:rPr>
      </w:pPr>
      <w:r w:rsidRPr="00BA63A2">
        <w:rPr>
          <w:lang w:eastAsia="en-GB"/>
        </w:rPr>
        <w:t xml:space="preserve">We will strive to reduce accidents and ill health associated with work, and to achieve continuous improvement </w:t>
      </w:r>
      <w:r w:rsidR="00915755">
        <w:rPr>
          <w:lang w:eastAsia="en-GB"/>
        </w:rPr>
        <w:t>in the related</w:t>
      </w:r>
      <w:r w:rsidRPr="00BA63A2">
        <w:rPr>
          <w:lang w:eastAsia="en-GB"/>
        </w:rPr>
        <w:t xml:space="preserve"> safety, health and welfare management arrangements and performance.</w:t>
      </w:r>
    </w:p>
    <w:p w14:paraId="64228DEC" w14:textId="77777777" w:rsidR="00771386" w:rsidRPr="00BA63A2" w:rsidRDefault="00771386" w:rsidP="00DE77D5">
      <w:pPr>
        <w:pStyle w:val="BodyText"/>
        <w:spacing w:after="0" w:line="240" w:lineRule="auto"/>
      </w:pPr>
    </w:p>
    <w:p w14:paraId="1CAB7BD1" w14:textId="7A83A7FC" w:rsidR="005B6369" w:rsidRDefault="005B6369" w:rsidP="00DE77D5">
      <w:pPr>
        <w:pStyle w:val="BodyText"/>
        <w:spacing w:after="0" w:line="240" w:lineRule="auto"/>
      </w:pPr>
      <w:r w:rsidRPr="00BA63A2">
        <w:t>Where we employ contractors to carry out work for us</w:t>
      </w:r>
      <w:r w:rsidR="00CE1AB3">
        <w:t>,</w:t>
      </w:r>
      <w:r w:rsidRPr="00BA63A2">
        <w:t xml:space="preserve"> we will ensure that they are competent, and that they have appropriate health and safety policies and arrangements.</w:t>
      </w:r>
    </w:p>
    <w:p w14:paraId="79B9B5AC" w14:textId="77777777" w:rsidR="00771386" w:rsidRPr="00BA63A2" w:rsidRDefault="00771386" w:rsidP="00DE77D5">
      <w:pPr>
        <w:pStyle w:val="BodyText"/>
        <w:spacing w:after="0" w:line="240" w:lineRule="auto"/>
      </w:pPr>
    </w:p>
    <w:p w14:paraId="647B82E4" w14:textId="77777777" w:rsidR="005B6369" w:rsidRDefault="005B6369" w:rsidP="00DE77D5">
      <w:pPr>
        <w:pStyle w:val="BodyText"/>
        <w:spacing w:after="0" w:line="240" w:lineRule="auto"/>
        <w:rPr>
          <w:lang w:eastAsia="en-GB"/>
        </w:rPr>
      </w:pPr>
      <w:r w:rsidRPr="00BA63A2">
        <w:rPr>
          <w:lang w:eastAsia="en-GB"/>
        </w:rPr>
        <w:t>We all have a legal duty to co</w:t>
      </w:r>
      <w:r w:rsidR="00915755">
        <w:rPr>
          <w:lang w:eastAsia="en-GB"/>
        </w:rPr>
        <w:t>-</w:t>
      </w:r>
      <w:r w:rsidRPr="00BA63A2">
        <w:rPr>
          <w:lang w:eastAsia="en-GB"/>
        </w:rPr>
        <w:t xml:space="preserve">operate in health and safety related matters, not to endanger others or ourselves and not to misuse anything provided to protect health and safety. </w:t>
      </w:r>
      <w:r w:rsidR="00771386">
        <w:rPr>
          <w:lang w:eastAsia="en-GB"/>
        </w:rPr>
        <w:t xml:space="preserve"> </w:t>
      </w:r>
      <w:r w:rsidRPr="00BA63A2">
        <w:t>This policy will be communicated to all North Star employees; e</w:t>
      </w:r>
      <w:r w:rsidRPr="00BA63A2">
        <w:rPr>
          <w:lang w:eastAsia="en-GB"/>
        </w:rPr>
        <w:t xml:space="preserve">mployees are required to co-operate and comply with the arrangements for </w:t>
      </w:r>
      <w:r w:rsidRPr="00BA63A2">
        <w:rPr>
          <w:lang w:eastAsia="en-GB"/>
        </w:rPr>
        <w:lastRenderedPageBreak/>
        <w:t xml:space="preserve">securing their health, safety and welfare at work set out in this policy, and in other associated policies and procedures. </w:t>
      </w:r>
      <w:r w:rsidR="00771386">
        <w:rPr>
          <w:lang w:eastAsia="en-GB"/>
        </w:rPr>
        <w:t xml:space="preserve"> </w:t>
      </w:r>
      <w:r w:rsidRPr="00BA63A2">
        <w:rPr>
          <w:lang w:eastAsia="en-GB"/>
        </w:rPr>
        <w:t>In particular</w:t>
      </w:r>
      <w:r w:rsidR="00915755">
        <w:rPr>
          <w:lang w:eastAsia="en-GB"/>
        </w:rPr>
        <w:t>,</w:t>
      </w:r>
      <w:r w:rsidRPr="00BA63A2">
        <w:rPr>
          <w:lang w:eastAsia="en-GB"/>
        </w:rPr>
        <w:t xml:space="preserve"> employees are required to follow any health and safety instruction, advice or guidance issued by North Star, and to raise any concerns about health and safety with </w:t>
      </w:r>
      <w:r w:rsidR="00771386">
        <w:rPr>
          <w:lang w:eastAsia="en-GB"/>
        </w:rPr>
        <w:t>L</w:t>
      </w:r>
      <w:r w:rsidRPr="00BA63A2">
        <w:rPr>
          <w:lang w:eastAsia="en-GB"/>
        </w:rPr>
        <w:t xml:space="preserve">ine </w:t>
      </w:r>
      <w:r w:rsidR="00771386">
        <w:rPr>
          <w:lang w:eastAsia="en-GB"/>
        </w:rPr>
        <w:t>M</w:t>
      </w:r>
      <w:r w:rsidRPr="00BA63A2">
        <w:rPr>
          <w:lang w:eastAsia="en-GB"/>
        </w:rPr>
        <w:t>anagers or health and safety representatives.</w:t>
      </w:r>
    </w:p>
    <w:p w14:paraId="715944F5" w14:textId="77777777" w:rsidR="00771386" w:rsidRPr="00BA63A2" w:rsidRDefault="00771386" w:rsidP="00DE77D5">
      <w:pPr>
        <w:pStyle w:val="BodyText"/>
        <w:spacing w:after="0" w:line="240" w:lineRule="auto"/>
        <w:rPr>
          <w:lang w:eastAsia="en-GB"/>
        </w:rPr>
      </w:pPr>
    </w:p>
    <w:p w14:paraId="08B76CEF" w14:textId="77777777" w:rsidR="005B6369" w:rsidRPr="00BA63A2" w:rsidRDefault="005B6369" w:rsidP="00DE77D5">
      <w:pPr>
        <w:pStyle w:val="BodyText"/>
        <w:spacing w:after="0" w:line="240" w:lineRule="auto"/>
        <w:rPr>
          <w:lang w:eastAsia="en-GB"/>
        </w:rPr>
      </w:pPr>
      <w:r w:rsidRPr="00BA63A2">
        <w:t>North Star, th</w:t>
      </w:r>
      <w:r w:rsidR="000529BB">
        <w:t>r</w:t>
      </w:r>
      <w:r w:rsidRPr="00BA63A2">
        <w:t xml:space="preserve">ough </w:t>
      </w:r>
      <w:r w:rsidR="000529BB">
        <w:t>its Health and Safety Steering G</w:t>
      </w:r>
      <w:r w:rsidRPr="00BA63A2">
        <w:t xml:space="preserve">roup, will monitor the implementation of this policy, ensuring that </w:t>
      </w:r>
      <w:r w:rsidR="00915755">
        <w:t>h</w:t>
      </w:r>
      <w:r w:rsidRPr="00BA63A2">
        <w:t xml:space="preserve">ealth </w:t>
      </w:r>
      <w:r w:rsidR="00915755">
        <w:t>and</w:t>
      </w:r>
      <w:r w:rsidRPr="00BA63A2">
        <w:t xml:space="preserve"> </w:t>
      </w:r>
      <w:r w:rsidR="00915755">
        <w:t>s</w:t>
      </w:r>
      <w:r w:rsidRPr="00BA63A2">
        <w:t>afety procedures are effectively applied and regularly reviewed and revised.</w:t>
      </w:r>
      <w:r w:rsidRPr="00BA63A2">
        <w:rPr>
          <w:lang w:eastAsia="en-GB"/>
        </w:rPr>
        <w:t xml:space="preserve"> </w:t>
      </w:r>
      <w:r w:rsidR="00771386">
        <w:rPr>
          <w:lang w:eastAsia="en-GB"/>
        </w:rPr>
        <w:t xml:space="preserve"> </w:t>
      </w:r>
      <w:r w:rsidRPr="00BA63A2">
        <w:rPr>
          <w:lang w:eastAsia="en-GB"/>
        </w:rPr>
        <w:t xml:space="preserve">The policy and associated documents will be reviewed at least every </w:t>
      </w:r>
      <w:r w:rsidR="00771386">
        <w:rPr>
          <w:lang w:eastAsia="en-GB"/>
        </w:rPr>
        <w:t>two</w:t>
      </w:r>
      <w:r w:rsidRPr="00BA63A2">
        <w:rPr>
          <w:lang w:eastAsia="en-GB"/>
        </w:rPr>
        <w:t xml:space="preserve"> years; any changes will subsequently be made known to employees.</w:t>
      </w:r>
    </w:p>
    <w:p w14:paraId="7FDABF19" w14:textId="77777777" w:rsidR="005B6369" w:rsidRPr="009668E2" w:rsidRDefault="0012375C" w:rsidP="00DE77D5">
      <w:pPr>
        <w:pStyle w:val="BodyText"/>
        <w:spacing w:after="0" w:line="240" w:lineRule="auto"/>
      </w:pPr>
      <w:r>
        <w:rPr>
          <w:bCs/>
          <w:noProof/>
          <w:lang w:eastAsia="en-GB"/>
        </w:rPr>
        <w:drawing>
          <wp:anchor distT="0" distB="0" distL="114300" distR="114300" simplePos="0" relativeHeight="251662336" behindDoc="0" locked="0" layoutInCell="1" allowOverlap="1" wp14:anchorId="51EC43C0" wp14:editId="607EBBC8">
            <wp:simplePos x="0" y="0"/>
            <wp:positionH relativeFrom="column">
              <wp:posOffset>1235710</wp:posOffset>
            </wp:positionH>
            <wp:positionV relativeFrom="paragraph">
              <wp:posOffset>6985</wp:posOffset>
            </wp:positionV>
            <wp:extent cx="1522095" cy="8997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ockwood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22095" cy="899795"/>
                    </a:xfrm>
                    <a:prstGeom prst="rect">
                      <a:avLst/>
                    </a:prstGeom>
                  </pic:spPr>
                </pic:pic>
              </a:graphicData>
            </a:graphic>
            <wp14:sizeRelH relativeFrom="page">
              <wp14:pctWidth>0</wp14:pctWidth>
            </wp14:sizeRelH>
            <wp14:sizeRelV relativeFrom="page">
              <wp14:pctHeight>0</wp14:pctHeight>
            </wp14:sizeRelV>
          </wp:anchor>
        </w:drawing>
      </w:r>
    </w:p>
    <w:p w14:paraId="05E21DB8" w14:textId="77777777" w:rsidR="005B6369" w:rsidRPr="009668E2" w:rsidRDefault="005B6369" w:rsidP="00DE77D5">
      <w:pPr>
        <w:pStyle w:val="BodyText"/>
        <w:spacing w:after="0" w:line="240" w:lineRule="auto"/>
      </w:pPr>
    </w:p>
    <w:p w14:paraId="4E9AC43B" w14:textId="5888396E" w:rsidR="005B6369" w:rsidRPr="009668E2" w:rsidRDefault="005B6369" w:rsidP="00DE77D5">
      <w:pPr>
        <w:pStyle w:val="BodyText"/>
        <w:tabs>
          <w:tab w:val="left" w:leader="underscore" w:pos="5103"/>
          <w:tab w:val="left" w:pos="5387"/>
          <w:tab w:val="left" w:leader="underscore" w:pos="8505"/>
        </w:tabs>
        <w:spacing w:after="0" w:line="240" w:lineRule="auto"/>
        <w:rPr>
          <w:bCs/>
          <w:lang w:eastAsia="en-GB"/>
        </w:rPr>
      </w:pPr>
      <w:r w:rsidRPr="009668E2">
        <w:rPr>
          <w:bCs/>
          <w:lang w:eastAsia="en-GB"/>
        </w:rPr>
        <w:t>Signed:</w:t>
      </w:r>
      <w:r w:rsidR="009668E2" w:rsidRPr="009668E2">
        <w:rPr>
          <w:bCs/>
          <w:lang w:eastAsia="en-GB"/>
        </w:rPr>
        <w:tab/>
      </w:r>
      <w:r w:rsidR="009668E2" w:rsidRPr="009668E2">
        <w:rPr>
          <w:bCs/>
          <w:lang w:eastAsia="en-GB"/>
        </w:rPr>
        <w:tab/>
      </w:r>
      <w:r w:rsidRPr="009668E2">
        <w:rPr>
          <w:bCs/>
          <w:lang w:eastAsia="en-GB"/>
        </w:rPr>
        <w:t>Date:</w:t>
      </w:r>
      <w:r w:rsidR="00724E74">
        <w:rPr>
          <w:bCs/>
          <w:lang w:eastAsia="en-GB"/>
        </w:rPr>
        <w:t xml:space="preserve"> </w:t>
      </w:r>
      <w:r w:rsidR="00AB6B49" w:rsidRPr="00AB6B49">
        <w:rPr>
          <w:bCs/>
          <w:lang w:eastAsia="en-GB"/>
        </w:rPr>
        <w:t>26.5.21</w:t>
      </w:r>
    </w:p>
    <w:p w14:paraId="2266E19A" w14:textId="78F6C563" w:rsidR="00771386" w:rsidRDefault="00771386" w:rsidP="00DE77D5">
      <w:pPr>
        <w:pStyle w:val="BodyText"/>
        <w:spacing w:after="0" w:line="240" w:lineRule="auto"/>
      </w:pPr>
    </w:p>
    <w:p w14:paraId="2DFF7016" w14:textId="3B7BBF0E" w:rsidR="00D67AE1" w:rsidRDefault="00D67AE1" w:rsidP="00DE77D5">
      <w:pPr>
        <w:pStyle w:val="BodyText"/>
        <w:spacing w:after="0" w:line="240" w:lineRule="auto"/>
      </w:pPr>
    </w:p>
    <w:p w14:paraId="155D455E" w14:textId="77777777" w:rsidR="00D67AE1" w:rsidRDefault="00D67AE1" w:rsidP="00DE77D5">
      <w:pPr>
        <w:pStyle w:val="BodyText"/>
        <w:spacing w:after="0" w:line="240" w:lineRule="auto"/>
      </w:pPr>
    </w:p>
    <w:p w14:paraId="5FE9A670" w14:textId="77777777" w:rsidR="005B6369" w:rsidRPr="009668E2" w:rsidRDefault="005B6369" w:rsidP="00DE77D5">
      <w:pPr>
        <w:pStyle w:val="BodyText"/>
        <w:spacing w:after="0" w:line="240" w:lineRule="auto"/>
      </w:pPr>
      <w:r w:rsidRPr="009668E2">
        <w:t>Chief Executive</w:t>
      </w:r>
    </w:p>
    <w:p w14:paraId="21A2FA32" w14:textId="77777777" w:rsidR="005B6369" w:rsidRPr="009668E2" w:rsidRDefault="005B6369" w:rsidP="00DE77D5">
      <w:pPr>
        <w:pStyle w:val="BodyText"/>
        <w:spacing w:after="0" w:line="240" w:lineRule="auto"/>
        <w:rPr>
          <w:bCs/>
          <w:lang w:eastAsia="en-GB"/>
        </w:rPr>
      </w:pPr>
    </w:p>
    <w:p w14:paraId="04650C09" w14:textId="77777777" w:rsidR="005B6369" w:rsidRPr="009668E2" w:rsidRDefault="005B6369" w:rsidP="00DE77D5">
      <w:pPr>
        <w:pStyle w:val="BodyText"/>
        <w:spacing w:after="0" w:line="240" w:lineRule="auto"/>
        <w:rPr>
          <w:lang w:eastAsia="en-GB"/>
        </w:rPr>
      </w:pPr>
    </w:p>
    <w:p w14:paraId="788D8483" w14:textId="77777777" w:rsidR="005B6369" w:rsidRPr="006F4C3C" w:rsidRDefault="005B6369" w:rsidP="00DE77D5">
      <w:pPr>
        <w:jc w:val="both"/>
      </w:pPr>
      <w:r w:rsidRPr="006F4C3C">
        <w:br w:type="page"/>
      </w:r>
    </w:p>
    <w:p w14:paraId="68217CEA" w14:textId="77777777" w:rsidR="005B6369" w:rsidRDefault="00224AF2" w:rsidP="00541B39">
      <w:pPr>
        <w:pStyle w:val="Heading1"/>
        <w:spacing w:after="0"/>
        <w:rPr>
          <w:color w:val="00B0F0"/>
        </w:rPr>
      </w:pPr>
      <w:bookmarkStart w:id="1" w:name="_Toc109398575"/>
      <w:r w:rsidRPr="00541B39">
        <w:rPr>
          <w:color w:val="00B0F0"/>
        </w:rPr>
        <w:lastRenderedPageBreak/>
        <w:t>PART 2 – ORGANISATION AND RESPONSIBILITIES</w:t>
      </w:r>
      <w:bookmarkEnd w:id="1"/>
    </w:p>
    <w:p w14:paraId="67C2096D" w14:textId="77777777" w:rsidR="00541B39" w:rsidRPr="00541B39" w:rsidRDefault="00541B39" w:rsidP="00541B39">
      <w:pPr>
        <w:rPr>
          <w:lang w:eastAsia="en-GB"/>
        </w:rPr>
      </w:pPr>
    </w:p>
    <w:p w14:paraId="19F0946F" w14:textId="77777777" w:rsidR="004C12E5" w:rsidRPr="00062E4B" w:rsidRDefault="004C12E5" w:rsidP="00DE77D5">
      <w:pPr>
        <w:pStyle w:val="Heading2"/>
        <w:spacing w:before="0" w:after="0"/>
        <w:jc w:val="both"/>
      </w:pPr>
      <w:bookmarkStart w:id="2" w:name="_Toc109398576"/>
      <w:r w:rsidRPr="00062E4B">
        <w:t>The Board</w:t>
      </w:r>
      <w:bookmarkEnd w:id="2"/>
      <w:r w:rsidRPr="00062E4B">
        <w:t xml:space="preserve"> </w:t>
      </w:r>
    </w:p>
    <w:p w14:paraId="3D7B2723" w14:textId="77777777" w:rsidR="00541B39" w:rsidRPr="00541B39" w:rsidRDefault="00541B39" w:rsidP="00DE77D5">
      <w:pPr>
        <w:pStyle w:val="Subtitle"/>
        <w:spacing w:before="0" w:after="0" w:line="240" w:lineRule="auto"/>
        <w:jc w:val="both"/>
        <w:rPr>
          <w:sz w:val="12"/>
        </w:rPr>
      </w:pPr>
    </w:p>
    <w:p w14:paraId="38994820" w14:textId="77777777" w:rsidR="005B6369" w:rsidRDefault="004C12E5" w:rsidP="00541B39">
      <w:pPr>
        <w:pStyle w:val="Subtitle"/>
        <w:spacing w:before="0" w:after="0" w:line="240" w:lineRule="auto"/>
        <w:ind w:left="567"/>
        <w:jc w:val="both"/>
      </w:pPr>
      <w:r w:rsidRPr="00541B39">
        <w:t xml:space="preserve">The Board </w:t>
      </w:r>
      <w:r w:rsidR="005B6369" w:rsidRPr="00541B39">
        <w:t>is responsible for ensuring</w:t>
      </w:r>
      <w:r w:rsidR="009149DC" w:rsidRPr="00541B39">
        <w:t>:</w:t>
      </w:r>
    </w:p>
    <w:p w14:paraId="6B70C85E" w14:textId="77777777" w:rsidR="00541B39" w:rsidRPr="00541B39" w:rsidRDefault="00541B39" w:rsidP="00541B39">
      <w:pPr>
        <w:pStyle w:val="Subtitle"/>
        <w:spacing w:before="0" w:after="0" w:line="240" w:lineRule="auto"/>
        <w:ind w:left="567"/>
        <w:jc w:val="both"/>
        <w:rPr>
          <w:sz w:val="12"/>
        </w:rPr>
      </w:pPr>
    </w:p>
    <w:p w14:paraId="60C3A8B2" w14:textId="77777777" w:rsidR="005B6369" w:rsidRPr="00541B39" w:rsidRDefault="005B6369" w:rsidP="00CC1844">
      <w:pPr>
        <w:pStyle w:val="Bulletindent"/>
        <w:numPr>
          <w:ilvl w:val="0"/>
          <w:numId w:val="3"/>
        </w:numPr>
        <w:spacing w:before="0"/>
        <w:ind w:left="1281" w:hanging="357"/>
        <w:jc w:val="both"/>
        <w:rPr>
          <w:rFonts w:ascii="Montserrat" w:hAnsi="Montserrat"/>
        </w:rPr>
      </w:pPr>
      <w:r w:rsidRPr="00541B39">
        <w:rPr>
          <w:rFonts w:ascii="Montserrat" w:hAnsi="Montserrat"/>
        </w:rPr>
        <w:t>Adequate management arrangements are in place to ensure that all employees are able to undertake th</w:t>
      </w:r>
      <w:r w:rsidR="00145468" w:rsidRPr="00541B39">
        <w:rPr>
          <w:rFonts w:ascii="Montserrat" w:hAnsi="Montserrat"/>
        </w:rPr>
        <w:t xml:space="preserve">eir duties and responsibilities, taking full account of the </w:t>
      </w:r>
      <w:r w:rsidR="00BA01DA" w:rsidRPr="00541B39">
        <w:rPr>
          <w:rFonts w:ascii="Montserrat" w:hAnsi="Montserrat"/>
        </w:rPr>
        <w:t>h</w:t>
      </w:r>
      <w:r w:rsidR="00145468" w:rsidRPr="00541B39">
        <w:rPr>
          <w:rFonts w:ascii="Montserrat" w:hAnsi="Montserrat"/>
        </w:rPr>
        <w:t xml:space="preserve">ealth and </w:t>
      </w:r>
      <w:r w:rsidR="00BA01DA" w:rsidRPr="00541B39">
        <w:rPr>
          <w:rFonts w:ascii="Montserrat" w:hAnsi="Montserrat"/>
        </w:rPr>
        <w:t>s</w:t>
      </w:r>
      <w:r w:rsidR="00145468" w:rsidRPr="00541B39">
        <w:rPr>
          <w:rFonts w:ascii="Montserrat" w:hAnsi="Montserrat"/>
        </w:rPr>
        <w:t>afety requirements of the organisation.</w:t>
      </w:r>
    </w:p>
    <w:p w14:paraId="4D2B99E4" w14:textId="77777777" w:rsidR="005B6369" w:rsidRPr="00541B39" w:rsidRDefault="005B6369" w:rsidP="00CC1844">
      <w:pPr>
        <w:pStyle w:val="Bulletindent"/>
        <w:numPr>
          <w:ilvl w:val="0"/>
          <w:numId w:val="3"/>
        </w:numPr>
        <w:spacing w:before="0" w:after="0"/>
        <w:jc w:val="both"/>
        <w:rPr>
          <w:rFonts w:ascii="Montserrat" w:hAnsi="Montserrat"/>
        </w:rPr>
      </w:pPr>
      <w:r w:rsidRPr="00541B39">
        <w:rPr>
          <w:rFonts w:ascii="Montserrat" w:hAnsi="Montserrat"/>
        </w:rPr>
        <w:t xml:space="preserve">Health </w:t>
      </w:r>
      <w:r w:rsidR="00541B39">
        <w:rPr>
          <w:rFonts w:ascii="Montserrat" w:hAnsi="Montserrat"/>
        </w:rPr>
        <w:t>and</w:t>
      </w:r>
      <w:r w:rsidRPr="00541B39">
        <w:rPr>
          <w:rFonts w:ascii="Montserrat" w:hAnsi="Montserrat"/>
        </w:rPr>
        <w:t xml:space="preserve"> safety management arrangements are adequate and function as intended.</w:t>
      </w:r>
    </w:p>
    <w:p w14:paraId="1CBBA8E1" w14:textId="77777777" w:rsidR="00541B39" w:rsidRDefault="00541B39" w:rsidP="00DE77D5">
      <w:pPr>
        <w:pStyle w:val="NormalIndent"/>
        <w:spacing w:before="0" w:after="0"/>
        <w:rPr>
          <w:lang w:eastAsia="en-GB"/>
        </w:rPr>
      </w:pPr>
    </w:p>
    <w:p w14:paraId="664A8C8A" w14:textId="77777777" w:rsidR="005B6369" w:rsidRDefault="005B6369" w:rsidP="00DE77D5">
      <w:pPr>
        <w:pStyle w:val="NormalIndent"/>
        <w:spacing w:before="0" w:after="0"/>
        <w:rPr>
          <w:lang w:eastAsia="en-GB"/>
        </w:rPr>
      </w:pPr>
      <w:r w:rsidRPr="00541B39">
        <w:rPr>
          <w:lang w:eastAsia="en-GB"/>
        </w:rPr>
        <w:t>The Board has appointed the Chief Executive as having ov</w:t>
      </w:r>
      <w:r w:rsidR="00145468" w:rsidRPr="00541B39">
        <w:rPr>
          <w:lang w:eastAsia="en-GB"/>
        </w:rPr>
        <w:t>erall responsibility for health and</w:t>
      </w:r>
      <w:r w:rsidR="002124C6" w:rsidRPr="00541B39">
        <w:rPr>
          <w:lang w:eastAsia="en-GB"/>
        </w:rPr>
        <w:t xml:space="preserve"> safety within the </w:t>
      </w:r>
      <w:r w:rsidR="00C47D93" w:rsidRPr="00541B39">
        <w:rPr>
          <w:lang w:eastAsia="en-GB"/>
        </w:rPr>
        <w:t>o</w:t>
      </w:r>
      <w:r w:rsidRPr="00541B39">
        <w:rPr>
          <w:lang w:eastAsia="en-GB"/>
        </w:rPr>
        <w:t xml:space="preserve">rganisation. </w:t>
      </w:r>
    </w:p>
    <w:p w14:paraId="54FE6AF0" w14:textId="77777777" w:rsidR="00541B39" w:rsidRDefault="00541B39" w:rsidP="00DE77D5">
      <w:pPr>
        <w:pStyle w:val="NormalIndent"/>
        <w:spacing w:before="0" w:after="0"/>
        <w:rPr>
          <w:lang w:eastAsia="en-GB"/>
        </w:rPr>
      </w:pPr>
    </w:p>
    <w:p w14:paraId="3F596D1A" w14:textId="77777777" w:rsidR="00541B39" w:rsidRPr="00541B39" w:rsidRDefault="00541B39" w:rsidP="00DE77D5">
      <w:pPr>
        <w:pStyle w:val="NormalIndent"/>
        <w:spacing w:before="0" w:after="0"/>
        <w:rPr>
          <w:sz w:val="12"/>
          <w:lang w:eastAsia="en-GB"/>
        </w:rPr>
      </w:pPr>
    </w:p>
    <w:p w14:paraId="64BB5835" w14:textId="77777777" w:rsidR="004C12E5" w:rsidRPr="00541B39" w:rsidRDefault="004C12E5" w:rsidP="00DE77D5">
      <w:pPr>
        <w:pStyle w:val="Heading2"/>
        <w:spacing w:before="0" w:after="0"/>
        <w:jc w:val="both"/>
      </w:pPr>
      <w:bookmarkStart w:id="3" w:name="_Toc109398577"/>
      <w:r w:rsidRPr="00541B39">
        <w:t>Chief Executive</w:t>
      </w:r>
      <w:bookmarkEnd w:id="3"/>
    </w:p>
    <w:p w14:paraId="0233DA53" w14:textId="77777777" w:rsidR="00DC64D2" w:rsidRPr="00DC64D2" w:rsidRDefault="00DC64D2" w:rsidP="00541B39">
      <w:pPr>
        <w:pStyle w:val="Subtitle"/>
        <w:spacing w:before="0" w:after="0" w:line="240" w:lineRule="auto"/>
        <w:ind w:left="567"/>
        <w:jc w:val="both"/>
        <w:rPr>
          <w:sz w:val="12"/>
        </w:rPr>
      </w:pPr>
    </w:p>
    <w:p w14:paraId="1A4B594D" w14:textId="77777777" w:rsidR="005B6369" w:rsidRPr="00541B39" w:rsidRDefault="005B6369" w:rsidP="00DC64D2">
      <w:pPr>
        <w:pStyle w:val="Subtitle"/>
        <w:spacing w:before="0" w:after="120" w:line="240" w:lineRule="auto"/>
        <w:ind w:left="567"/>
        <w:contextualSpacing w:val="0"/>
        <w:jc w:val="both"/>
      </w:pPr>
      <w:r w:rsidRPr="00541B39">
        <w:t>The Chief Executive is responsible for ensuring:</w:t>
      </w:r>
    </w:p>
    <w:p w14:paraId="57ADACD3" w14:textId="77777777" w:rsidR="005B6369" w:rsidRPr="00541B39" w:rsidRDefault="005B6369" w:rsidP="00CC1844">
      <w:pPr>
        <w:pStyle w:val="Bulletindent"/>
        <w:numPr>
          <w:ilvl w:val="0"/>
          <w:numId w:val="4"/>
        </w:numPr>
        <w:spacing w:before="0"/>
        <w:jc w:val="both"/>
        <w:rPr>
          <w:rFonts w:ascii="Montserrat" w:hAnsi="Montserrat"/>
        </w:rPr>
      </w:pPr>
      <w:r w:rsidRPr="00541B39">
        <w:rPr>
          <w:rFonts w:ascii="Montserrat" w:hAnsi="Montserrat"/>
        </w:rPr>
        <w:t xml:space="preserve">Appropriate resources are allocated to health </w:t>
      </w:r>
      <w:r w:rsidR="00BA01DA" w:rsidRPr="00541B39">
        <w:rPr>
          <w:rFonts w:ascii="Montserrat" w:hAnsi="Montserrat"/>
        </w:rPr>
        <w:t>and</w:t>
      </w:r>
      <w:r w:rsidRPr="00541B39">
        <w:rPr>
          <w:rFonts w:ascii="Montserrat" w:hAnsi="Montserrat"/>
        </w:rPr>
        <w:t xml:space="preserve"> safety</w:t>
      </w:r>
      <w:r w:rsidR="00BA01DA" w:rsidRPr="00541B39">
        <w:rPr>
          <w:rFonts w:ascii="Montserrat" w:hAnsi="Montserrat"/>
        </w:rPr>
        <w:t>.</w:t>
      </w:r>
    </w:p>
    <w:p w14:paraId="3CCC00EE" w14:textId="12480A36" w:rsidR="005B6369" w:rsidRPr="00541B39" w:rsidRDefault="005B6369" w:rsidP="00CC1844">
      <w:pPr>
        <w:pStyle w:val="Bulletindent"/>
        <w:numPr>
          <w:ilvl w:val="0"/>
          <w:numId w:val="4"/>
        </w:numPr>
        <w:spacing w:before="0"/>
        <w:jc w:val="both"/>
        <w:rPr>
          <w:rFonts w:ascii="Montserrat" w:hAnsi="Montserrat"/>
        </w:rPr>
      </w:pPr>
      <w:r w:rsidRPr="00541B39">
        <w:rPr>
          <w:rFonts w:ascii="Montserrat" w:hAnsi="Montserrat"/>
        </w:rPr>
        <w:t xml:space="preserve">As a minimum, </w:t>
      </w:r>
      <w:r w:rsidR="00312917">
        <w:rPr>
          <w:rFonts w:ascii="Montserrat" w:hAnsi="Montserrat"/>
        </w:rPr>
        <w:t>North Star’s</w:t>
      </w:r>
      <w:r w:rsidRPr="00541B39">
        <w:rPr>
          <w:rFonts w:ascii="Montserrat" w:hAnsi="Montserrat"/>
        </w:rPr>
        <w:t xml:space="preserve"> activities comply with current health </w:t>
      </w:r>
      <w:r w:rsidR="00DC64D2">
        <w:rPr>
          <w:rFonts w:ascii="Montserrat" w:hAnsi="Montserrat"/>
        </w:rPr>
        <w:t>and</w:t>
      </w:r>
      <w:r w:rsidRPr="00541B39">
        <w:rPr>
          <w:rFonts w:ascii="Montserrat" w:hAnsi="Montserrat"/>
        </w:rPr>
        <w:t xml:space="preserve"> safety legislation.</w:t>
      </w:r>
    </w:p>
    <w:p w14:paraId="794C81F9" w14:textId="00F0BC31" w:rsidR="005B6369" w:rsidRDefault="005B6369" w:rsidP="00CC1844">
      <w:pPr>
        <w:pStyle w:val="Bulletindent"/>
        <w:numPr>
          <w:ilvl w:val="0"/>
          <w:numId w:val="4"/>
        </w:numPr>
        <w:spacing w:before="0" w:after="0"/>
        <w:jc w:val="both"/>
        <w:rPr>
          <w:rFonts w:ascii="Montserrat" w:hAnsi="Montserrat"/>
        </w:rPr>
      </w:pPr>
      <w:r w:rsidRPr="00541B39">
        <w:rPr>
          <w:rFonts w:ascii="Montserrat" w:hAnsi="Montserrat"/>
        </w:rPr>
        <w:t xml:space="preserve">Health </w:t>
      </w:r>
      <w:r w:rsidR="00DC64D2">
        <w:rPr>
          <w:rFonts w:ascii="Montserrat" w:hAnsi="Montserrat"/>
        </w:rPr>
        <w:t>and</w:t>
      </w:r>
      <w:r w:rsidRPr="00541B39">
        <w:rPr>
          <w:rFonts w:ascii="Montserrat" w:hAnsi="Montserrat"/>
        </w:rPr>
        <w:t xml:space="preserve"> safety is given equal priority with other </w:t>
      </w:r>
      <w:r w:rsidR="00C47D93" w:rsidRPr="00541B39">
        <w:rPr>
          <w:rFonts w:ascii="Montserrat" w:hAnsi="Montserrat"/>
        </w:rPr>
        <w:t>o</w:t>
      </w:r>
      <w:r w:rsidRPr="00541B39">
        <w:rPr>
          <w:rFonts w:ascii="Montserrat" w:hAnsi="Montserrat"/>
        </w:rPr>
        <w:t>rganisation</w:t>
      </w:r>
      <w:r w:rsidR="00CE1AB3">
        <w:rPr>
          <w:rFonts w:ascii="Montserrat" w:hAnsi="Montserrat"/>
        </w:rPr>
        <w:t>al</w:t>
      </w:r>
      <w:r w:rsidRPr="00541B39">
        <w:rPr>
          <w:rFonts w:ascii="Montserrat" w:hAnsi="Montserrat"/>
        </w:rPr>
        <w:t xml:space="preserve"> policy objectives.</w:t>
      </w:r>
    </w:p>
    <w:p w14:paraId="072333A8" w14:textId="77777777" w:rsidR="00541B39" w:rsidRDefault="00541B39" w:rsidP="00541B39">
      <w:pPr>
        <w:pStyle w:val="Bulletindent"/>
        <w:numPr>
          <w:ilvl w:val="0"/>
          <w:numId w:val="0"/>
        </w:numPr>
        <w:spacing w:before="0" w:after="0"/>
        <w:ind w:left="964" w:hanging="397"/>
        <w:jc w:val="both"/>
        <w:rPr>
          <w:rFonts w:ascii="Montserrat" w:hAnsi="Montserrat"/>
        </w:rPr>
      </w:pPr>
    </w:p>
    <w:p w14:paraId="6C8173CB" w14:textId="77777777" w:rsidR="00541B39" w:rsidRPr="00DC64D2" w:rsidRDefault="00541B39" w:rsidP="00541B39">
      <w:pPr>
        <w:pStyle w:val="Bulletindent"/>
        <w:numPr>
          <w:ilvl w:val="0"/>
          <w:numId w:val="0"/>
        </w:numPr>
        <w:spacing w:before="0" w:after="0"/>
        <w:ind w:left="964" w:hanging="397"/>
        <w:jc w:val="both"/>
        <w:rPr>
          <w:rFonts w:ascii="Montserrat" w:hAnsi="Montserrat"/>
          <w:sz w:val="12"/>
        </w:rPr>
      </w:pPr>
    </w:p>
    <w:p w14:paraId="3D4422B1" w14:textId="77777777" w:rsidR="004C12E5" w:rsidRPr="00541B39" w:rsidRDefault="004C12E5" w:rsidP="00DE77D5">
      <w:pPr>
        <w:pStyle w:val="Heading2"/>
        <w:spacing w:before="0" w:after="0"/>
        <w:jc w:val="both"/>
      </w:pPr>
      <w:bookmarkStart w:id="4" w:name="_Toc109398578"/>
      <w:r w:rsidRPr="00541B39">
        <w:t>Management Teams</w:t>
      </w:r>
      <w:bookmarkEnd w:id="4"/>
    </w:p>
    <w:p w14:paraId="79F3A229" w14:textId="77777777" w:rsidR="00DC64D2" w:rsidRPr="00DC64D2" w:rsidRDefault="00DC64D2" w:rsidP="00DE77D5">
      <w:pPr>
        <w:pStyle w:val="Subtitle"/>
        <w:spacing w:before="0" w:after="0" w:line="240" w:lineRule="auto"/>
        <w:jc w:val="both"/>
        <w:rPr>
          <w:sz w:val="12"/>
        </w:rPr>
      </w:pPr>
    </w:p>
    <w:p w14:paraId="12A0F223" w14:textId="3887FC40" w:rsidR="005B6369" w:rsidRDefault="005B6369" w:rsidP="00DC64D2">
      <w:pPr>
        <w:pStyle w:val="Subtitle"/>
        <w:spacing w:before="0" w:after="0" w:line="240" w:lineRule="auto"/>
        <w:ind w:left="567"/>
        <w:jc w:val="both"/>
      </w:pPr>
      <w:r w:rsidRPr="00541B39">
        <w:t>All Senior Management Team</w:t>
      </w:r>
      <w:r w:rsidR="00D67AE1">
        <w:t xml:space="preserve"> (SMT)</w:t>
      </w:r>
      <w:r w:rsidRPr="00541B39">
        <w:t xml:space="preserve"> and Management Team</w:t>
      </w:r>
      <w:r w:rsidR="002B456D" w:rsidRPr="00541B39">
        <w:t xml:space="preserve"> (MT)</w:t>
      </w:r>
      <w:r w:rsidRPr="00541B39">
        <w:t xml:space="preserve"> members are responsible for ensuring that, within their area of operation:</w:t>
      </w:r>
    </w:p>
    <w:p w14:paraId="4375EA47" w14:textId="77777777" w:rsidR="00DC64D2" w:rsidRPr="00DC64D2" w:rsidRDefault="00DC64D2" w:rsidP="00DC64D2">
      <w:pPr>
        <w:pStyle w:val="Subtitle"/>
        <w:spacing w:before="0" w:after="0" w:line="240" w:lineRule="auto"/>
        <w:ind w:left="567"/>
        <w:jc w:val="both"/>
        <w:rPr>
          <w:sz w:val="12"/>
        </w:rPr>
      </w:pPr>
    </w:p>
    <w:p w14:paraId="1DA97D29" w14:textId="77777777" w:rsidR="005B6369" w:rsidRPr="00541B39" w:rsidRDefault="005B6369" w:rsidP="00CC1844">
      <w:pPr>
        <w:pStyle w:val="Bulletindent"/>
        <w:numPr>
          <w:ilvl w:val="0"/>
          <w:numId w:val="5"/>
        </w:numPr>
        <w:spacing w:before="0"/>
        <w:ind w:left="1281" w:hanging="357"/>
        <w:jc w:val="both"/>
        <w:rPr>
          <w:rFonts w:ascii="Montserrat" w:hAnsi="Montserrat"/>
        </w:rPr>
      </w:pPr>
      <w:r w:rsidRPr="00541B39">
        <w:rPr>
          <w:rFonts w:ascii="Montserrat" w:hAnsi="Montserrat"/>
        </w:rPr>
        <w:t>Employees have a safe place of work.</w:t>
      </w:r>
    </w:p>
    <w:p w14:paraId="0A335FCB" w14:textId="77777777" w:rsidR="005B6369" w:rsidRPr="00541B39" w:rsidRDefault="005B6369" w:rsidP="00CC1844">
      <w:pPr>
        <w:pStyle w:val="Bulletindent"/>
        <w:numPr>
          <w:ilvl w:val="0"/>
          <w:numId w:val="5"/>
        </w:numPr>
        <w:spacing w:before="0"/>
        <w:ind w:left="1281" w:hanging="357"/>
        <w:jc w:val="both"/>
        <w:rPr>
          <w:rFonts w:ascii="Montserrat" w:hAnsi="Montserrat"/>
        </w:rPr>
      </w:pPr>
      <w:r w:rsidRPr="00541B39">
        <w:rPr>
          <w:rFonts w:ascii="Montserrat" w:hAnsi="Montserrat"/>
        </w:rPr>
        <w:t>Employees have comprehensible and relevant information on the risks they face and the preventative and protective measures that control those risks.</w:t>
      </w:r>
    </w:p>
    <w:p w14:paraId="6FEEB6AD" w14:textId="77777777" w:rsidR="005B6369" w:rsidRPr="00541B39" w:rsidRDefault="005B6369" w:rsidP="00CC1844">
      <w:pPr>
        <w:pStyle w:val="Bulletindent"/>
        <w:numPr>
          <w:ilvl w:val="0"/>
          <w:numId w:val="5"/>
        </w:numPr>
        <w:spacing w:before="0"/>
        <w:ind w:left="1281" w:hanging="357"/>
        <w:jc w:val="both"/>
        <w:rPr>
          <w:rFonts w:ascii="Montserrat" w:hAnsi="Montserrat"/>
        </w:rPr>
      </w:pPr>
      <w:r w:rsidRPr="00541B39">
        <w:rPr>
          <w:rFonts w:ascii="Montserrat" w:hAnsi="Montserrat"/>
        </w:rPr>
        <w:t>Employees have received appropriate health and safety training relevant to their role, and understand their health and safety responsibilities.</w:t>
      </w:r>
    </w:p>
    <w:p w14:paraId="33E2F313" w14:textId="77777777" w:rsidR="005B6369" w:rsidRPr="00541B39" w:rsidRDefault="005B6369" w:rsidP="00CC1844">
      <w:pPr>
        <w:pStyle w:val="Bulletindent"/>
        <w:numPr>
          <w:ilvl w:val="0"/>
          <w:numId w:val="5"/>
        </w:numPr>
        <w:spacing w:before="0"/>
        <w:ind w:left="1281" w:hanging="357"/>
        <w:jc w:val="both"/>
        <w:rPr>
          <w:rFonts w:ascii="Montserrat" w:hAnsi="Montserrat"/>
        </w:rPr>
      </w:pPr>
      <w:r w:rsidRPr="00541B39">
        <w:rPr>
          <w:rFonts w:ascii="Montserrat" w:hAnsi="Montserrat"/>
        </w:rPr>
        <w:t>Health and safety policies and procedures are properly implemented</w:t>
      </w:r>
      <w:r w:rsidR="003106FD" w:rsidRPr="00541B39">
        <w:rPr>
          <w:rFonts w:ascii="Montserrat" w:hAnsi="Montserrat"/>
        </w:rPr>
        <w:t>,</w:t>
      </w:r>
      <w:r w:rsidRPr="00541B39">
        <w:rPr>
          <w:rFonts w:ascii="Montserrat" w:hAnsi="Montserrat"/>
        </w:rPr>
        <w:t xml:space="preserve"> and employees are involved in the implementation process.</w:t>
      </w:r>
    </w:p>
    <w:p w14:paraId="2493ECDB" w14:textId="77777777" w:rsidR="005B6369" w:rsidRPr="00541B39" w:rsidRDefault="005B6369" w:rsidP="00CC1844">
      <w:pPr>
        <w:pStyle w:val="Bulletindent"/>
        <w:numPr>
          <w:ilvl w:val="0"/>
          <w:numId w:val="5"/>
        </w:numPr>
        <w:spacing w:before="0"/>
        <w:ind w:left="1281" w:hanging="357"/>
        <w:jc w:val="both"/>
        <w:rPr>
          <w:rFonts w:ascii="Montserrat" w:hAnsi="Montserrat"/>
          <w:b/>
        </w:rPr>
      </w:pPr>
      <w:r w:rsidRPr="00541B39">
        <w:rPr>
          <w:rFonts w:ascii="Montserrat" w:hAnsi="Montserrat"/>
        </w:rPr>
        <w:t xml:space="preserve">Health </w:t>
      </w:r>
      <w:r w:rsidR="00DC64D2">
        <w:rPr>
          <w:rFonts w:ascii="Montserrat" w:hAnsi="Montserrat"/>
        </w:rPr>
        <w:t>and</w:t>
      </w:r>
      <w:r w:rsidRPr="00541B39">
        <w:rPr>
          <w:rFonts w:ascii="Montserrat" w:hAnsi="Montserrat"/>
        </w:rPr>
        <w:t xml:space="preserve"> safety risks are identified through risk assessments, and risk assessments are reviewed annually and updated where necessary or whenever work activities change.</w:t>
      </w:r>
    </w:p>
    <w:p w14:paraId="59F255F0" w14:textId="55B661D6" w:rsidR="005B6369" w:rsidRPr="00541B39" w:rsidRDefault="005B6369" w:rsidP="00CC1844">
      <w:pPr>
        <w:pStyle w:val="Bulletindent"/>
        <w:numPr>
          <w:ilvl w:val="0"/>
          <w:numId w:val="5"/>
        </w:numPr>
        <w:spacing w:before="0"/>
        <w:ind w:left="1281" w:hanging="357"/>
        <w:jc w:val="both"/>
        <w:rPr>
          <w:rFonts w:ascii="Montserrat" w:hAnsi="Montserrat"/>
        </w:rPr>
      </w:pPr>
      <w:r w:rsidRPr="00541B39">
        <w:rPr>
          <w:rFonts w:ascii="Montserrat" w:hAnsi="Montserrat"/>
        </w:rPr>
        <w:t>There are effective arrangements in place for planning, organising, controlling, monitoring and reviewing preventative and protective measures</w:t>
      </w:r>
      <w:r w:rsidR="00516A5E">
        <w:rPr>
          <w:rFonts w:ascii="Montserrat" w:hAnsi="Montserrat"/>
        </w:rPr>
        <w:t xml:space="preserve"> the through the annual review of all role based risk assessments</w:t>
      </w:r>
      <w:r w:rsidRPr="00541B39">
        <w:rPr>
          <w:rFonts w:ascii="Montserrat" w:hAnsi="Montserrat"/>
        </w:rPr>
        <w:t>.</w:t>
      </w:r>
    </w:p>
    <w:p w14:paraId="40D7C3DC" w14:textId="77777777" w:rsidR="005B6369" w:rsidRDefault="005B6369" w:rsidP="00CC1844">
      <w:pPr>
        <w:pStyle w:val="Bulletindent"/>
        <w:numPr>
          <w:ilvl w:val="0"/>
          <w:numId w:val="5"/>
        </w:numPr>
        <w:spacing w:before="0" w:after="0"/>
        <w:jc w:val="both"/>
        <w:rPr>
          <w:rFonts w:ascii="Montserrat" w:hAnsi="Montserrat"/>
        </w:rPr>
      </w:pPr>
      <w:r w:rsidRPr="00541B39">
        <w:rPr>
          <w:rFonts w:ascii="Montserrat" w:hAnsi="Montserrat"/>
        </w:rPr>
        <w:t>Health</w:t>
      </w:r>
      <w:r w:rsidR="00DC64D2">
        <w:rPr>
          <w:rFonts w:ascii="Montserrat" w:hAnsi="Montserrat"/>
        </w:rPr>
        <w:t xml:space="preserve"> and </w:t>
      </w:r>
      <w:r w:rsidRPr="00541B39">
        <w:rPr>
          <w:rFonts w:ascii="Montserrat" w:hAnsi="Montserrat"/>
        </w:rPr>
        <w:t>safety concerns are dealt with according to the procedures laid down in the health</w:t>
      </w:r>
      <w:r w:rsidR="00DC64D2">
        <w:rPr>
          <w:rFonts w:ascii="Montserrat" w:hAnsi="Montserrat"/>
        </w:rPr>
        <w:t xml:space="preserve"> and</w:t>
      </w:r>
      <w:r w:rsidRPr="00541B39">
        <w:rPr>
          <w:rFonts w:ascii="Montserrat" w:hAnsi="Montserrat"/>
        </w:rPr>
        <w:t xml:space="preserve"> safety management arrangements.</w:t>
      </w:r>
    </w:p>
    <w:p w14:paraId="3081A970" w14:textId="77777777" w:rsidR="00541B39" w:rsidRDefault="00541B39" w:rsidP="00541B39">
      <w:pPr>
        <w:pStyle w:val="Bulletindent"/>
        <w:numPr>
          <w:ilvl w:val="0"/>
          <w:numId w:val="0"/>
        </w:numPr>
        <w:spacing w:before="0" w:after="0"/>
        <w:ind w:left="964" w:hanging="397"/>
        <w:jc w:val="both"/>
        <w:rPr>
          <w:rFonts w:ascii="Montserrat" w:hAnsi="Montserrat"/>
        </w:rPr>
      </w:pPr>
    </w:p>
    <w:p w14:paraId="794DF158" w14:textId="39D9C532" w:rsidR="005B6369" w:rsidRPr="00541B39" w:rsidRDefault="005B6369" w:rsidP="00DE77D5">
      <w:pPr>
        <w:pStyle w:val="Heading2"/>
        <w:spacing w:before="0" w:after="0"/>
        <w:jc w:val="both"/>
      </w:pPr>
      <w:bookmarkStart w:id="5" w:name="_Toc109398579"/>
      <w:r w:rsidRPr="00541B39">
        <w:lastRenderedPageBreak/>
        <w:t>The Senior Management Team:</w:t>
      </w:r>
      <w:bookmarkEnd w:id="5"/>
    </w:p>
    <w:p w14:paraId="3E30BDFF" w14:textId="77777777" w:rsidR="00DC64D2" w:rsidRPr="00DC64D2" w:rsidRDefault="00DC64D2" w:rsidP="00DE77D5">
      <w:pPr>
        <w:pStyle w:val="BodyText"/>
        <w:spacing w:after="0" w:line="240" w:lineRule="auto"/>
        <w:rPr>
          <w:sz w:val="12"/>
        </w:rPr>
      </w:pPr>
    </w:p>
    <w:p w14:paraId="6EF5B162" w14:textId="4E6ACDD9" w:rsidR="00E7449B" w:rsidRDefault="005B6369" w:rsidP="00DC64D2">
      <w:pPr>
        <w:pStyle w:val="BodyText"/>
        <w:spacing w:after="0" w:line="240" w:lineRule="auto"/>
        <w:ind w:left="567"/>
      </w:pPr>
      <w:r w:rsidRPr="00541B39">
        <w:t xml:space="preserve">The Senior Management Team </w:t>
      </w:r>
      <w:r w:rsidR="00254113" w:rsidRPr="00541B39">
        <w:t xml:space="preserve">(SMT) </w:t>
      </w:r>
      <w:r w:rsidRPr="00541B39">
        <w:t xml:space="preserve">comprises the Chief Executive, </w:t>
      </w:r>
      <w:r w:rsidR="0040147B" w:rsidRPr="00541B39">
        <w:t xml:space="preserve">Executive </w:t>
      </w:r>
      <w:r w:rsidRPr="00541B39">
        <w:t>Director of</w:t>
      </w:r>
      <w:r w:rsidR="00F7499F" w:rsidRPr="00541B39">
        <w:t xml:space="preserve"> </w:t>
      </w:r>
      <w:r w:rsidR="001418F2" w:rsidRPr="00541B39">
        <w:t>Customers</w:t>
      </w:r>
      <w:r w:rsidRPr="00541B39">
        <w:t>,</w:t>
      </w:r>
      <w:r w:rsidR="0040147B" w:rsidRPr="00541B39">
        <w:t xml:space="preserve"> Executive</w:t>
      </w:r>
      <w:r w:rsidRPr="00541B39">
        <w:t xml:space="preserve"> Director of</w:t>
      </w:r>
      <w:r w:rsidR="00F7499F" w:rsidRPr="00541B39">
        <w:t xml:space="preserve"> </w:t>
      </w:r>
      <w:r w:rsidR="001418F2" w:rsidRPr="00541B39">
        <w:t>Asset</w:t>
      </w:r>
      <w:r w:rsidR="00DC64D2">
        <w:t>s</w:t>
      </w:r>
      <w:r w:rsidR="001418F2" w:rsidRPr="00541B39">
        <w:t xml:space="preserve"> and Growth</w:t>
      </w:r>
      <w:r w:rsidRPr="00541B39">
        <w:t xml:space="preserve">, </w:t>
      </w:r>
      <w:r w:rsidR="0040147B" w:rsidRPr="00541B39">
        <w:t xml:space="preserve">Executive </w:t>
      </w:r>
      <w:r w:rsidRPr="00541B39">
        <w:t xml:space="preserve">Director of Finance and </w:t>
      </w:r>
      <w:r w:rsidR="00DC64D2">
        <w:t>Business Support and</w:t>
      </w:r>
      <w:r w:rsidRPr="00541B39">
        <w:t xml:space="preserve"> </w:t>
      </w:r>
      <w:r w:rsidR="00DC64D2" w:rsidRPr="00541B39">
        <w:t>Director of People Services</w:t>
      </w:r>
    </w:p>
    <w:p w14:paraId="62A2DCF5" w14:textId="77777777" w:rsidR="00DC64D2" w:rsidRPr="00541B39" w:rsidRDefault="00DC64D2" w:rsidP="00DC64D2">
      <w:pPr>
        <w:pStyle w:val="BodyText"/>
        <w:spacing w:after="0" w:line="240" w:lineRule="auto"/>
        <w:ind w:left="567"/>
      </w:pPr>
    </w:p>
    <w:p w14:paraId="1D0393A0" w14:textId="21FB9923" w:rsidR="005B6369" w:rsidRDefault="005B6369" w:rsidP="00DC64D2">
      <w:pPr>
        <w:pStyle w:val="BodyText"/>
        <w:spacing w:after="0" w:line="240" w:lineRule="auto"/>
        <w:ind w:left="567"/>
        <w:rPr>
          <w:color w:val="000000"/>
        </w:rPr>
      </w:pPr>
      <w:r w:rsidRPr="00541B39">
        <w:t>In addition to their individual responsibilities in relation to their areas of operation, the members of the Senior Management Team are collectively responsible for ensuring, through the co</w:t>
      </w:r>
      <w:r w:rsidR="002E23C9" w:rsidRPr="00541B39">
        <w:t>-</w:t>
      </w:r>
      <w:r w:rsidRPr="00541B39">
        <w:t>ordination of health and safety arrangements, the effective operation of the organisation’s health and safety management system.</w:t>
      </w:r>
      <w:r w:rsidRPr="00541B39">
        <w:rPr>
          <w:color w:val="000000"/>
        </w:rPr>
        <w:t xml:space="preserve"> This responsibility includes:</w:t>
      </w:r>
    </w:p>
    <w:p w14:paraId="2D4314D4" w14:textId="77777777" w:rsidR="00541B39" w:rsidRPr="00DC64D2" w:rsidRDefault="00541B39" w:rsidP="00DC64D2">
      <w:pPr>
        <w:pStyle w:val="BodyText"/>
        <w:spacing w:after="0" w:line="240" w:lineRule="auto"/>
        <w:ind w:left="567"/>
        <w:rPr>
          <w:color w:val="000000"/>
          <w:sz w:val="12"/>
        </w:rPr>
      </w:pPr>
    </w:p>
    <w:p w14:paraId="0182C93C" w14:textId="77777777" w:rsidR="005B6369" w:rsidRPr="00541B39" w:rsidRDefault="005B6369" w:rsidP="00CC1844">
      <w:pPr>
        <w:pStyle w:val="Bulletindent"/>
        <w:numPr>
          <w:ilvl w:val="0"/>
          <w:numId w:val="6"/>
        </w:numPr>
        <w:spacing w:before="0"/>
        <w:ind w:left="1281" w:hanging="357"/>
        <w:jc w:val="both"/>
        <w:rPr>
          <w:rFonts w:ascii="Montserrat" w:hAnsi="Montserrat"/>
        </w:rPr>
      </w:pPr>
      <w:r w:rsidRPr="00541B39">
        <w:rPr>
          <w:rFonts w:ascii="Montserrat" w:hAnsi="Montserrat"/>
        </w:rPr>
        <w:t>Approving new and amended health and safety policies formulated by the Health and Safety Steering Group</w:t>
      </w:r>
      <w:r w:rsidR="002E23C9" w:rsidRPr="00541B39">
        <w:rPr>
          <w:rFonts w:ascii="Montserrat" w:hAnsi="Montserrat"/>
        </w:rPr>
        <w:t>.</w:t>
      </w:r>
    </w:p>
    <w:p w14:paraId="116EA977" w14:textId="77777777" w:rsidR="005B6369" w:rsidRPr="00541B39" w:rsidRDefault="005B6369" w:rsidP="00CC1844">
      <w:pPr>
        <w:pStyle w:val="Bulletindent"/>
        <w:numPr>
          <w:ilvl w:val="0"/>
          <w:numId w:val="6"/>
        </w:numPr>
        <w:spacing w:before="0"/>
        <w:ind w:left="1281" w:hanging="357"/>
        <w:jc w:val="both"/>
        <w:rPr>
          <w:rFonts w:ascii="Montserrat" w:hAnsi="Montserrat"/>
          <w:b/>
        </w:rPr>
      </w:pPr>
      <w:r w:rsidRPr="00541B39">
        <w:rPr>
          <w:rFonts w:ascii="Montserrat" w:hAnsi="Montserrat"/>
        </w:rPr>
        <w:t>Establishing strategies to implement policy and integrating these into the general activities of North Star</w:t>
      </w:r>
      <w:r w:rsidR="002E23C9" w:rsidRPr="00541B39">
        <w:rPr>
          <w:rFonts w:ascii="Montserrat" w:hAnsi="Montserrat"/>
        </w:rPr>
        <w:t>.</w:t>
      </w:r>
      <w:r w:rsidRPr="00541B39">
        <w:rPr>
          <w:rFonts w:ascii="Montserrat" w:hAnsi="Montserrat"/>
        </w:rPr>
        <w:t xml:space="preserve"> </w:t>
      </w:r>
    </w:p>
    <w:p w14:paraId="5D67E337" w14:textId="77777777" w:rsidR="005B6369" w:rsidRPr="00541B39" w:rsidRDefault="005B6369" w:rsidP="00CC1844">
      <w:pPr>
        <w:pStyle w:val="Bulletindent"/>
        <w:numPr>
          <w:ilvl w:val="0"/>
          <w:numId w:val="6"/>
        </w:numPr>
        <w:spacing w:before="0"/>
        <w:ind w:left="1281" w:hanging="357"/>
        <w:jc w:val="both"/>
        <w:rPr>
          <w:rFonts w:ascii="Montserrat" w:hAnsi="Montserrat"/>
        </w:rPr>
      </w:pPr>
      <w:r w:rsidRPr="00541B39">
        <w:rPr>
          <w:rFonts w:ascii="Montserrat" w:hAnsi="Montserrat"/>
        </w:rPr>
        <w:t>Assigning responsibilities for planning, measuring, reviewing and auditing health and safety policy and procedures</w:t>
      </w:r>
      <w:r w:rsidR="002E23C9" w:rsidRPr="00541B39">
        <w:rPr>
          <w:rFonts w:ascii="Montserrat" w:hAnsi="Montserrat"/>
        </w:rPr>
        <w:t>.</w:t>
      </w:r>
      <w:r w:rsidRPr="00541B39">
        <w:rPr>
          <w:rFonts w:ascii="Montserrat" w:hAnsi="Montserrat"/>
        </w:rPr>
        <w:t xml:space="preserve"> </w:t>
      </w:r>
    </w:p>
    <w:p w14:paraId="7D2F2467" w14:textId="77777777" w:rsidR="005B6369" w:rsidRDefault="005B6369" w:rsidP="00CC1844">
      <w:pPr>
        <w:pStyle w:val="Bulletindent"/>
        <w:numPr>
          <w:ilvl w:val="0"/>
          <w:numId w:val="6"/>
        </w:numPr>
        <w:spacing w:before="0" w:after="0"/>
        <w:jc w:val="both"/>
        <w:rPr>
          <w:rFonts w:ascii="Montserrat" w:hAnsi="Montserrat"/>
        </w:rPr>
      </w:pPr>
      <w:r w:rsidRPr="00541B39">
        <w:rPr>
          <w:rFonts w:ascii="Montserrat" w:hAnsi="Montserrat"/>
        </w:rPr>
        <w:t>Ensuring that health and safety objectives are an integral part of the business plan</w:t>
      </w:r>
      <w:r w:rsidR="002E23C9" w:rsidRPr="00541B39">
        <w:rPr>
          <w:rFonts w:ascii="Montserrat" w:hAnsi="Montserrat"/>
        </w:rPr>
        <w:t>.</w:t>
      </w:r>
      <w:r w:rsidRPr="00541B39">
        <w:rPr>
          <w:rFonts w:ascii="Montserrat" w:hAnsi="Montserrat"/>
        </w:rPr>
        <w:t xml:space="preserve"> </w:t>
      </w:r>
    </w:p>
    <w:p w14:paraId="14947A08" w14:textId="02565627" w:rsidR="00541B39" w:rsidRDefault="00541B39" w:rsidP="00541B39">
      <w:pPr>
        <w:pStyle w:val="Bulletindent"/>
        <w:numPr>
          <w:ilvl w:val="0"/>
          <w:numId w:val="0"/>
        </w:numPr>
        <w:spacing w:before="0" w:after="0"/>
        <w:ind w:left="964" w:hanging="397"/>
        <w:jc w:val="both"/>
        <w:rPr>
          <w:rFonts w:ascii="Montserrat" w:hAnsi="Montserrat"/>
        </w:rPr>
      </w:pPr>
    </w:p>
    <w:p w14:paraId="4533B7F6" w14:textId="19947955" w:rsidR="00516A5E" w:rsidRDefault="00516A5E" w:rsidP="00AB6B49">
      <w:pPr>
        <w:pStyle w:val="BodyText"/>
        <w:spacing w:after="0" w:line="240" w:lineRule="auto"/>
        <w:ind w:left="567"/>
      </w:pPr>
      <w:r>
        <w:t>As per the recommendations from the 2020 Social Housing White Paper North Star have identified the Executive Director of Assets and Growth as the nominated person responsible for ensuring the organisation complies with all health and safety requirements.</w:t>
      </w:r>
    </w:p>
    <w:p w14:paraId="1F1A4D11" w14:textId="77777777" w:rsidR="00541B39" w:rsidRPr="00C85037" w:rsidRDefault="00541B39" w:rsidP="00541B39">
      <w:pPr>
        <w:pStyle w:val="Bulletindent"/>
        <w:numPr>
          <w:ilvl w:val="0"/>
          <w:numId w:val="0"/>
        </w:numPr>
        <w:spacing w:before="0" w:after="0"/>
        <w:ind w:left="964" w:hanging="397"/>
        <w:jc w:val="both"/>
        <w:rPr>
          <w:rFonts w:ascii="Montserrat" w:hAnsi="Montserrat"/>
          <w:sz w:val="12"/>
        </w:rPr>
      </w:pPr>
    </w:p>
    <w:p w14:paraId="4F0B3594" w14:textId="77777777" w:rsidR="009149DC" w:rsidRPr="00541B39" w:rsidRDefault="009149DC" w:rsidP="00DE77D5">
      <w:pPr>
        <w:pStyle w:val="Heading2"/>
        <w:spacing w:before="0" w:after="0"/>
        <w:jc w:val="both"/>
      </w:pPr>
      <w:bookmarkStart w:id="6" w:name="_Toc109398580"/>
      <w:r w:rsidRPr="00541B39">
        <w:t>Other</w:t>
      </w:r>
      <w:r w:rsidR="005B6369" w:rsidRPr="00541B39">
        <w:t xml:space="preserve"> Heads</w:t>
      </w:r>
      <w:r w:rsidR="0040147B" w:rsidRPr="00541B39">
        <w:t xml:space="preserve"> of Service</w:t>
      </w:r>
      <w:r w:rsidRPr="00541B39">
        <w:t>, Managers and Team Leaders</w:t>
      </w:r>
      <w:bookmarkEnd w:id="6"/>
    </w:p>
    <w:p w14:paraId="7C1355A4" w14:textId="77777777" w:rsidR="00C85037" w:rsidRPr="00C85037" w:rsidRDefault="00C85037" w:rsidP="00DE77D5">
      <w:pPr>
        <w:pStyle w:val="Subtitle"/>
        <w:spacing w:before="0" w:after="0" w:line="240" w:lineRule="auto"/>
        <w:jc w:val="both"/>
        <w:rPr>
          <w:sz w:val="12"/>
        </w:rPr>
      </w:pPr>
    </w:p>
    <w:p w14:paraId="0CC95D7B" w14:textId="77777777" w:rsidR="005B6369" w:rsidRDefault="009149DC" w:rsidP="00C85037">
      <w:pPr>
        <w:pStyle w:val="Subtitle"/>
        <w:spacing w:before="0" w:after="0" w:line="240" w:lineRule="auto"/>
        <w:ind w:left="567"/>
        <w:jc w:val="both"/>
      </w:pPr>
      <w:r w:rsidRPr="00541B39">
        <w:t>Are</w:t>
      </w:r>
      <w:r w:rsidR="005B6369" w:rsidRPr="00541B39">
        <w:t xml:space="preserve"> responsible for ensuring:</w:t>
      </w:r>
    </w:p>
    <w:p w14:paraId="2413F68D" w14:textId="77777777" w:rsidR="00C85037" w:rsidRPr="00C85037" w:rsidRDefault="00C85037" w:rsidP="00C85037">
      <w:pPr>
        <w:pStyle w:val="Subtitle"/>
        <w:spacing w:before="0" w:after="0" w:line="240" w:lineRule="auto"/>
        <w:ind w:left="567"/>
        <w:jc w:val="both"/>
        <w:rPr>
          <w:sz w:val="12"/>
        </w:rPr>
      </w:pPr>
    </w:p>
    <w:p w14:paraId="2CE641E9"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New staff receive a suitable health and safety induction</w:t>
      </w:r>
      <w:r w:rsidR="00145468" w:rsidRPr="00C85037">
        <w:rPr>
          <w:rFonts w:ascii="Montserrat" w:hAnsi="Montserrat"/>
        </w:rPr>
        <w:t xml:space="preserve"> from their </w:t>
      </w:r>
      <w:r w:rsidR="00C85037">
        <w:rPr>
          <w:rFonts w:ascii="Montserrat" w:hAnsi="Montserrat"/>
        </w:rPr>
        <w:t>L</w:t>
      </w:r>
      <w:r w:rsidR="00145468" w:rsidRPr="00C85037">
        <w:rPr>
          <w:rFonts w:ascii="Montserrat" w:hAnsi="Montserrat"/>
        </w:rPr>
        <w:t xml:space="preserve">ine </w:t>
      </w:r>
      <w:r w:rsidR="00C85037">
        <w:rPr>
          <w:rFonts w:ascii="Montserrat" w:hAnsi="Montserrat"/>
        </w:rPr>
        <w:t>M</w:t>
      </w:r>
      <w:r w:rsidR="00145468" w:rsidRPr="00C85037">
        <w:rPr>
          <w:rFonts w:ascii="Montserrat" w:hAnsi="Montserrat"/>
        </w:rPr>
        <w:t>anager prior to commencing work and further corporate health and safety training</w:t>
      </w:r>
      <w:r w:rsidR="0085322D" w:rsidRPr="00C85037">
        <w:rPr>
          <w:rFonts w:ascii="Montserrat" w:hAnsi="Montserrat"/>
        </w:rPr>
        <w:t xml:space="preserve"> within their probationary period.</w:t>
      </w:r>
    </w:p>
    <w:p w14:paraId="187B5473"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Staff undertake the necessary health and safety training for their role</w:t>
      </w:r>
      <w:r w:rsidR="002E23C9" w:rsidRPr="00C85037">
        <w:rPr>
          <w:rFonts w:ascii="Montserrat" w:hAnsi="Montserrat"/>
        </w:rPr>
        <w:t>.</w:t>
      </w:r>
      <w:r w:rsidRPr="00C85037">
        <w:rPr>
          <w:rFonts w:ascii="Montserrat" w:hAnsi="Montserrat"/>
        </w:rPr>
        <w:t xml:space="preserve"> </w:t>
      </w:r>
    </w:p>
    <w:p w14:paraId="4E637A39"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 xml:space="preserve">Staff understand the specific health and safety responsibilities of their role and are aware of their general responsibility to work safely and report problems </w:t>
      </w:r>
    </w:p>
    <w:p w14:paraId="5954AA42"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T</w:t>
      </w:r>
      <w:r w:rsidR="00C85037">
        <w:rPr>
          <w:rFonts w:ascii="Montserrat" w:hAnsi="Montserrat"/>
        </w:rPr>
        <w:t xml:space="preserve">hat activities under North Star’s </w:t>
      </w:r>
      <w:r w:rsidRPr="00C85037">
        <w:rPr>
          <w:rFonts w:ascii="Montserrat" w:hAnsi="Montserrat"/>
        </w:rPr>
        <w:t>control are in accordance with the relevant policies and procedures</w:t>
      </w:r>
    </w:p>
    <w:p w14:paraId="20147FBE"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Health and safety is managed on a day to day basis within their operational remit</w:t>
      </w:r>
      <w:r w:rsidR="002E23C9" w:rsidRPr="00C85037">
        <w:rPr>
          <w:rFonts w:ascii="Montserrat" w:hAnsi="Montserrat"/>
        </w:rPr>
        <w:t>.</w:t>
      </w:r>
    </w:p>
    <w:p w14:paraId="4D7566BA"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Any issues they are unable to address are reported to their line manager</w:t>
      </w:r>
      <w:r w:rsidR="002E23C9" w:rsidRPr="00C85037">
        <w:rPr>
          <w:rFonts w:ascii="Montserrat" w:hAnsi="Montserrat"/>
        </w:rPr>
        <w:t>.</w:t>
      </w:r>
    </w:p>
    <w:p w14:paraId="2BF2CB15"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Risk assessments are undertaken and kept up to date for all identified hazards</w:t>
      </w:r>
      <w:r w:rsidR="002E23C9" w:rsidRPr="00C85037">
        <w:rPr>
          <w:rFonts w:ascii="Montserrat" w:hAnsi="Montserrat"/>
        </w:rPr>
        <w:t>.</w:t>
      </w:r>
    </w:p>
    <w:p w14:paraId="1C65B27B"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Safe working procedures are adhered to and employees for whom they have responsibility are working in a safe manner</w:t>
      </w:r>
      <w:r w:rsidR="002E23C9" w:rsidRPr="00C85037">
        <w:rPr>
          <w:rFonts w:ascii="Montserrat" w:hAnsi="Montserrat"/>
        </w:rPr>
        <w:t>.</w:t>
      </w:r>
      <w:r w:rsidRPr="00C85037">
        <w:rPr>
          <w:rFonts w:ascii="Montserrat" w:hAnsi="Montserrat"/>
        </w:rPr>
        <w:t xml:space="preserve"> </w:t>
      </w:r>
    </w:p>
    <w:p w14:paraId="047CE7F6"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Work equipment provided to enable employees to carry out their work is suitable for the task and regularly maintained</w:t>
      </w:r>
      <w:r w:rsidR="000D35BB" w:rsidRPr="00C85037">
        <w:rPr>
          <w:rFonts w:ascii="Montserrat" w:hAnsi="Montserrat"/>
        </w:rPr>
        <w:t>.</w:t>
      </w:r>
    </w:p>
    <w:p w14:paraId="46DB8296"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lastRenderedPageBreak/>
        <w:t>Employees are provided with, and wear, appropriate personal protective equipment</w:t>
      </w:r>
      <w:r w:rsidR="000D35BB" w:rsidRPr="00C85037">
        <w:rPr>
          <w:rFonts w:ascii="Montserrat" w:hAnsi="Montserrat"/>
        </w:rPr>
        <w:t>.</w:t>
      </w:r>
    </w:p>
    <w:p w14:paraId="6E2D9380" w14:textId="77777777" w:rsidR="005B6369" w:rsidRPr="00C85037" w:rsidRDefault="005B6369" w:rsidP="00C85037">
      <w:pPr>
        <w:pStyle w:val="Bulletindent"/>
        <w:tabs>
          <w:tab w:val="clear" w:pos="720"/>
        </w:tabs>
        <w:spacing w:before="0"/>
        <w:ind w:left="1276" w:hanging="357"/>
        <w:jc w:val="both"/>
        <w:rPr>
          <w:rFonts w:ascii="Montserrat" w:hAnsi="Montserrat"/>
        </w:rPr>
      </w:pPr>
      <w:r w:rsidRPr="00C85037">
        <w:rPr>
          <w:rFonts w:ascii="Montserrat" w:hAnsi="Montserrat"/>
        </w:rPr>
        <w:t>Accidents and incidents are recorded, the causes are investigated and any necessary remedial action is taken</w:t>
      </w:r>
      <w:r w:rsidR="000D35BB" w:rsidRPr="00C85037">
        <w:rPr>
          <w:rFonts w:ascii="Montserrat" w:hAnsi="Montserrat"/>
        </w:rPr>
        <w:t>.</w:t>
      </w:r>
    </w:p>
    <w:p w14:paraId="65807BA0" w14:textId="392B3489" w:rsidR="005B6369" w:rsidRPr="00541B39" w:rsidRDefault="005B6369" w:rsidP="00C85037">
      <w:pPr>
        <w:pStyle w:val="Bulletindent"/>
        <w:tabs>
          <w:tab w:val="clear" w:pos="720"/>
        </w:tabs>
        <w:spacing w:before="0"/>
        <w:ind w:left="1276"/>
        <w:jc w:val="both"/>
        <w:rPr>
          <w:rFonts w:ascii="Montserrat" w:hAnsi="Montserrat"/>
        </w:rPr>
      </w:pPr>
      <w:r w:rsidRPr="00541B39">
        <w:rPr>
          <w:rFonts w:ascii="Montserrat" w:hAnsi="Montserrat"/>
        </w:rPr>
        <w:t>Accident and incide</w:t>
      </w:r>
      <w:r w:rsidR="00F34304" w:rsidRPr="00541B39">
        <w:rPr>
          <w:rFonts w:ascii="Montserrat" w:hAnsi="Montserrat"/>
        </w:rPr>
        <w:t xml:space="preserve">nt reports are forwarded to the </w:t>
      </w:r>
      <w:hyperlink r:id="rId11" w:history="1">
        <w:r w:rsidR="00912B4C" w:rsidRPr="00541B39">
          <w:rPr>
            <w:rStyle w:val="Hyperlink"/>
            <w:rFonts w:ascii="Montserrat" w:hAnsi="Montserrat"/>
          </w:rPr>
          <w:t>Near Miss and Accidents</w:t>
        </w:r>
      </w:hyperlink>
      <w:r w:rsidR="00912B4C" w:rsidRPr="00541B39">
        <w:rPr>
          <w:rFonts w:ascii="Montserrat" w:hAnsi="Montserrat"/>
        </w:rPr>
        <w:t xml:space="preserve"> </w:t>
      </w:r>
      <w:r w:rsidR="00F34304" w:rsidRPr="00541B39">
        <w:rPr>
          <w:rFonts w:ascii="Montserrat" w:hAnsi="Montserrat"/>
        </w:rPr>
        <w:t>email addres</w:t>
      </w:r>
      <w:r w:rsidR="00D67AE1">
        <w:rPr>
          <w:rFonts w:ascii="Montserrat" w:hAnsi="Montserrat"/>
        </w:rPr>
        <w:t>s</w:t>
      </w:r>
      <w:r w:rsidR="000D35BB" w:rsidRPr="00541B39">
        <w:rPr>
          <w:rFonts w:ascii="Montserrat" w:hAnsi="Montserrat"/>
        </w:rPr>
        <w:t>.</w:t>
      </w:r>
    </w:p>
    <w:p w14:paraId="0D139925" w14:textId="77777777" w:rsidR="005B6369" w:rsidRPr="00541B39" w:rsidRDefault="005B6369" w:rsidP="00C85037">
      <w:pPr>
        <w:pStyle w:val="Bulletindent"/>
        <w:tabs>
          <w:tab w:val="clear" w:pos="720"/>
        </w:tabs>
        <w:spacing w:before="0"/>
        <w:ind w:left="1276"/>
        <w:jc w:val="both"/>
        <w:rPr>
          <w:rFonts w:ascii="Montserrat" w:hAnsi="Montserrat"/>
        </w:rPr>
      </w:pPr>
      <w:r w:rsidRPr="00541B39">
        <w:rPr>
          <w:rFonts w:ascii="Montserrat" w:hAnsi="Montserrat"/>
        </w:rPr>
        <w:t xml:space="preserve">They notify their </w:t>
      </w:r>
      <w:r w:rsidR="00C85037">
        <w:rPr>
          <w:rFonts w:ascii="Montserrat" w:hAnsi="Montserrat"/>
        </w:rPr>
        <w:t>L</w:t>
      </w:r>
      <w:r w:rsidRPr="00541B39">
        <w:rPr>
          <w:rFonts w:ascii="Montserrat" w:hAnsi="Montserrat"/>
        </w:rPr>
        <w:t xml:space="preserve">ine </w:t>
      </w:r>
      <w:r w:rsidR="00C85037">
        <w:rPr>
          <w:rFonts w:ascii="Montserrat" w:hAnsi="Montserrat"/>
        </w:rPr>
        <w:t>M</w:t>
      </w:r>
      <w:r w:rsidRPr="00541B39">
        <w:rPr>
          <w:rFonts w:ascii="Montserrat" w:hAnsi="Montserrat"/>
        </w:rPr>
        <w:t>anager of any accidents</w:t>
      </w:r>
      <w:r w:rsidR="0085322D" w:rsidRPr="00541B39">
        <w:rPr>
          <w:rFonts w:ascii="Montserrat" w:hAnsi="Montserrat"/>
        </w:rPr>
        <w:t xml:space="preserve"> and near misses</w:t>
      </w:r>
      <w:r w:rsidR="000D35BB" w:rsidRPr="00541B39">
        <w:rPr>
          <w:rFonts w:ascii="Montserrat" w:hAnsi="Montserrat"/>
        </w:rPr>
        <w:t>.</w:t>
      </w:r>
    </w:p>
    <w:p w14:paraId="43E6E91F" w14:textId="77777777" w:rsidR="005B6369" w:rsidRPr="00541B39" w:rsidRDefault="005B6369" w:rsidP="00C85037">
      <w:pPr>
        <w:pStyle w:val="Bulletindent"/>
        <w:tabs>
          <w:tab w:val="clear" w:pos="720"/>
        </w:tabs>
        <w:spacing w:before="0"/>
        <w:ind w:left="1276"/>
        <w:jc w:val="both"/>
        <w:rPr>
          <w:rFonts w:ascii="Montserrat" w:hAnsi="Montserrat"/>
        </w:rPr>
      </w:pPr>
      <w:r w:rsidRPr="00541B39">
        <w:rPr>
          <w:rFonts w:ascii="Montserrat" w:hAnsi="Montserrat"/>
        </w:rPr>
        <w:t xml:space="preserve">They notify their </w:t>
      </w:r>
      <w:r w:rsidR="00C85037">
        <w:rPr>
          <w:rFonts w:ascii="Montserrat" w:hAnsi="Montserrat"/>
        </w:rPr>
        <w:t>L</w:t>
      </w:r>
      <w:r w:rsidRPr="00541B39">
        <w:rPr>
          <w:rFonts w:ascii="Montserrat" w:hAnsi="Montserrat"/>
        </w:rPr>
        <w:t xml:space="preserve">ine </w:t>
      </w:r>
      <w:r w:rsidR="00C85037">
        <w:rPr>
          <w:rFonts w:ascii="Montserrat" w:hAnsi="Montserrat"/>
        </w:rPr>
        <w:t>M</w:t>
      </w:r>
      <w:r w:rsidRPr="00541B39">
        <w:rPr>
          <w:rFonts w:ascii="Montserrat" w:hAnsi="Montserrat"/>
        </w:rPr>
        <w:t xml:space="preserve">anager and the </w:t>
      </w:r>
      <w:r w:rsidR="0040147B" w:rsidRPr="00541B39">
        <w:rPr>
          <w:rFonts w:ascii="Montserrat" w:hAnsi="Montserrat"/>
        </w:rPr>
        <w:t xml:space="preserve">Executive </w:t>
      </w:r>
      <w:r w:rsidRPr="00541B39">
        <w:rPr>
          <w:rFonts w:ascii="Montserrat" w:hAnsi="Montserrat"/>
        </w:rPr>
        <w:t xml:space="preserve">Director of Finance </w:t>
      </w:r>
      <w:r w:rsidR="00C85037">
        <w:rPr>
          <w:rFonts w:ascii="Montserrat" w:hAnsi="Montserrat"/>
        </w:rPr>
        <w:t xml:space="preserve">and Business Support </w:t>
      </w:r>
      <w:r w:rsidRPr="00541B39">
        <w:rPr>
          <w:rFonts w:ascii="Montserrat" w:hAnsi="Montserrat"/>
        </w:rPr>
        <w:t>of any personal injury claims received</w:t>
      </w:r>
      <w:r w:rsidR="000D35BB" w:rsidRPr="00541B39">
        <w:rPr>
          <w:rFonts w:ascii="Montserrat" w:hAnsi="Montserrat"/>
        </w:rPr>
        <w:t>.</w:t>
      </w:r>
    </w:p>
    <w:p w14:paraId="0C8A2B72" w14:textId="77777777" w:rsidR="005B6369" w:rsidRDefault="005B6369" w:rsidP="00C85037">
      <w:pPr>
        <w:pStyle w:val="Bulletindent"/>
        <w:tabs>
          <w:tab w:val="clear" w:pos="720"/>
        </w:tabs>
        <w:spacing w:before="0" w:after="0"/>
        <w:ind w:left="1276"/>
        <w:jc w:val="both"/>
        <w:rPr>
          <w:rFonts w:ascii="Montserrat" w:hAnsi="Montserrat"/>
        </w:rPr>
      </w:pPr>
      <w:r w:rsidRPr="00541B39">
        <w:rPr>
          <w:rFonts w:ascii="Montserrat" w:hAnsi="Montserrat"/>
        </w:rPr>
        <w:t xml:space="preserve">Any enforcement officer reports relating to health and safety, food safety or fire safety are copied to their line manager and </w:t>
      </w:r>
      <w:r w:rsidR="00F7499F" w:rsidRPr="00541B39">
        <w:rPr>
          <w:rFonts w:ascii="Montserrat" w:hAnsi="Montserrat"/>
        </w:rPr>
        <w:t>the Head</w:t>
      </w:r>
      <w:r w:rsidR="006519E3" w:rsidRPr="00541B39">
        <w:rPr>
          <w:rFonts w:ascii="Montserrat" w:hAnsi="Montserrat"/>
        </w:rPr>
        <w:t xml:space="preserve"> of Asset</w:t>
      </w:r>
      <w:r w:rsidR="00C85037">
        <w:rPr>
          <w:rFonts w:ascii="Montserrat" w:hAnsi="Montserrat"/>
        </w:rPr>
        <w:t>s</w:t>
      </w:r>
      <w:r w:rsidR="006519E3" w:rsidRPr="00541B39">
        <w:rPr>
          <w:rFonts w:ascii="Montserrat" w:hAnsi="Montserrat"/>
        </w:rPr>
        <w:t xml:space="preserve"> and Property Services</w:t>
      </w:r>
      <w:r w:rsidRPr="00541B39">
        <w:rPr>
          <w:rFonts w:ascii="Montserrat" w:hAnsi="Montserrat"/>
        </w:rPr>
        <w:t>.</w:t>
      </w:r>
    </w:p>
    <w:p w14:paraId="2BB17E72" w14:textId="77777777" w:rsidR="00541B39" w:rsidRPr="00541B39" w:rsidRDefault="00541B39" w:rsidP="00541B39">
      <w:pPr>
        <w:pStyle w:val="Bulletindent"/>
        <w:numPr>
          <w:ilvl w:val="0"/>
          <w:numId w:val="0"/>
        </w:numPr>
        <w:spacing w:before="0" w:after="0"/>
        <w:ind w:left="567"/>
        <w:jc w:val="both"/>
        <w:rPr>
          <w:rFonts w:ascii="Montserrat" w:hAnsi="Montserrat"/>
        </w:rPr>
      </w:pPr>
    </w:p>
    <w:p w14:paraId="534CA092" w14:textId="77777777" w:rsidR="005B6369" w:rsidRDefault="005B6369" w:rsidP="00C85037">
      <w:pPr>
        <w:pStyle w:val="Subtitle"/>
        <w:spacing w:before="0" w:after="0" w:line="240" w:lineRule="auto"/>
        <w:ind w:left="567"/>
        <w:jc w:val="both"/>
      </w:pPr>
      <w:r w:rsidRPr="00541B39">
        <w:t>In addition to the above:</w:t>
      </w:r>
    </w:p>
    <w:p w14:paraId="3DB8F3FB" w14:textId="77777777" w:rsidR="00C85037" w:rsidRPr="00C85037" w:rsidRDefault="00C85037" w:rsidP="00C85037">
      <w:pPr>
        <w:pStyle w:val="Subtitle"/>
        <w:spacing w:before="0" w:after="0" w:line="240" w:lineRule="auto"/>
        <w:ind w:left="567"/>
        <w:jc w:val="both"/>
        <w:rPr>
          <w:sz w:val="12"/>
        </w:rPr>
      </w:pPr>
    </w:p>
    <w:p w14:paraId="7B74B015" w14:textId="77777777" w:rsidR="005B6369" w:rsidRPr="00541B39" w:rsidRDefault="005B6369" w:rsidP="00C85037">
      <w:pPr>
        <w:pStyle w:val="Bulletindent"/>
        <w:tabs>
          <w:tab w:val="clear" w:pos="720"/>
        </w:tabs>
        <w:spacing w:before="0"/>
        <w:ind w:left="1276" w:hanging="357"/>
        <w:jc w:val="both"/>
        <w:rPr>
          <w:rFonts w:ascii="Montserrat" w:hAnsi="Montserrat"/>
        </w:rPr>
      </w:pPr>
      <w:r w:rsidRPr="00541B39">
        <w:rPr>
          <w:rFonts w:ascii="Montserrat" w:hAnsi="Montserrat"/>
        </w:rPr>
        <w:t>Managers in Direct</w:t>
      </w:r>
      <w:r w:rsidR="000769A4" w:rsidRPr="00541B39">
        <w:rPr>
          <w:rFonts w:ascii="Montserrat" w:hAnsi="Montserrat"/>
        </w:rPr>
        <w:t>ly Managed supported housing and</w:t>
      </w:r>
      <w:r w:rsidRPr="00541B39">
        <w:rPr>
          <w:rFonts w:ascii="Montserrat" w:hAnsi="Montserrat"/>
        </w:rPr>
        <w:t xml:space="preserve"> sheltered</w:t>
      </w:r>
      <w:r w:rsidR="000769A4" w:rsidRPr="00541B39">
        <w:rPr>
          <w:rFonts w:ascii="Montserrat" w:hAnsi="Montserrat"/>
        </w:rPr>
        <w:t xml:space="preserve"> schemes</w:t>
      </w:r>
      <w:r w:rsidRPr="00541B39">
        <w:rPr>
          <w:rFonts w:ascii="Montserrat" w:hAnsi="Montserrat"/>
        </w:rPr>
        <w:t>, are responsible for ensuring that customer needs and requirements are assessed and appropriate action relating to the safety, health or welfare of the customer or of North Star employees involved in their support is implemented.</w:t>
      </w:r>
    </w:p>
    <w:p w14:paraId="469415E8" w14:textId="77777777" w:rsidR="005B6369" w:rsidRPr="00541B39" w:rsidRDefault="005B6369" w:rsidP="00C85037">
      <w:pPr>
        <w:pStyle w:val="Bulletindent"/>
        <w:tabs>
          <w:tab w:val="clear" w:pos="720"/>
        </w:tabs>
        <w:spacing w:before="0"/>
        <w:ind w:left="1276" w:hanging="357"/>
        <w:jc w:val="both"/>
        <w:rPr>
          <w:rFonts w:ascii="Montserrat" w:hAnsi="Montserrat"/>
        </w:rPr>
      </w:pPr>
      <w:r w:rsidRPr="00541B39">
        <w:rPr>
          <w:rFonts w:ascii="Montserrat" w:hAnsi="Montserrat"/>
        </w:rPr>
        <w:t>Managers responsible for North Star premises must ensure that appropriate safety checks are carried out in accordance with relevant policies and procedures, and that the premises are maintained in a safe condition.</w:t>
      </w:r>
    </w:p>
    <w:p w14:paraId="3A193DEC" w14:textId="77777777" w:rsidR="005B6369" w:rsidRDefault="005B6369" w:rsidP="00C85037">
      <w:pPr>
        <w:pStyle w:val="Bulletindent"/>
        <w:tabs>
          <w:tab w:val="clear" w:pos="720"/>
        </w:tabs>
        <w:spacing w:before="0" w:after="0"/>
        <w:ind w:left="1276"/>
        <w:jc w:val="both"/>
        <w:rPr>
          <w:rFonts w:ascii="Montserrat" w:hAnsi="Montserrat"/>
        </w:rPr>
      </w:pPr>
      <w:r w:rsidRPr="00541B39">
        <w:rPr>
          <w:rFonts w:ascii="Montserrat" w:hAnsi="Montserrat"/>
        </w:rPr>
        <w:t xml:space="preserve">Managers of services that employ contractors must ensure that all contractors undertaking work on behalf of the </w:t>
      </w:r>
      <w:r w:rsidR="00C47D93" w:rsidRPr="00541B39">
        <w:rPr>
          <w:rFonts w:ascii="Montserrat" w:hAnsi="Montserrat"/>
        </w:rPr>
        <w:t>o</w:t>
      </w:r>
      <w:r w:rsidR="00556940" w:rsidRPr="00541B39">
        <w:rPr>
          <w:rFonts w:ascii="Montserrat" w:hAnsi="Montserrat"/>
        </w:rPr>
        <w:t>rganisation</w:t>
      </w:r>
      <w:r w:rsidRPr="00541B39">
        <w:rPr>
          <w:rFonts w:ascii="Montserrat" w:hAnsi="Montserrat"/>
        </w:rPr>
        <w:t xml:space="preserve"> have adequate health </w:t>
      </w:r>
      <w:r w:rsidR="000D35BB" w:rsidRPr="00541B39">
        <w:rPr>
          <w:rFonts w:ascii="Montserrat" w:hAnsi="Montserrat"/>
        </w:rPr>
        <w:t>and</w:t>
      </w:r>
      <w:r w:rsidRPr="00541B39">
        <w:rPr>
          <w:rFonts w:ascii="Montserrat" w:hAnsi="Montserrat"/>
        </w:rPr>
        <w:t xml:space="preserve"> safety policies and follow safe systems of work.</w:t>
      </w:r>
    </w:p>
    <w:p w14:paraId="75695C00" w14:textId="77777777" w:rsidR="00541B39" w:rsidRPr="00541B39" w:rsidRDefault="00541B39" w:rsidP="00541B39">
      <w:pPr>
        <w:pStyle w:val="Bulletindent"/>
        <w:numPr>
          <w:ilvl w:val="0"/>
          <w:numId w:val="0"/>
        </w:numPr>
        <w:spacing w:before="0" w:after="0"/>
        <w:ind w:left="567"/>
        <w:jc w:val="both"/>
        <w:rPr>
          <w:rFonts w:ascii="Montserrat" w:hAnsi="Montserrat"/>
        </w:rPr>
      </w:pPr>
    </w:p>
    <w:p w14:paraId="65FB60F6" w14:textId="77777777" w:rsidR="005B6369" w:rsidRDefault="005B6369" w:rsidP="00C85037">
      <w:pPr>
        <w:pStyle w:val="Subtitle"/>
        <w:spacing w:before="0" w:after="0" w:line="240" w:lineRule="auto"/>
        <w:ind w:left="567"/>
        <w:jc w:val="both"/>
      </w:pPr>
      <w:r w:rsidRPr="00541B39">
        <w:t xml:space="preserve">All staff have a duty in the operation of the Policy and these are </w:t>
      </w:r>
      <w:r w:rsidR="00F7499F" w:rsidRPr="00541B39">
        <w:t>summari</w:t>
      </w:r>
      <w:r w:rsidR="00C85037">
        <w:t>s</w:t>
      </w:r>
      <w:r w:rsidR="00F7499F" w:rsidRPr="00541B39">
        <w:t>ed</w:t>
      </w:r>
      <w:r w:rsidRPr="00541B39">
        <w:t xml:space="preserve"> as follows:</w:t>
      </w:r>
    </w:p>
    <w:p w14:paraId="77C3AC08" w14:textId="77777777" w:rsidR="00541B39" w:rsidRPr="00C85037" w:rsidRDefault="00541B39" w:rsidP="00C85037">
      <w:pPr>
        <w:pStyle w:val="Subtitle"/>
        <w:spacing w:before="0" w:after="120" w:line="240" w:lineRule="auto"/>
        <w:contextualSpacing w:val="0"/>
        <w:jc w:val="both"/>
        <w:rPr>
          <w:sz w:val="12"/>
        </w:rPr>
      </w:pPr>
    </w:p>
    <w:p w14:paraId="28ABB9FA"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To read and understand North Star’s Health and Safety Policy.</w:t>
      </w:r>
    </w:p>
    <w:p w14:paraId="5F0A6417"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To carry out any specific health and safety responsibilities relating to their role, as set out in the organisation’s policies and procedures</w:t>
      </w:r>
      <w:r w:rsidR="00A375DE" w:rsidRPr="00541B39">
        <w:rPr>
          <w:rFonts w:ascii="Montserrat" w:hAnsi="Montserrat"/>
        </w:rPr>
        <w:t>.</w:t>
      </w:r>
    </w:p>
    <w:p w14:paraId="2CAEB002"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To take reasonable care for their own health and safety and that of other employees, and people who may be affected by the work they do.</w:t>
      </w:r>
    </w:p>
    <w:p w14:paraId="44A2F48C"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To co-operate with North Star to enable compliance with any duty imposed upon it by law.</w:t>
      </w:r>
    </w:p>
    <w:p w14:paraId="3A8C8510"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To attend health and safety training that is arranged for them.</w:t>
      </w:r>
    </w:p>
    <w:p w14:paraId="3BD9875C"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To make proper and effective use of anything which has been provided to them for their health and safety or welfare.</w:t>
      </w:r>
    </w:p>
    <w:p w14:paraId="232AB861" w14:textId="77777777" w:rsidR="005B6369" w:rsidRPr="00541B39" w:rsidRDefault="005B6369" w:rsidP="00C85037">
      <w:pPr>
        <w:pStyle w:val="Bulletindent"/>
        <w:tabs>
          <w:tab w:val="clear" w:pos="720"/>
        </w:tabs>
        <w:spacing w:before="0"/>
        <w:ind w:left="1134"/>
        <w:jc w:val="both"/>
        <w:rPr>
          <w:rFonts w:ascii="Montserrat" w:hAnsi="Montserrat"/>
        </w:rPr>
      </w:pPr>
      <w:r w:rsidRPr="00541B39">
        <w:rPr>
          <w:rFonts w:ascii="Montserrat" w:hAnsi="Montserrat"/>
        </w:rPr>
        <w:t xml:space="preserve">To report all health </w:t>
      </w:r>
      <w:r w:rsidR="00C85037">
        <w:rPr>
          <w:rFonts w:ascii="Montserrat" w:hAnsi="Montserrat"/>
        </w:rPr>
        <w:t>and</w:t>
      </w:r>
      <w:r w:rsidRPr="00541B39">
        <w:rPr>
          <w:rFonts w:ascii="Montserrat" w:hAnsi="Montserrat"/>
        </w:rPr>
        <w:t xml:space="preserve"> safety concerns to their </w:t>
      </w:r>
      <w:r w:rsidR="00C85037">
        <w:rPr>
          <w:rFonts w:ascii="Montserrat" w:hAnsi="Montserrat"/>
        </w:rPr>
        <w:t>L</w:t>
      </w:r>
      <w:r w:rsidRPr="00541B39">
        <w:rPr>
          <w:rFonts w:ascii="Montserrat" w:hAnsi="Montserrat"/>
        </w:rPr>
        <w:t xml:space="preserve">ine </w:t>
      </w:r>
      <w:r w:rsidR="00C85037">
        <w:rPr>
          <w:rFonts w:ascii="Montserrat" w:hAnsi="Montserrat"/>
        </w:rPr>
        <w:t>M</w:t>
      </w:r>
      <w:r w:rsidRPr="00541B39">
        <w:rPr>
          <w:rFonts w:ascii="Montserrat" w:hAnsi="Montserrat"/>
        </w:rPr>
        <w:t xml:space="preserve">anager. </w:t>
      </w:r>
    </w:p>
    <w:p w14:paraId="38F0208E" w14:textId="77777777" w:rsidR="005B6369" w:rsidRDefault="005B6369" w:rsidP="00C85037">
      <w:pPr>
        <w:pStyle w:val="Bulletindent"/>
        <w:tabs>
          <w:tab w:val="clear" w:pos="720"/>
        </w:tabs>
        <w:spacing w:before="0" w:after="0"/>
        <w:ind w:left="1134"/>
        <w:jc w:val="both"/>
        <w:rPr>
          <w:rFonts w:ascii="Montserrat" w:hAnsi="Montserrat"/>
        </w:rPr>
      </w:pPr>
      <w:r w:rsidRPr="00541B39">
        <w:rPr>
          <w:rFonts w:ascii="Montserrat" w:hAnsi="Montserrat"/>
        </w:rPr>
        <w:t>T</w:t>
      </w:r>
      <w:r w:rsidR="0085322D" w:rsidRPr="00541B39">
        <w:rPr>
          <w:rFonts w:ascii="Montserrat" w:hAnsi="Montserrat"/>
        </w:rPr>
        <w:t>o take positive action to prevent incidents and accidents and to improve business</w:t>
      </w:r>
      <w:r w:rsidRPr="00541B39">
        <w:rPr>
          <w:rFonts w:ascii="Montserrat" w:hAnsi="Montserrat"/>
        </w:rPr>
        <w:t xml:space="preserve"> health and safety</w:t>
      </w:r>
      <w:r w:rsidR="0085322D" w:rsidRPr="00541B39">
        <w:rPr>
          <w:rFonts w:ascii="Montserrat" w:hAnsi="Montserrat"/>
        </w:rPr>
        <w:t xml:space="preserve"> performance</w:t>
      </w:r>
      <w:r w:rsidRPr="00541B39">
        <w:rPr>
          <w:rFonts w:ascii="Montserrat" w:hAnsi="Montserrat"/>
        </w:rPr>
        <w:t>.</w:t>
      </w:r>
    </w:p>
    <w:p w14:paraId="6F1DADB7" w14:textId="32CABFDE" w:rsidR="00541B39" w:rsidRDefault="00541B39" w:rsidP="00541B39">
      <w:pPr>
        <w:pStyle w:val="Bulletindent"/>
        <w:numPr>
          <w:ilvl w:val="0"/>
          <w:numId w:val="0"/>
        </w:numPr>
        <w:spacing w:before="0" w:after="0"/>
        <w:ind w:left="567"/>
        <w:jc w:val="both"/>
        <w:rPr>
          <w:rFonts w:ascii="Montserrat" w:hAnsi="Montserrat"/>
        </w:rPr>
      </w:pPr>
    </w:p>
    <w:p w14:paraId="272F83D0" w14:textId="64E08612" w:rsidR="002B6588" w:rsidRDefault="002B6588" w:rsidP="00541B39">
      <w:pPr>
        <w:pStyle w:val="Bulletindent"/>
        <w:numPr>
          <w:ilvl w:val="0"/>
          <w:numId w:val="0"/>
        </w:numPr>
        <w:spacing w:before="0" w:after="0"/>
        <w:ind w:left="567"/>
        <w:jc w:val="both"/>
        <w:rPr>
          <w:rFonts w:ascii="Montserrat" w:hAnsi="Montserrat"/>
        </w:rPr>
      </w:pPr>
    </w:p>
    <w:p w14:paraId="148453A2" w14:textId="77777777" w:rsidR="002B6588" w:rsidRDefault="002B6588" w:rsidP="00541B39">
      <w:pPr>
        <w:pStyle w:val="Bulletindent"/>
        <w:numPr>
          <w:ilvl w:val="0"/>
          <w:numId w:val="0"/>
        </w:numPr>
        <w:spacing w:before="0" w:after="0"/>
        <w:ind w:left="567"/>
        <w:jc w:val="both"/>
        <w:rPr>
          <w:rFonts w:ascii="Montserrat" w:hAnsi="Montserrat"/>
        </w:rPr>
      </w:pPr>
    </w:p>
    <w:p w14:paraId="609E4648" w14:textId="77777777" w:rsidR="00541B39" w:rsidRPr="00541B39" w:rsidRDefault="00541B39" w:rsidP="00541B39">
      <w:pPr>
        <w:pStyle w:val="Bulletindent"/>
        <w:numPr>
          <w:ilvl w:val="0"/>
          <w:numId w:val="0"/>
        </w:numPr>
        <w:spacing w:before="0" w:after="0"/>
        <w:ind w:left="567"/>
        <w:jc w:val="both"/>
        <w:rPr>
          <w:rFonts w:ascii="Montserrat" w:hAnsi="Montserrat"/>
        </w:rPr>
      </w:pPr>
    </w:p>
    <w:p w14:paraId="32FB1B4A" w14:textId="77777777" w:rsidR="005B6369" w:rsidRPr="00541B39" w:rsidRDefault="00F20828" w:rsidP="00DE77D5">
      <w:pPr>
        <w:pStyle w:val="Heading2"/>
        <w:spacing w:before="0" w:after="0"/>
        <w:jc w:val="both"/>
      </w:pPr>
      <w:bookmarkStart w:id="7" w:name="_Toc109398581"/>
      <w:r w:rsidRPr="00541B39">
        <w:t>Head of Asset</w:t>
      </w:r>
      <w:r w:rsidR="00C85037">
        <w:t>s</w:t>
      </w:r>
      <w:r w:rsidRPr="00541B39">
        <w:t xml:space="preserve"> and Property Services</w:t>
      </w:r>
      <w:bookmarkEnd w:id="7"/>
    </w:p>
    <w:p w14:paraId="6652A545" w14:textId="77777777" w:rsidR="00C85037" w:rsidRPr="00C85037" w:rsidRDefault="00C85037" w:rsidP="00DE77D5">
      <w:pPr>
        <w:pStyle w:val="Subtitle"/>
        <w:spacing w:before="0" w:after="0" w:line="240" w:lineRule="auto"/>
        <w:jc w:val="both"/>
        <w:rPr>
          <w:sz w:val="12"/>
        </w:rPr>
      </w:pPr>
    </w:p>
    <w:p w14:paraId="0B9B3B89" w14:textId="77777777" w:rsidR="005B6369" w:rsidRDefault="005B6369" w:rsidP="00C85037">
      <w:pPr>
        <w:pStyle w:val="Subtitle"/>
        <w:spacing w:before="0" w:after="0" w:line="240" w:lineRule="auto"/>
        <w:ind w:left="567"/>
        <w:jc w:val="both"/>
      </w:pPr>
      <w:r w:rsidRPr="00541B39">
        <w:t xml:space="preserve">The </w:t>
      </w:r>
      <w:r w:rsidR="00BF3A10" w:rsidRPr="00541B39">
        <w:t>Head of Asset</w:t>
      </w:r>
      <w:r w:rsidR="00C85037">
        <w:t>s</w:t>
      </w:r>
      <w:r w:rsidR="00BF3A10" w:rsidRPr="00541B39">
        <w:t xml:space="preserve"> and </w:t>
      </w:r>
      <w:r w:rsidR="00F7499F" w:rsidRPr="00541B39">
        <w:t>Property Services</w:t>
      </w:r>
      <w:r w:rsidRPr="00541B39">
        <w:t xml:space="preserve"> is responsible for:</w:t>
      </w:r>
    </w:p>
    <w:p w14:paraId="5D47A6B9" w14:textId="77777777" w:rsidR="00C85037" w:rsidRPr="00C85037" w:rsidRDefault="00C85037" w:rsidP="00C85037">
      <w:pPr>
        <w:pStyle w:val="Subtitle"/>
        <w:spacing w:before="0" w:after="0" w:line="240" w:lineRule="auto"/>
        <w:ind w:left="567"/>
        <w:jc w:val="both"/>
        <w:rPr>
          <w:sz w:val="12"/>
        </w:rPr>
      </w:pPr>
    </w:p>
    <w:p w14:paraId="7CDD4A79" w14:textId="77777777" w:rsidR="005B6369" w:rsidRPr="00541B39" w:rsidRDefault="005B6369" w:rsidP="00C85037">
      <w:pPr>
        <w:pStyle w:val="Bulletindent"/>
        <w:tabs>
          <w:tab w:val="clear" w:pos="720"/>
        </w:tabs>
        <w:spacing w:before="0"/>
        <w:ind w:left="1276" w:hanging="357"/>
        <w:jc w:val="both"/>
        <w:rPr>
          <w:rFonts w:ascii="Montserrat" w:hAnsi="Montserrat"/>
        </w:rPr>
      </w:pPr>
      <w:r w:rsidRPr="00541B39">
        <w:rPr>
          <w:rFonts w:ascii="Montserrat" w:hAnsi="Montserrat"/>
        </w:rPr>
        <w:t>Keep</w:t>
      </w:r>
      <w:r w:rsidR="0044165B" w:rsidRPr="00541B39">
        <w:rPr>
          <w:rFonts w:ascii="Montserrat" w:hAnsi="Montserrat"/>
        </w:rPr>
        <w:t>ing</w:t>
      </w:r>
      <w:r w:rsidRPr="00541B39">
        <w:rPr>
          <w:rFonts w:ascii="Montserrat" w:hAnsi="Montserrat"/>
        </w:rPr>
        <w:t xml:space="preserve"> senior management informed of changes in health </w:t>
      </w:r>
      <w:r w:rsidR="0044165B" w:rsidRPr="00541B39">
        <w:rPr>
          <w:rFonts w:ascii="Montserrat" w:hAnsi="Montserrat"/>
        </w:rPr>
        <w:t>and</w:t>
      </w:r>
      <w:r w:rsidRPr="00541B39">
        <w:rPr>
          <w:rFonts w:ascii="Montserrat" w:hAnsi="Montserrat"/>
        </w:rPr>
        <w:t xml:space="preserve"> safety legislation and its implications for the organisation’s activities.</w:t>
      </w:r>
    </w:p>
    <w:p w14:paraId="507F0D4D" w14:textId="77777777" w:rsidR="005B6369" w:rsidRPr="00541B39" w:rsidRDefault="005B6369" w:rsidP="00C85037">
      <w:pPr>
        <w:pStyle w:val="Bulletindent"/>
        <w:tabs>
          <w:tab w:val="clear" w:pos="720"/>
        </w:tabs>
        <w:spacing w:before="0"/>
        <w:ind w:left="1276" w:hanging="357"/>
        <w:jc w:val="both"/>
        <w:rPr>
          <w:rFonts w:ascii="Montserrat" w:hAnsi="Montserrat"/>
        </w:rPr>
      </w:pPr>
      <w:r w:rsidRPr="00541B39">
        <w:rPr>
          <w:rFonts w:ascii="Montserrat" w:hAnsi="Montserrat"/>
        </w:rPr>
        <w:t xml:space="preserve">Ensuring that health </w:t>
      </w:r>
      <w:r w:rsidR="0044165B" w:rsidRPr="00541B39">
        <w:rPr>
          <w:rFonts w:ascii="Montserrat" w:hAnsi="Montserrat"/>
        </w:rPr>
        <w:t>and</w:t>
      </w:r>
      <w:r w:rsidRPr="00541B39">
        <w:rPr>
          <w:rFonts w:ascii="Montserrat" w:hAnsi="Montserrat"/>
        </w:rPr>
        <w:t xml:space="preserve"> safety policies and procedures are kept up to date and conform to the prevailing legislation.</w:t>
      </w:r>
    </w:p>
    <w:p w14:paraId="44C96C99" w14:textId="77777777" w:rsidR="00D90A41" w:rsidRDefault="005B6369" w:rsidP="00C85037">
      <w:pPr>
        <w:pStyle w:val="Bulletindent"/>
        <w:tabs>
          <w:tab w:val="clear" w:pos="720"/>
        </w:tabs>
        <w:spacing w:before="0" w:after="0"/>
        <w:ind w:left="1276"/>
        <w:jc w:val="both"/>
        <w:rPr>
          <w:rFonts w:ascii="Montserrat" w:hAnsi="Montserrat"/>
        </w:rPr>
      </w:pPr>
      <w:r w:rsidRPr="00541B39">
        <w:rPr>
          <w:rFonts w:ascii="Montserrat" w:hAnsi="Montserrat"/>
        </w:rPr>
        <w:t>Preparing a</w:t>
      </w:r>
      <w:r w:rsidR="0040147B" w:rsidRPr="00541B39">
        <w:rPr>
          <w:rFonts w:ascii="Montserrat" w:hAnsi="Montserrat"/>
        </w:rPr>
        <w:t xml:space="preserve"> quarterly </w:t>
      </w:r>
      <w:r w:rsidR="0085322D" w:rsidRPr="00541B39">
        <w:rPr>
          <w:rFonts w:ascii="Montserrat" w:hAnsi="Montserrat"/>
        </w:rPr>
        <w:t xml:space="preserve">performance </w:t>
      </w:r>
      <w:r w:rsidR="0040147B" w:rsidRPr="00541B39">
        <w:rPr>
          <w:rFonts w:ascii="Montserrat" w:hAnsi="Montserrat"/>
        </w:rPr>
        <w:t>report</w:t>
      </w:r>
      <w:r w:rsidRPr="00541B39">
        <w:rPr>
          <w:rFonts w:ascii="Montserrat" w:hAnsi="Montserrat"/>
        </w:rPr>
        <w:t xml:space="preserve"> for the Board on the management of health </w:t>
      </w:r>
      <w:r w:rsidR="0044165B" w:rsidRPr="00541B39">
        <w:rPr>
          <w:rFonts w:ascii="Montserrat" w:hAnsi="Montserrat"/>
        </w:rPr>
        <w:t>and</w:t>
      </w:r>
      <w:r w:rsidRPr="00541B39">
        <w:rPr>
          <w:rFonts w:ascii="Montserrat" w:hAnsi="Montserrat"/>
        </w:rPr>
        <w:t xml:space="preserve"> safety</w:t>
      </w:r>
      <w:r w:rsidR="00223F91" w:rsidRPr="00541B39">
        <w:rPr>
          <w:rFonts w:ascii="Montserrat" w:hAnsi="Montserrat"/>
        </w:rPr>
        <w:t>,</w:t>
      </w:r>
      <w:r w:rsidR="0085322D" w:rsidRPr="00541B39">
        <w:rPr>
          <w:rFonts w:ascii="Montserrat" w:hAnsi="Montserrat"/>
        </w:rPr>
        <w:t xml:space="preserve"> </w:t>
      </w:r>
      <w:r w:rsidR="0044165B" w:rsidRPr="00541B39">
        <w:rPr>
          <w:rFonts w:ascii="Montserrat" w:hAnsi="Montserrat"/>
        </w:rPr>
        <w:t>i</w:t>
      </w:r>
      <w:r w:rsidR="0085322D" w:rsidRPr="00541B39">
        <w:rPr>
          <w:rFonts w:ascii="Montserrat" w:hAnsi="Montserrat"/>
        </w:rPr>
        <w:t>dentifying an</w:t>
      </w:r>
      <w:r w:rsidR="0044165B" w:rsidRPr="00541B39">
        <w:rPr>
          <w:rFonts w:ascii="Montserrat" w:hAnsi="Montserrat"/>
        </w:rPr>
        <w:t>y</w:t>
      </w:r>
      <w:r w:rsidR="0085322D" w:rsidRPr="00541B39">
        <w:rPr>
          <w:rFonts w:ascii="Montserrat" w:hAnsi="Montserrat"/>
        </w:rPr>
        <w:t xml:space="preserve"> issues</w:t>
      </w:r>
      <w:r w:rsidR="0044165B" w:rsidRPr="00541B39">
        <w:rPr>
          <w:rFonts w:ascii="Montserrat" w:hAnsi="Montserrat"/>
        </w:rPr>
        <w:t xml:space="preserve"> and</w:t>
      </w:r>
      <w:r w:rsidR="0085322D" w:rsidRPr="00541B39">
        <w:rPr>
          <w:rFonts w:ascii="Montserrat" w:hAnsi="Montserrat"/>
        </w:rPr>
        <w:t xml:space="preserve"> providing actions for resolution.</w:t>
      </w:r>
    </w:p>
    <w:p w14:paraId="7E57FB07" w14:textId="77777777" w:rsidR="00541B39" w:rsidRDefault="00541B39" w:rsidP="00541B39">
      <w:pPr>
        <w:pStyle w:val="Bulletindent"/>
        <w:numPr>
          <w:ilvl w:val="0"/>
          <w:numId w:val="0"/>
        </w:numPr>
        <w:spacing w:before="0" w:after="0"/>
        <w:ind w:left="964" w:hanging="397"/>
        <w:jc w:val="both"/>
        <w:rPr>
          <w:rFonts w:ascii="Montserrat" w:hAnsi="Montserrat"/>
        </w:rPr>
      </w:pPr>
    </w:p>
    <w:p w14:paraId="10462665" w14:textId="77777777" w:rsidR="00541B39" w:rsidRPr="00C85037" w:rsidRDefault="00541B39" w:rsidP="00541B39">
      <w:pPr>
        <w:pStyle w:val="Bulletindent"/>
        <w:numPr>
          <w:ilvl w:val="0"/>
          <w:numId w:val="0"/>
        </w:numPr>
        <w:spacing w:before="0" w:after="0"/>
        <w:ind w:left="964" w:hanging="397"/>
        <w:jc w:val="both"/>
        <w:rPr>
          <w:rFonts w:ascii="Montserrat" w:hAnsi="Montserrat"/>
          <w:sz w:val="8"/>
        </w:rPr>
      </w:pPr>
    </w:p>
    <w:p w14:paraId="6E3BA510" w14:textId="77777777" w:rsidR="00D90A41" w:rsidRPr="00541B39" w:rsidRDefault="00D90A41" w:rsidP="00DE77D5">
      <w:pPr>
        <w:pStyle w:val="Heading2"/>
        <w:spacing w:before="0" w:after="0"/>
        <w:jc w:val="both"/>
      </w:pPr>
      <w:bookmarkStart w:id="8" w:name="_Toc109398582"/>
      <w:r w:rsidRPr="00541B39">
        <w:t>Health and Safety Steering Group</w:t>
      </w:r>
      <w:bookmarkEnd w:id="8"/>
    </w:p>
    <w:p w14:paraId="013855BF" w14:textId="77777777" w:rsidR="00C85037" w:rsidRPr="00C85037" w:rsidRDefault="00C85037" w:rsidP="00DE77D5">
      <w:pPr>
        <w:pStyle w:val="NormalIndent"/>
        <w:spacing w:before="0" w:after="0"/>
        <w:rPr>
          <w:sz w:val="12"/>
          <w:lang w:eastAsia="en-GB"/>
        </w:rPr>
      </w:pPr>
    </w:p>
    <w:p w14:paraId="693E2879" w14:textId="0BB7C5D7" w:rsidR="00D90A41" w:rsidRDefault="00D90A41" w:rsidP="00DE77D5">
      <w:pPr>
        <w:pStyle w:val="NormalIndent"/>
        <w:spacing w:before="0" w:after="0"/>
        <w:rPr>
          <w:lang w:eastAsia="en-GB"/>
        </w:rPr>
      </w:pPr>
      <w:r w:rsidRPr="00541B39">
        <w:rPr>
          <w:lang w:eastAsia="en-GB"/>
        </w:rPr>
        <w:t xml:space="preserve">The </w:t>
      </w:r>
      <w:r w:rsidR="00223F91" w:rsidRPr="00541B39">
        <w:rPr>
          <w:lang w:eastAsia="en-GB"/>
        </w:rPr>
        <w:t>S</w:t>
      </w:r>
      <w:r w:rsidRPr="00541B39">
        <w:rPr>
          <w:lang w:eastAsia="en-GB"/>
        </w:rPr>
        <w:t xml:space="preserve">teering Group meets on a </w:t>
      </w:r>
      <w:r w:rsidR="00C85037">
        <w:rPr>
          <w:lang w:eastAsia="en-GB"/>
        </w:rPr>
        <w:t xml:space="preserve">six </w:t>
      </w:r>
      <w:r w:rsidRPr="00541B39">
        <w:rPr>
          <w:lang w:eastAsia="en-GB"/>
        </w:rPr>
        <w:t>weekly basis and includes representation from SMT,</w:t>
      </w:r>
      <w:r w:rsidR="00C85037">
        <w:rPr>
          <w:lang w:eastAsia="en-GB"/>
        </w:rPr>
        <w:t xml:space="preserve"> members of MT and our Health and</w:t>
      </w:r>
      <w:r w:rsidRPr="00541B39">
        <w:rPr>
          <w:lang w:eastAsia="en-GB"/>
        </w:rPr>
        <w:t xml:space="preserve"> Safety Board Champion</w:t>
      </w:r>
      <w:r w:rsidR="00223F91" w:rsidRPr="00541B39">
        <w:rPr>
          <w:lang w:eastAsia="en-GB"/>
        </w:rPr>
        <w:t>.</w:t>
      </w:r>
    </w:p>
    <w:p w14:paraId="10A38A9E" w14:textId="77777777" w:rsidR="00C85037" w:rsidRPr="00541B39" w:rsidRDefault="00C85037" w:rsidP="00DE77D5">
      <w:pPr>
        <w:pStyle w:val="NormalIndent"/>
        <w:spacing w:before="0" w:after="0"/>
        <w:rPr>
          <w:lang w:eastAsia="en-GB"/>
        </w:rPr>
      </w:pPr>
    </w:p>
    <w:p w14:paraId="6D099A79" w14:textId="77777777" w:rsidR="00D90A41" w:rsidRDefault="00D90A41" w:rsidP="00DE77D5">
      <w:pPr>
        <w:pStyle w:val="NormalIndent"/>
        <w:spacing w:before="0" w:after="0"/>
        <w:rPr>
          <w:lang w:eastAsia="en-GB"/>
        </w:rPr>
      </w:pPr>
      <w:r w:rsidRPr="00541B39">
        <w:rPr>
          <w:lang w:eastAsia="en-GB"/>
        </w:rPr>
        <w:t>In adherence with North Star</w:t>
      </w:r>
      <w:r w:rsidR="002B456D" w:rsidRPr="00541B39">
        <w:rPr>
          <w:lang w:eastAsia="en-GB"/>
        </w:rPr>
        <w:t>’</w:t>
      </w:r>
      <w:r w:rsidRPr="00541B39">
        <w:rPr>
          <w:lang w:eastAsia="en-GB"/>
        </w:rPr>
        <w:t xml:space="preserve">s Health and Safety Approach, the </w:t>
      </w:r>
      <w:r w:rsidR="002B456D" w:rsidRPr="00541B39">
        <w:rPr>
          <w:lang w:eastAsia="en-GB"/>
        </w:rPr>
        <w:t>G</w:t>
      </w:r>
      <w:r w:rsidRPr="00541B39">
        <w:rPr>
          <w:lang w:eastAsia="en-GB"/>
        </w:rPr>
        <w:t>roup’s purpose is to:</w:t>
      </w:r>
    </w:p>
    <w:p w14:paraId="24781450" w14:textId="77777777" w:rsidR="00C85037" w:rsidRPr="00C85037" w:rsidRDefault="00C85037" w:rsidP="00DE77D5">
      <w:pPr>
        <w:pStyle w:val="NormalIndent"/>
        <w:spacing w:before="0" w:after="0"/>
        <w:rPr>
          <w:sz w:val="12"/>
          <w:lang w:eastAsia="en-GB"/>
        </w:rPr>
      </w:pPr>
    </w:p>
    <w:p w14:paraId="2DAFFA62" w14:textId="77777777" w:rsidR="00D90A41" w:rsidRPr="00541B39" w:rsidRDefault="00D90A41" w:rsidP="00C85037">
      <w:pPr>
        <w:pStyle w:val="Bulletindent"/>
        <w:tabs>
          <w:tab w:val="clear" w:pos="720"/>
        </w:tabs>
        <w:spacing w:before="0"/>
        <w:ind w:left="1134" w:hanging="357"/>
        <w:jc w:val="both"/>
        <w:rPr>
          <w:rFonts w:ascii="Montserrat" w:hAnsi="Montserrat"/>
        </w:rPr>
      </w:pPr>
      <w:r w:rsidRPr="00541B39">
        <w:rPr>
          <w:rFonts w:ascii="Montserrat" w:hAnsi="Montserrat"/>
        </w:rPr>
        <w:t xml:space="preserve">Oversee </w:t>
      </w:r>
      <w:r w:rsidR="002B456D" w:rsidRPr="00541B39">
        <w:rPr>
          <w:rFonts w:ascii="Montserrat" w:hAnsi="Montserrat"/>
        </w:rPr>
        <w:t>h</w:t>
      </w:r>
      <w:r w:rsidRPr="00541B39">
        <w:rPr>
          <w:rFonts w:ascii="Montserrat" w:hAnsi="Montserrat"/>
        </w:rPr>
        <w:t xml:space="preserve">ealth and </w:t>
      </w:r>
      <w:r w:rsidR="002B456D" w:rsidRPr="00541B39">
        <w:rPr>
          <w:rFonts w:ascii="Montserrat" w:hAnsi="Montserrat"/>
        </w:rPr>
        <w:t>s</w:t>
      </w:r>
      <w:r w:rsidRPr="00541B39">
        <w:rPr>
          <w:rFonts w:ascii="Montserrat" w:hAnsi="Montserrat"/>
        </w:rPr>
        <w:t>afety activity across the organisation</w:t>
      </w:r>
      <w:r w:rsidR="002B456D" w:rsidRPr="00541B39">
        <w:rPr>
          <w:rFonts w:ascii="Montserrat" w:hAnsi="Montserrat"/>
        </w:rPr>
        <w:t>.</w:t>
      </w:r>
    </w:p>
    <w:p w14:paraId="532559B7" w14:textId="77777777" w:rsidR="00D90A41" w:rsidRPr="00541B39" w:rsidRDefault="00D90A41" w:rsidP="00C85037">
      <w:pPr>
        <w:pStyle w:val="Bulletindent"/>
        <w:tabs>
          <w:tab w:val="clear" w:pos="720"/>
        </w:tabs>
        <w:spacing w:before="0"/>
        <w:ind w:left="1134" w:hanging="357"/>
        <w:jc w:val="both"/>
        <w:rPr>
          <w:rFonts w:ascii="Montserrat" w:hAnsi="Montserrat"/>
        </w:rPr>
      </w:pPr>
      <w:r w:rsidRPr="00541B39">
        <w:rPr>
          <w:rFonts w:ascii="Montserrat" w:hAnsi="Montserrat"/>
        </w:rPr>
        <w:t xml:space="preserve">Identify, monitor and review </w:t>
      </w:r>
      <w:r w:rsidR="002B456D" w:rsidRPr="00541B39">
        <w:rPr>
          <w:rFonts w:ascii="Montserrat" w:hAnsi="Montserrat"/>
        </w:rPr>
        <w:t>h</w:t>
      </w:r>
      <w:r w:rsidRPr="00541B39">
        <w:rPr>
          <w:rFonts w:ascii="Montserrat" w:hAnsi="Montserrat"/>
        </w:rPr>
        <w:t xml:space="preserve">ealth </w:t>
      </w:r>
      <w:r w:rsidR="002B456D" w:rsidRPr="00541B39">
        <w:rPr>
          <w:rFonts w:ascii="Montserrat" w:hAnsi="Montserrat"/>
        </w:rPr>
        <w:t>and</w:t>
      </w:r>
      <w:r w:rsidRPr="00541B39">
        <w:rPr>
          <w:rFonts w:ascii="Montserrat" w:hAnsi="Montserrat"/>
        </w:rPr>
        <w:t xml:space="preserve"> </w:t>
      </w:r>
      <w:r w:rsidR="002B456D" w:rsidRPr="00541B39">
        <w:rPr>
          <w:rFonts w:ascii="Montserrat" w:hAnsi="Montserrat"/>
        </w:rPr>
        <w:t>s</w:t>
      </w:r>
      <w:r w:rsidRPr="00541B39">
        <w:rPr>
          <w:rFonts w:ascii="Montserrat" w:hAnsi="Montserrat"/>
        </w:rPr>
        <w:t>afety risk via the Action Plan, performance reports and near miss reporting</w:t>
      </w:r>
      <w:r w:rsidR="002B456D" w:rsidRPr="00541B39">
        <w:rPr>
          <w:rFonts w:ascii="Montserrat" w:hAnsi="Montserrat"/>
        </w:rPr>
        <w:t>.</w:t>
      </w:r>
    </w:p>
    <w:p w14:paraId="5AEFB2B2" w14:textId="77777777" w:rsidR="00D90A41" w:rsidRPr="00541B39" w:rsidRDefault="00D90A41" w:rsidP="00C85037">
      <w:pPr>
        <w:pStyle w:val="Bulletindent"/>
        <w:tabs>
          <w:tab w:val="clear" w:pos="720"/>
        </w:tabs>
        <w:spacing w:before="0"/>
        <w:ind w:left="1134" w:hanging="357"/>
        <w:jc w:val="both"/>
        <w:rPr>
          <w:rFonts w:ascii="Montserrat" w:hAnsi="Montserrat"/>
        </w:rPr>
      </w:pPr>
      <w:r w:rsidRPr="00541B39">
        <w:rPr>
          <w:rFonts w:ascii="Montserrat" w:hAnsi="Montserrat"/>
        </w:rPr>
        <w:t xml:space="preserve">Raise awareness of any </w:t>
      </w:r>
      <w:r w:rsidR="002B456D" w:rsidRPr="00541B39">
        <w:rPr>
          <w:rFonts w:ascii="Montserrat" w:hAnsi="Montserrat"/>
        </w:rPr>
        <w:t>h</w:t>
      </w:r>
      <w:r w:rsidRPr="00541B39">
        <w:rPr>
          <w:rFonts w:ascii="Montserrat" w:hAnsi="Montserrat"/>
        </w:rPr>
        <w:t xml:space="preserve">ealth </w:t>
      </w:r>
      <w:r w:rsidR="002B456D" w:rsidRPr="00541B39">
        <w:rPr>
          <w:rFonts w:ascii="Montserrat" w:hAnsi="Montserrat"/>
        </w:rPr>
        <w:t>and</w:t>
      </w:r>
      <w:r w:rsidRPr="00541B39">
        <w:rPr>
          <w:rFonts w:ascii="Montserrat" w:hAnsi="Montserrat"/>
        </w:rPr>
        <w:t xml:space="preserve"> </w:t>
      </w:r>
      <w:r w:rsidR="002B456D" w:rsidRPr="00541B39">
        <w:rPr>
          <w:rFonts w:ascii="Montserrat" w:hAnsi="Montserrat"/>
        </w:rPr>
        <w:t>s</w:t>
      </w:r>
      <w:r w:rsidRPr="00541B39">
        <w:rPr>
          <w:rFonts w:ascii="Montserrat" w:hAnsi="Montserrat"/>
        </w:rPr>
        <w:t>afety issues from internal and external scanning.</w:t>
      </w:r>
    </w:p>
    <w:p w14:paraId="38A7421D" w14:textId="77777777" w:rsidR="00D90A41" w:rsidRDefault="00D90A41" w:rsidP="00C85037">
      <w:pPr>
        <w:pStyle w:val="Bulletindent"/>
        <w:tabs>
          <w:tab w:val="clear" w:pos="720"/>
        </w:tabs>
        <w:spacing w:before="0" w:after="0"/>
        <w:ind w:left="1134"/>
        <w:jc w:val="both"/>
        <w:rPr>
          <w:rFonts w:ascii="Montserrat" w:hAnsi="Montserrat"/>
        </w:rPr>
      </w:pPr>
      <w:r w:rsidRPr="00541B39">
        <w:rPr>
          <w:rFonts w:ascii="Montserrat" w:hAnsi="Montserrat"/>
        </w:rPr>
        <w:t>Review resource requirements and make recommendation</w:t>
      </w:r>
      <w:r w:rsidR="002B456D" w:rsidRPr="00541B39">
        <w:rPr>
          <w:rFonts w:ascii="Montserrat" w:hAnsi="Montserrat"/>
        </w:rPr>
        <w:t>s</w:t>
      </w:r>
      <w:r w:rsidR="00C85037">
        <w:rPr>
          <w:rFonts w:ascii="Montserrat" w:hAnsi="Montserrat"/>
        </w:rPr>
        <w:t xml:space="preserve"> for additional work/</w:t>
      </w:r>
      <w:r w:rsidRPr="00541B39">
        <w:rPr>
          <w:rFonts w:ascii="Montserrat" w:hAnsi="Montserrat"/>
        </w:rPr>
        <w:t>resource where necessary (in accordance the Financial Regulations)</w:t>
      </w:r>
      <w:r w:rsidR="002B456D" w:rsidRPr="00541B39">
        <w:rPr>
          <w:rFonts w:ascii="Montserrat" w:hAnsi="Montserrat"/>
        </w:rPr>
        <w:t>.</w:t>
      </w:r>
      <w:r w:rsidR="00050526" w:rsidRPr="00541B39">
        <w:rPr>
          <w:rFonts w:ascii="Montserrat" w:hAnsi="Montserrat"/>
        </w:rPr>
        <w:t xml:space="preserve"> </w:t>
      </w:r>
    </w:p>
    <w:p w14:paraId="03A01826" w14:textId="77777777" w:rsidR="00541B39" w:rsidRDefault="00541B39" w:rsidP="00541B39">
      <w:pPr>
        <w:pStyle w:val="Bulletindent"/>
        <w:numPr>
          <w:ilvl w:val="0"/>
          <w:numId w:val="0"/>
        </w:numPr>
        <w:spacing w:before="0" w:after="0"/>
        <w:ind w:left="964" w:hanging="397"/>
        <w:jc w:val="both"/>
        <w:rPr>
          <w:rFonts w:ascii="Montserrat" w:hAnsi="Montserrat"/>
        </w:rPr>
      </w:pPr>
    </w:p>
    <w:p w14:paraId="2FCB1377" w14:textId="77777777" w:rsidR="00541B39" w:rsidRPr="00C85037" w:rsidRDefault="00541B39" w:rsidP="00541B39">
      <w:pPr>
        <w:pStyle w:val="Bulletindent"/>
        <w:numPr>
          <w:ilvl w:val="0"/>
          <w:numId w:val="0"/>
        </w:numPr>
        <w:spacing w:before="0" w:after="0"/>
        <w:ind w:left="964" w:hanging="397"/>
        <w:jc w:val="both"/>
        <w:rPr>
          <w:rFonts w:ascii="Montserrat" w:hAnsi="Montserrat"/>
          <w:sz w:val="8"/>
        </w:rPr>
      </w:pPr>
    </w:p>
    <w:p w14:paraId="1CB695C6" w14:textId="77777777" w:rsidR="005B6369" w:rsidRPr="00541B39" w:rsidRDefault="005B6369" w:rsidP="00DE77D5">
      <w:pPr>
        <w:pStyle w:val="Heading2"/>
        <w:spacing w:before="0" w:after="0"/>
        <w:jc w:val="both"/>
      </w:pPr>
      <w:bookmarkStart w:id="9" w:name="_Toc109398583"/>
      <w:r w:rsidRPr="00541B39">
        <w:t>Health and Safety Assistance</w:t>
      </w:r>
      <w:bookmarkEnd w:id="9"/>
    </w:p>
    <w:p w14:paraId="239C82BB" w14:textId="77777777" w:rsidR="00C85037" w:rsidRPr="00C85037" w:rsidRDefault="00C85037" w:rsidP="00DE77D5">
      <w:pPr>
        <w:pStyle w:val="NormalIndent"/>
        <w:spacing w:before="0" w:after="0"/>
        <w:rPr>
          <w:sz w:val="12"/>
        </w:rPr>
      </w:pPr>
    </w:p>
    <w:p w14:paraId="46500372" w14:textId="77777777" w:rsidR="005B6369" w:rsidRDefault="005B6369" w:rsidP="00DE77D5">
      <w:pPr>
        <w:pStyle w:val="NormalIndent"/>
        <w:spacing w:before="0" w:after="0"/>
      </w:pPr>
      <w:r w:rsidRPr="00541B39">
        <w:t>It is essential that advice on health and safety matters can be obtained quickly and easily.</w:t>
      </w:r>
    </w:p>
    <w:p w14:paraId="06A0F925" w14:textId="77777777" w:rsidR="00C85037" w:rsidRPr="00541B39" w:rsidRDefault="00C85037" w:rsidP="00DE77D5">
      <w:pPr>
        <w:pStyle w:val="NormalIndent"/>
        <w:spacing w:before="0" w:after="0"/>
      </w:pPr>
    </w:p>
    <w:p w14:paraId="6882B3EA" w14:textId="77777777" w:rsidR="005B6369" w:rsidRDefault="005B6369" w:rsidP="00DE77D5">
      <w:pPr>
        <w:pStyle w:val="NormalIndent"/>
        <w:spacing w:before="0" w:after="0"/>
      </w:pPr>
      <w:r w:rsidRPr="00541B39">
        <w:t xml:space="preserve">As required under Regulation 7 of the Management of Health and Safety at Work Regulations 1999, the </w:t>
      </w:r>
      <w:r w:rsidR="00C47D93" w:rsidRPr="00541B39">
        <w:t>o</w:t>
      </w:r>
      <w:r w:rsidRPr="00541B39">
        <w:t>rganisation has appointed competent assistance from:</w:t>
      </w:r>
    </w:p>
    <w:p w14:paraId="793D100A" w14:textId="77777777" w:rsidR="00C85037" w:rsidRPr="00C85037" w:rsidRDefault="00C85037" w:rsidP="00DE77D5">
      <w:pPr>
        <w:pStyle w:val="NormalIndent"/>
        <w:spacing w:before="0" w:after="0"/>
        <w:rPr>
          <w:sz w:val="12"/>
        </w:rPr>
      </w:pPr>
    </w:p>
    <w:p w14:paraId="369D4F63" w14:textId="6D724097" w:rsidR="005B6369" w:rsidRPr="00C85037" w:rsidRDefault="00D67AE1" w:rsidP="00DE77D5">
      <w:pPr>
        <w:pStyle w:val="NormalIndent"/>
        <w:spacing w:before="0" w:after="0"/>
      </w:pPr>
      <w:r>
        <w:t>Brian Claydon</w:t>
      </w:r>
      <w:r w:rsidR="005B6369" w:rsidRPr="00C85037">
        <w:t>, CMIOSH</w:t>
      </w:r>
    </w:p>
    <w:p w14:paraId="4BFB5744" w14:textId="6B53A189" w:rsidR="005B6369" w:rsidRPr="00541B39" w:rsidRDefault="005B6369" w:rsidP="00DE77D5">
      <w:pPr>
        <w:pStyle w:val="NormalIndent"/>
        <w:spacing w:before="0" w:after="0"/>
      </w:pPr>
      <w:r w:rsidRPr="00C85037">
        <w:t xml:space="preserve">Tel: </w:t>
      </w:r>
      <w:hyperlink r:id="rId12" w:tgtFrame="_blank" w:history="1">
        <w:r w:rsidR="00D67AE1" w:rsidRPr="00D67AE1">
          <w:t>07736217891</w:t>
        </w:r>
      </w:hyperlink>
    </w:p>
    <w:p w14:paraId="044F9E6E" w14:textId="77777777" w:rsidR="00C85037" w:rsidRDefault="00C85037" w:rsidP="00DE77D5">
      <w:pPr>
        <w:pStyle w:val="NormalIndent"/>
        <w:spacing w:before="0" w:after="0"/>
        <w:rPr>
          <w:bCs/>
        </w:rPr>
      </w:pPr>
    </w:p>
    <w:p w14:paraId="7D7D8373" w14:textId="77777777" w:rsidR="005B6369" w:rsidRDefault="005B6369" w:rsidP="00DE77D5">
      <w:pPr>
        <w:pStyle w:val="NormalIndent"/>
        <w:spacing w:before="0" w:after="0"/>
        <w:rPr>
          <w:bCs/>
        </w:rPr>
      </w:pPr>
      <w:r w:rsidRPr="00541B39">
        <w:rPr>
          <w:bCs/>
        </w:rPr>
        <w:t xml:space="preserve">The External Health &amp; Safety </w:t>
      </w:r>
      <w:r w:rsidR="004749E9" w:rsidRPr="00541B39">
        <w:rPr>
          <w:bCs/>
        </w:rPr>
        <w:t xml:space="preserve">(H&amp;S) </w:t>
      </w:r>
      <w:r w:rsidRPr="00541B39">
        <w:rPr>
          <w:bCs/>
        </w:rPr>
        <w:t xml:space="preserve">Advisor is responsible for providing a source of expert advice on health </w:t>
      </w:r>
      <w:r w:rsidR="004749E9" w:rsidRPr="00541B39">
        <w:rPr>
          <w:bCs/>
        </w:rPr>
        <w:t>and</w:t>
      </w:r>
      <w:r w:rsidRPr="00541B39">
        <w:rPr>
          <w:bCs/>
        </w:rPr>
        <w:t xml:space="preserve"> safety and to act as the “competent person”.</w:t>
      </w:r>
    </w:p>
    <w:p w14:paraId="5328DA66" w14:textId="77777777" w:rsidR="00C85037" w:rsidRPr="00541B39" w:rsidRDefault="00C85037" w:rsidP="00DE77D5">
      <w:pPr>
        <w:pStyle w:val="NormalIndent"/>
        <w:spacing w:before="0" w:after="0"/>
        <w:rPr>
          <w:bCs/>
        </w:rPr>
      </w:pPr>
    </w:p>
    <w:p w14:paraId="614F4C33" w14:textId="77777777" w:rsidR="00224AF2" w:rsidRPr="00541B39" w:rsidRDefault="005B6369" w:rsidP="00DE77D5">
      <w:pPr>
        <w:pStyle w:val="NormalIndent"/>
        <w:spacing w:before="0" w:after="0"/>
      </w:pPr>
      <w:r w:rsidRPr="00541B39">
        <w:t xml:space="preserve">Appendix A shows which officer is responsible for individual </w:t>
      </w:r>
      <w:r w:rsidR="00C379C7" w:rsidRPr="00541B39">
        <w:t>h</w:t>
      </w:r>
      <w:r w:rsidRPr="00541B39">
        <w:t xml:space="preserve">ealth </w:t>
      </w:r>
      <w:r w:rsidR="00C379C7" w:rsidRPr="00541B39">
        <w:t>and</w:t>
      </w:r>
      <w:r w:rsidRPr="00541B39">
        <w:t xml:space="preserve"> </w:t>
      </w:r>
      <w:r w:rsidR="00C379C7" w:rsidRPr="00541B39">
        <w:t>s</w:t>
      </w:r>
      <w:r w:rsidRPr="00541B39">
        <w:t xml:space="preserve">afety </w:t>
      </w:r>
      <w:r w:rsidR="00C379C7" w:rsidRPr="00541B39">
        <w:t>a</w:t>
      </w:r>
      <w:r w:rsidRPr="00541B39">
        <w:t>reas.</w:t>
      </w:r>
    </w:p>
    <w:p w14:paraId="3A2B35DE" w14:textId="77777777" w:rsidR="005B6369" w:rsidRDefault="00224AF2" w:rsidP="00C85037">
      <w:pPr>
        <w:pStyle w:val="Heading1"/>
        <w:spacing w:after="0"/>
        <w:rPr>
          <w:color w:val="00B0F0"/>
        </w:rPr>
      </w:pPr>
      <w:bookmarkStart w:id="10" w:name="_Toc109398584"/>
      <w:r w:rsidRPr="00C85037">
        <w:rPr>
          <w:color w:val="00B0F0"/>
        </w:rPr>
        <w:lastRenderedPageBreak/>
        <w:t>PART 3 – ARRANGEMENTS</w:t>
      </w:r>
      <w:bookmarkEnd w:id="10"/>
    </w:p>
    <w:p w14:paraId="26BE4A5C" w14:textId="77777777" w:rsidR="00C85037" w:rsidRPr="00C85037" w:rsidRDefault="00C85037" w:rsidP="00C85037">
      <w:pPr>
        <w:rPr>
          <w:lang w:eastAsia="en-GB"/>
        </w:rPr>
      </w:pPr>
    </w:p>
    <w:p w14:paraId="6D37748D" w14:textId="77777777" w:rsidR="00062E4B" w:rsidRPr="00A375DE" w:rsidRDefault="00062E4B" w:rsidP="00CC1844">
      <w:pPr>
        <w:pStyle w:val="Heading2"/>
        <w:numPr>
          <w:ilvl w:val="0"/>
          <w:numId w:val="2"/>
        </w:numPr>
        <w:spacing w:before="0" w:after="0"/>
        <w:ind w:left="567" w:hanging="567"/>
        <w:jc w:val="both"/>
      </w:pPr>
      <w:bookmarkStart w:id="11" w:name="_Toc109398585"/>
      <w:r w:rsidRPr="00A375DE">
        <w:t>Accidents and Incidents</w:t>
      </w:r>
      <w:bookmarkEnd w:id="11"/>
    </w:p>
    <w:p w14:paraId="037F29DB" w14:textId="77777777" w:rsidR="00C85037" w:rsidRPr="00C85037" w:rsidRDefault="00C85037" w:rsidP="00DE77D5">
      <w:pPr>
        <w:pStyle w:val="NormalIndent"/>
        <w:spacing w:before="0" w:after="0"/>
        <w:rPr>
          <w:sz w:val="12"/>
        </w:rPr>
      </w:pPr>
    </w:p>
    <w:p w14:paraId="407567F0" w14:textId="77777777" w:rsidR="00062E4B" w:rsidRDefault="00062E4B" w:rsidP="00DE77D5">
      <w:pPr>
        <w:pStyle w:val="NormalIndent"/>
        <w:spacing w:before="0" w:after="0"/>
      </w:pPr>
      <w:r w:rsidRPr="00BA63A2">
        <w:t>All staff are required to report accidents and incidents</w:t>
      </w:r>
      <w:r w:rsidR="00145468">
        <w:t xml:space="preserve"> within two</w:t>
      </w:r>
      <w:r w:rsidR="00A0347A">
        <w:t xml:space="preserve"> working days of an accident or incident occurring</w:t>
      </w:r>
      <w:r w:rsidRPr="00BA63A2">
        <w:t xml:space="preserve">. </w:t>
      </w:r>
      <w:r w:rsidR="00C85037">
        <w:t xml:space="preserve"> </w:t>
      </w:r>
      <w:r w:rsidRPr="00BA63A2">
        <w:t xml:space="preserve">Accident details must be entered into an accident book on site. </w:t>
      </w:r>
      <w:r w:rsidR="00C85037">
        <w:t xml:space="preserve"> </w:t>
      </w:r>
      <w:r w:rsidRPr="00BA63A2">
        <w:t xml:space="preserve">Employees involved in, or witnessing an accident or incident are also required to inform their </w:t>
      </w:r>
      <w:r w:rsidR="00C85037">
        <w:t>L</w:t>
      </w:r>
      <w:r w:rsidRPr="00BA63A2">
        <w:t xml:space="preserve">ine </w:t>
      </w:r>
      <w:r w:rsidR="00C85037">
        <w:t>M</w:t>
      </w:r>
      <w:r w:rsidRPr="00BA63A2">
        <w:t xml:space="preserve">anager. </w:t>
      </w:r>
      <w:r w:rsidR="00C85037">
        <w:t xml:space="preserve"> </w:t>
      </w:r>
      <w:r w:rsidRPr="00BA63A2">
        <w:t>Managers are responsible for carrying out investigations of accidents involving their direct reports, or occurring in a service or premises for which they are responsible</w:t>
      </w:r>
      <w:r w:rsidR="00A0347A">
        <w:t xml:space="preserve"> within ten working days of the accident being logged</w:t>
      </w:r>
      <w:r w:rsidRPr="00BA63A2">
        <w:t>, with assistance where necessary from the external H</w:t>
      </w:r>
      <w:r w:rsidR="004877B8">
        <w:t xml:space="preserve">ealth and Safety </w:t>
      </w:r>
      <w:r w:rsidR="004749E9">
        <w:t>A</w:t>
      </w:r>
      <w:r w:rsidR="004877B8">
        <w:t xml:space="preserve">dvisor.  </w:t>
      </w:r>
      <w:r w:rsidRPr="00BA63A2">
        <w:t xml:space="preserve">Where remedial actions are identified these are monitored by the </w:t>
      </w:r>
      <w:r w:rsidR="008B3530" w:rsidRPr="0018268C">
        <w:t xml:space="preserve">Property Compliance </w:t>
      </w:r>
      <w:r w:rsidR="008B3530" w:rsidRPr="00862082">
        <w:t>Assistant</w:t>
      </w:r>
      <w:r w:rsidR="008B3530">
        <w:t xml:space="preserve"> </w:t>
      </w:r>
      <w:r w:rsidRPr="00BA63A2">
        <w:t>to check that actions are completed</w:t>
      </w:r>
      <w:r w:rsidR="00A0347A">
        <w:t xml:space="preserve"> within the agreed timescales</w:t>
      </w:r>
      <w:r w:rsidRPr="00BA63A2">
        <w:t xml:space="preserve">. </w:t>
      </w:r>
    </w:p>
    <w:p w14:paraId="7321308F" w14:textId="77777777" w:rsidR="004877B8" w:rsidRPr="00BA63A2" w:rsidRDefault="004877B8" w:rsidP="00DE77D5">
      <w:pPr>
        <w:pStyle w:val="NormalIndent"/>
        <w:spacing w:before="0" w:after="0"/>
      </w:pPr>
    </w:p>
    <w:p w14:paraId="5B50DE00" w14:textId="738891A7" w:rsidR="00327ADF" w:rsidRDefault="00062E4B" w:rsidP="00DE77D5">
      <w:pPr>
        <w:pStyle w:val="NormalIndent"/>
        <w:spacing w:before="0" w:after="0"/>
      </w:pPr>
      <w:r w:rsidRPr="00BA63A2">
        <w:t xml:space="preserve">There is a separate </w:t>
      </w:r>
      <w:r w:rsidRPr="009144F6">
        <w:t>Incident Form</w:t>
      </w:r>
      <w:r w:rsidRPr="00BA63A2">
        <w:t xml:space="preserve"> for recording near misses and </w:t>
      </w:r>
      <w:r w:rsidR="00327ADF">
        <w:t>incidents</w:t>
      </w:r>
      <w:r w:rsidR="00327ADF" w:rsidRPr="00BA63A2">
        <w:t xml:space="preserve"> </w:t>
      </w:r>
      <w:r w:rsidRPr="00BA63A2">
        <w:t xml:space="preserve">(available on the </w:t>
      </w:r>
      <w:r w:rsidR="00430063">
        <w:t>I</w:t>
      </w:r>
      <w:r w:rsidRPr="00BA63A2">
        <w:t xml:space="preserve">ntranet). </w:t>
      </w:r>
      <w:r w:rsidR="004877B8">
        <w:t xml:space="preserve"> </w:t>
      </w:r>
      <w:r w:rsidRPr="00BA63A2">
        <w:t xml:space="preserve">Completed incident forms are to be sent to the </w:t>
      </w:r>
      <w:r w:rsidR="00D67AE1">
        <w:t>Accident and Near Miss email account.</w:t>
      </w:r>
    </w:p>
    <w:p w14:paraId="4861902C" w14:textId="77777777" w:rsidR="00C85037" w:rsidRDefault="00C85037" w:rsidP="00DE77D5">
      <w:pPr>
        <w:pStyle w:val="NormalIndent"/>
        <w:spacing w:before="0" w:after="0"/>
      </w:pPr>
    </w:p>
    <w:p w14:paraId="61E4D095" w14:textId="77777777" w:rsidR="00E740F1" w:rsidRDefault="00E740F1" w:rsidP="00DE77D5">
      <w:pPr>
        <w:pStyle w:val="NormalIndent"/>
        <w:spacing w:before="0" w:after="0"/>
      </w:pPr>
      <w:r w:rsidRPr="00BA63A2">
        <w:t>Accident figures are reported to each meeting of the Health and Safety Steering Group, and to the Board quarterly.</w:t>
      </w:r>
    </w:p>
    <w:p w14:paraId="2222D3D9" w14:textId="77777777" w:rsidR="00C85037" w:rsidRDefault="00C85037" w:rsidP="00DE77D5">
      <w:pPr>
        <w:pStyle w:val="NormalIndent"/>
        <w:spacing w:before="0" w:after="0"/>
      </w:pPr>
    </w:p>
    <w:p w14:paraId="2D25FF01" w14:textId="77777777" w:rsidR="00327ADF" w:rsidRDefault="00327ADF" w:rsidP="00C85037">
      <w:pPr>
        <w:pStyle w:val="Heading3"/>
        <w:spacing w:before="0" w:after="0"/>
        <w:ind w:left="567"/>
        <w:jc w:val="both"/>
      </w:pPr>
      <w:r>
        <w:t>Definitions</w:t>
      </w:r>
    </w:p>
    <w:p w14:paraId="25B494AB" w14:textId="77777777" w:rsidR="00E740F1" w:rsidRPr="00C85037" w:rsidRDefault="00E740F1" w:rsidP="00DE77D5">
      <w:pPr>
        <w:pStyle w:val="NormalIndent"/>
        <w:spacing w:before="0" w:after="0"/>
      </w:pPr>
      <w:r w:rsidRPr="00C85037">
        <w:t>An accident is often defined as any unplanned event that resulted in injury or ill</w:t>
      </w:r>
      <w:r w:rsidR="00C379C7" w:rsidRPr="00C85037">
        <w:t xml:space="preserve"> </w:t>
      </w:r>
      <w:r w:rsidRPr="00C85037">
        <w:t>health of people, or damage or loss to property, plant, materials or the environment.</w:t>
      </w:r>
    </w:p>
    <w:p w14:paraId="1BB82CA7" w14:textId="77777777" w:rsidR="00C85037" w:rsidRPr="00C85037" w:rsidRDefault="00C85037" w:rsidP="00DE77D5">
      <w:pPr>
        <w:pStyle w:val="NormalIndent"/>
        <w:spacing w:before="0" w:after="0"/>
      </w:pPr>
    </w:p>
    <w:p w14:paraId="0395D5EB" w14:textId="77777777" w:rsidR="00E740F1" w:rsidRPr="00C85037" w:rsidRDefault="00E740F1" w:rsidP="00DE77D5">
      <w:pPr>
        <w:pStyle w:val="NormalIndent"/>
        <w:spacing w:before="0" w:after="0"/>
      </w:pPr>
      <w:r w:rsidRPr="00C85037">
        <w:t>An incident is any unplanned event that could have resulted in injury or ill</w:t>
      </w:r>
      <w:r w:rsidR="00C379C7" w:rsidRPr="00C85037">
        <w:t xml:space="preserve"> </w:t>
      </w:r>
      <w:r w:rsidRPr="00C85037">
        <w:t>health of people, or damage or loss to property, plant, materials or the environment but did not.</w:t>
      </w:r>
    </w:p>
    <w:p w14:paraId="263C4448" w14:textId="77777777" w:rsidR="00C85037" w:rsidRPr="00C85037" w:rsidRDefault="00C85037" w:rsidP="00DE77D5">
      <w:pPr>
        <w:pStyle w:val="NormalIndent"/>
        <w:spacing w:before="0" w:after="0"/>
      </w:pPr>
    </w:p>
    <w:p w14:paraId="71144290" w14:textId="33F134AC" w:rsidR="00E740F1" w:rsidRDefault="00E740F1" w:rsidP="00DE77D5">
      <w:pPr>
        <w:pStyle w:val="NormalIndent"/>
        <w:spacing w:before="0" w:after="0"/>
      </w:pPr>
      <w:r w:rsidRPr="00C85037">
        <w:t xml:space="preserve">A near miss is an </w:t>
      </w:r>
      <w:r w:rsidR="00AB6B49" w:rsidRPr="00AB6B49">
        <w:t>event not causing harm, but has the potential to cause injury or ill health.</w:t>
      </w:r>
    </w:p>
    <w:p w14:paraId="314A884C" w14:textId="77777777" w:rsidR="004877B8" w:rsidRPr="00C85037" w:rsidRDefault="004877B8" w:rsidP="00DE77D5">
      <w:pPr>
        <w:pStyle w:val="NormalIndent"/>
        <w:spacing w:before="0" w:after="0"/>
      </w:pPr>
    </w:p>
    <w:p w14:paraId="135B9A5D" w14:textId="77777777" w:rsidR="00E740F1" w:rsidRDefault="00E740F1" w:rsidP="00DE77D5">
      <w:pPr>
        <w:pStyle w:val="NormalIndent"/>
        <w:spacing w:before="0" w:after="0"/>
      </w:pPr>
      <w:r w:rsidRPr="00C85037">
        <w:t xml:space="preserve">Examples - </w:t>
      </w:r>
      <w:r w:rsidR="00562854" w:rsidRPr="00C85037">
        <w:t>d</w:t>
      </w:r>
      <w:r w:rsidRPr="00C85037">
        <w:t>uring refurbishment work:</w:t>
      </w:r>
    </w:p>
    <w:p w14:paraId="3C3D9197" w14:textId="77777777" w:rsidR="004877B8" w:rsidRPr="004877B8" w:rsidRDefault="004877B8" w:rsidP="00DE77D5">
      <w:pPr>
        <w:pStyle w:val="NormalIndent"/>
        <w:spacing w:before="0" w:after="0"/>
        <w:rPr>
          <w:sz w:val="12"/>
        </w:rPr>
      </w:pPr>
    </w:p>
    <w:p w14:paraId="2107235A" w14:textId="77777777" w:rsidR="00E740F1" w:rsidRPr="00C85037" w:rsidRDefault="00E740F1" w:rsidP="004877B8">
      <w:pPr>
        <w:pStyle w:val="Bulletindent"/>
        <w:tabs>
          <w:tab w:val="clear" w:pos="720"/>
        </w:tabs>
        <w:spacing w:before="0"/>
        <w:ind w:left="1134" w:hanging="357"/>
        <w:jc w:val="both"/>
        <w:rPr>
          <w:rFonts w:ascii="Montserrat" w:eastAsiaTheme="minorEastAsia" w:hAnsi="Montserrat"/>
        </w:rPr>
      </w:pPr>
      <w:r w:rsidRPr="00C85037">
        <w:rPr>
          <w:rFonts w:ascii="Montserrat" w:eastAsiaTheme="minorEastAsia" w:hAnsi="Montserrat"/>
        </w:rPr>
        <w:t>Building materials fall from a scaffold and strike a passing resident – accident</w:t>
      </w:r>
      <w:r w:rsidR="00562854" w:rsidRPr="00C85037">
        <w:rPr>
          <w:rFonts w:ascii="Montserrat" w:eastAsiaTheme="minorEastAsia" w:hAnsi="Montserrat"/>
        </w:rPr>
        <w:t>.</w:t>
      </w:r>
    </w:p>
    <w:p w14:paraId="29E3F0D7" w14:textId="77777777" w:rsidR="00E740F1" w:rsidRPr="00C85037" w:rsidRDefault="00E740F1" w:rsidP="004877B8">
      <w:pPr>
        <w:pStyle w:val="Bulletindent"/>
        <w:tabs>
          <w:tab w:val="clear" w:pos="720"/>
        </w:tabs>
        <w:spacing w:before="0"/>
        <w:ind w:left="1134" w:hanging="357"/>
        <w:jc w:val="both"/>
        <w:rPr>
          <w:rFonts w:ascii="Montserrat" w:eastAsiaTheme="minorEastAsia" w:hAnsi="Montserrat"/>
        </w:rPr>
      </w:pPr>
      <w:r w:rsidRPr="00C85037">
        <w:rPr>
          <w:rFonts w:ascii="Montserrat" w:eastAsiaTheme="minorEastAsia" w:hAnsi="Montserrat"/>
        </w:rPr>
        <w:t xml:space="preserve">Building materials fall from a scaffold but there is no one in the vicinity </w:t>
      </w:r>
      <w:r w:rsidR="00562854" w:rsidRPr="00C85037">
        <w:rPr>
          <w:rFonts w:ascii="Montserrat" w:eastAsiaTheme="minorEastAsia" w:hAnsi="Montserrat"/>
        </w:rPr>
        <w:t>–</w:t>
      </w:r>
      <w:r w:rsidRPr="00C85037">
        <w:rPr>
          <w:rFonts w:ascii="Montserrat" w:eastAsiaTheme="minorEastAsia" w:hAnsi="Montserrat"/>
        </w:rPr>
        <w:t xml:space="preserve"> incident</w:t>
      </w:r>
      <w:r w:rsidR="00562854" w:rsidRPr="00C85037">
        <w:rPr>
          <w:rFonts w:ascii="Montserrat" w:eastAsiaTheme="minorEastAsia" w:hAnsi="Montserrat"/>
        </w:rPr>
        <w:t>.</w:t>
      </w:r>
    </w:p>
    <w:p w14:paraId="289B23FA" w14:textId="77777777" w:rsidR="00062E4B" w:rsidRPr="00C85037" w:rsidRDefault="00E740F1" w:rsidP="004877B8">
      <w:pPr>
        <w:pStyle w:val="Bulletindent"/>
        <w:tabs>
          <w:tab w:val="clear" w:pos="720"/>
        </w:tabs>
        <w:spacing w:before="0" w:after="0"/>
        <w:ind w:left="1134"/>
        <w:jc w:val="both"/>
        <w:rPr>
          <w:rFonts w:ascii="Montserrat" w:hAnsi="Montserrat"/>
        </w:rPr>
      </w:pPr>
      <w:r w:rsidRPr="00C85037">
        <w:rPr>
          <w:rFonts w:ascii="Montserrat" w:eastAsiaTheme="minorEastAsia" w:hAnsi="Montserrat" w:cstheme="minorBidi"/>
        </w:rPr>
        <w:t>Building materials fall from a scaffold and miss a passing resident by a few inches – near miss</w:t>
      </w:r>
      <w:r w:rsidR="00562854" w:rsidRPr="00C85037">
        <w:rPr>
          <w:rFonts w:ascii="Montserrat" w:eastAsiaTheme="minorEastAsia" w:hAnsi="Montserrat" w:cstheme="minorBidi"/>
        </w:rPr>
        <w:t>.</w:t>
      </w:r>
    </w:p>
    <w:p w14:paraId="62BFE651" w14:textId="77777777" w:rsidR="004877B8" w:rsidRDefault="004877B8" w:rsidP="00DE77D5">
      <w:pPr>
        <w:pStyle w:val="Heading3"/>
        <w:spacing w:before="0" w:after="0"/>
        <w:jc w:val="both"/>
      </w:pPr>
    </w:p>
    <w:p w14:paraId="76F3899D" w14:textId="77777777" w:rsidR="00062E4B" w:rsidRPr="00C85037" w:rsidRDefault="00062E4B" w:rsidP="004877B8">
      <w:pPr>
        <w:pStyle w:val="Heading3"/>
        <w:spacing w:before="0" w:after="0"/>
        <w:ind w:left="567"/>
        <w:jc w:val="both"/>
      </w:pPr>
      <w:r w:rsidRPr="00C85037">
        <w:t xml:space="preserve">RIDDOR </w:t>
      </w:r>
      <w:r w:rsidR="004877B8">
        <w:t xml:space="preserve">- </w:t>
      </w:r>
      <w:r w:rsidRPr="00C85037">
        <w:t>Reporting of Injuries, Diseases and Dangero</w:t>
      </w:r>
      <w:r w:rsidR="00745434" w:rsidRPr="00C85037">
        <w:t xml:space="preserve">us Occurrences Regulations </w:t>
      </w:r>
      <w:r w:rsidR="001463E5" w:rsidRPr="00C85037">
        <w:t>(</w:t>
      </w:r>
      <w:r w:rsidR="00745434" w:rsidRPr="00C85037">
        <w:t>2013)</w:t>
      </w:r>
    </w:p>
    <w:p w14:paraId="77F34438" w14:textId="77777777" w:rsidR="00062E4B" w:rsidRPr="00C85037" w:rsidRDefault="00062E4B" w:rsidP="00DE77D5">
      <w:pPr>
        <w:pStyle w:val="NormalIndent"/>
        <w:spacing w:before="0" w:after="0"/>
      </w:pPr>
      <w:r w:rsidRPr="00C85037">
        <w:rPr>
          <w:bCs/>
        </w:rPr>
        <w:t>Reports to the Health and Safety Executive under RIDDOR: I</w:t>
      </w:r>
      <w:r w:rsidRPr="00C85037">
        <w:t xml:space="preserve">n certain circumstances, accidents and incidents </w:t>
      </w:r>
      <w:r w:rsidRPr="00C85037">
        <w:rPr>
          <w:bCs/>
        </w:rPr>
        <w:t>arising out of or in connection with work</w:t>
      </w:r>
      <w:r w:rsidRPr="00C85037">
        <w:t xml:space="preserve">, including accidents involving customers, tenants and members of the public, may be legally reportable to the Health and Safety Executive. </w:t>
      </w:r>
    </w:p>
    <w:p w14:paraId="4A8CFFAB" w14:textId="77777777" w:rsidR="00062E4B" w:rsidRDefault="00062E4B" w:rsidP="00DE77D5">
      <w:pPr>
        <w:pStyle w:val="NormalIndent"/>
        <w:spacing w:before="0" w:after="0"/>
      </w:pPr>
      <w:r w:rsidRPr="00C85037">
        <w:t>Should you be made aware of an accident which you feel is RIDDOR reportable you must carry out the following:</w:t>
      </w:r>
    </w:p>
    <w:p w14:paraId="1E392F8B" w14:textId="77777777" w:rsidR="004877B8" w:rsidRPr="004877B8" w:rsidRDefault="004877B8" w:rsidP="00DE77D5">
      <w:pPr>
        <w:pStyle w:val="NormalIndent"/>
        <w:spacing w:before="0" w:after="0"/>
        <w:rPr>
          <w:sz w:val="12"/>
        </w:rPr>
      </w:pPr>
    </w:p>
    <w:p w14:paraId="12E1BAF8" w14:textId="77777777" w:rsidR="00062E4B" w:rsidRPr="00C85037" w:rsidRDefault="00062E4B" w:rsidP="004877B8">
      <w:pPr>
        <w:pStyle w:val="Bulletindent"/>
        <w:tabs>
          <w:tab w:val="clear" w:pos="720"/>
        </w:tabs>
        <w:spacing w:before="0"/>
        <w:ind w:left="1134"/>
        <w:jc w:val="both"/>
        <w:rPr>
          <w:rFonts w:ascii="Montserrat" w:hAnsi="Montserrat"/>
        </w:rPr>
      </w:pPr>
      <w:r w:rsidRPr="00C85037">
        <w:rPr>
          <w:rFonts w:ascii="Montserrat" w:hAnsi="Montserrat"/>
        </w:rPr>
        <w:lastRenderedPageBreak/>
        <w:t>Complete th</w:t>
      </w:r>
      <w:r w:rsidR="004877B8">
        <w:rPr>
          <w:rFonts w:ascii="Montserrat" w:hAnsi="Montserrat"/>
        </w:rPr>
        <w:t>e near miss/accident form and e</w:t>
      </w:r>
      <w:r w:rsidRPr="00C85037">
        <w:rPr>
          <w:rFonts w:ascii="Montserrat" w:hAnsi="Montserrat"/>
        </w:rPr>
        <w:t>mail to ‘</w:t>
      </w:r>
      <w:hyperlink r:id="rId13" w:history="1">
        <w:r w:rsidRPr="00C85037">
          <w:rPr>
            <w:rStyle w:val="Hyperlink"/>
            <w:rFonts w:ascii="Montserrat" w:hAnsi="Montserrat"/>
          </w:rPr>
          <w:t>Near Miss and Accidents</w:t>
        </w:r>
      </w:hyperlink>
      <w:r w:rsidRPr="00C85037">
        <w:rPr>
          <w:rFonts w:ascii="Montserrat" w:hAnsi="Montserrat"/>
        </w:rPr>
        <w:t>’ immediately.</w:t>
      </w:r>
    </w:p>
    <w:p w14:paraId="78CE7CE7" w14:textId="77777777" w:rsidR="00062E4B" w:rsidRPr="00C85037" w:rsidRDefault="00062E4B" w:rsidP="004877B8">
      <w:pPr>
        <w:pStyle w:val="NormalIndent"/>
        <w:spacing w:before="0"/>
        <w:ind w:left="1134"/>
      </w:pPr>
      <w:r w:rsidRPr="00C85037">
        <w:t>To ensure that the HSE is notified within the required timescale, the Head of Asset</w:t>
      </w:r>
      <w:r w:rsidR="004877B8">
        <w:t>s</w:t>
      </w:r>
      <w:r w:rsidRPr="00C85037">
        <w:t xml:space="preserve"> and Property Services should be contacted by telephone immediately if any of the following occurs:</w:t>
      </w:r>
    </w:p>
    <w:p w14:paraId="249AAEB1"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A person dies</w:t>
      </w:r>
      <w:r w:rsidR="00745434" w:rsidRPr="00C85037">
        <w:rPr>
          <w:rFonts w:ascii="Montserrat" w:hAnsi="Montserrat"/>
        </w:rPr>
        <w:t>.</w:t>
      </w:r>
    </w:p>
    <w:p w14:paraId="5D2C910B"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 xml:space="preserve">An accident resulting in </w:t>
      </w:r>
      <w:r w:rsidR="00E740F1" w:rsidRPr="00C85037">
        <w:rPr>
          <w:rFonts w:ascii="Montserrat" w:hAnsi="Montserrat"/>
        </w:rPr>
        <w:t xml:space="preserve">a member of the public or someone else who is not a North Star employee </w:t>
      </w:r>
      <w:r w:rsidRPr="00C85037">
        <w:rPr>
          <w:rFonts w:ascii="Montserrat" w:hAnsi="Montserrat"/>
        </w:rPr>
        <w:t>(tenant, customer</w:t>
      </w:r>
      <w:r w:rsidR="00E740F1" w:rsidRPr="00C85037">
        <w:rPr>
          <w:rFonts w:ascii="Montserrat" w:hAnsi="Montserrat"/>
        </w:rPr>
        <w:t>, contractor</w:t>
      </w:r>
      <w:r w:rsidRPr="00C85037">
        <w:rPr>
          <w:rFonts w:ascii="Montserrat" w:hAnsi="Montserrat"/>
        </w:rPr>
        <w:t xml:space="preserve"> or member of the public) going to hospital</w:t>
      </w:r>
      <w:r w:rsidR="00745434" w:rsidRPr="00C85037">
        <w:rPr>
          <w:rFonts w:ascii="Montserrat" w:hAnsi="Montserrat"/>
        </w:rPr>
        <w:t>.</w:t>
      </w:r>
    </w:p>
    <w:p w14:paraId="11C53D8C"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 xml:space="preserve">An accident resulting in an employee being off work for more than </w:t>
      </w:r>
      <w:r w:rsidR="00E740F1" w:rsidRPr="00C85037">
        <w:rPr>
          <w:rFonts w:ascii="Montserrat" w:hAnsi="Montserrat"/>
        </w:rPr>
        <w:t>seven consecutive days</w:t>
      </w:r>
      <w:r w:rsidRPr="00C85037">
        <w:rPr>
          <w:rFonts w:ascii="Montserrat" w:hAnsi="Montserrat"/>
        </w:rPr>
        <w:t xml:space="preserve"> (once they have been off for </w:t>
      </w:r>
      <w:r w:rsidR="00E740F1" w:rsidRPr="00C85037">
        <w:rPr>
          <w:rFonts w:ascii="Montserrat" w:hAnsi="Montserrat"/>
        </w:rPr>
        <w:t>seven consecutive days</w:t>
      </w:r>
      <w:r w:rsidRPr="00C85037">
        <w:rPr>
          <w:rFonts w:ascii="Montserrat" w:hAnsi="Montserrat"/>
        </w:rPr>
        <w:t xml:space="preserve">, or you know they will be off for more than </w:t>
      </w:r>
      <w:r w:rsidR="00E740F1" w:rsidRPr="00C85037">
        <w:rPr>
          <w:rFonts w:ascii="Montserrat" w:hAnsi="Montserrat"/>
        </w:rPr>
        <w:t>seven consecutive days).</w:t>
      </w:r>
    </w:p>
    <w:p w14:paraId="56D6E293"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A fire or explosion resulting in a premises being out of use and/or evacuated for 24 hours or longer</w:t>
      </w:r>
      <w:r w:rsidR="00745434" w:rsidRPr="00C85037">
        <w:rPr>
          <w:rFonts w:ascii="Montserrat" w:hAnsi="Montserrat"/>
        </w:rPr>
        <w:t>.</w:t>
      </w:r>
    </w:p>
    <w:p w14:paraId="0CBEFC85"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An incident involving damage to asbestos containing materials</w:t>
      </w:r>
      <w:r w:rsidR="00745434" w:rsidRPr="00C85037">
        <w:rPr>
          <w:rFonts w:ascii="Montserrat" w:hAnsi="Montserrat"/>
        </w:rPr>
        <w:t>.</w:t>
      </w:r>
    </w:p>
    <w:p w14:paraId="15EA2900"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Collapse of scaffolding or lifting equipment/machinery</w:t>
      </w:r>
      <w:r w:rsidR="00745434" w:rsidRPr="00C85037">
        <w:rPr>
          <w:rFonts w:ascii="Montserrat" w:hAnsi="Montserrat"/>
        </w:rPr>
        <w:t>.</w:t>
      </w:r>
    </w:p>
    <w:p w14:paraId="53339EB2" w14:textId="77777777" w:rsidR="00062E4B" w:rsidRPr="00C85037" w:rsidRDefault="00062E4B" w:rsidP="004877B8">
      <w:pPr>
        <w:pStyle w:val="Bulletindent"/>
        <w:tabs>
          <w:tab w:val="clear" w:pos="720"/>
        </w:tabs>
        <w:spacing w:before="0" w:after="60"/>
        <w:ind w:left="1701" w:hanging="357"/>
        <w:jc w:val="both"/>
        <w:rPr>
          <w:rFonts w:ascii="Montserrat" w:hAnsi="Montserrat"/>
        </w:rPr>
      </w:pPr>
      <w:r w:rsidRPr="00C85037">
        <w:rPr>
          <w:rFonts w:ascii="Montserrat" w:hAnsi="Montserrat"/>
        </w:rPr>
        <w:t>Collapse of a building or structure</w:t>
      </w:r>
      <w:r w:rsidR="00745434" w:rsidRPr="00C85037">
        <w:rPr>
          <w:rFonts w:ascii="Montserrat" w:hAnsi="Montserrat"/>
        </w:rPr>
        <w:t>.</w:t>
      </w:r>
    </w:p>
    <w:p w14:paraId="7E5BE741" w14:textId="77777777" w:rsidR="00062E4B" w:rsidRPr="00C85037" w:rsidRDefault="00062E4B" w:rsidP="004877B8">
      <w:pPr>
        <w:pStyle w:val="Bulletindent"/>
        <w:tabs>
          <w:tab w:val="clear" w:pos="720"/>
        </w:tabs>
        <w:spacing w:before="0" w:after="0"/>
        <w:ind w:left="1701"/>
        <w:jc w:val="both"/>
        <w:rPr>
          <w:rFonts w:ascii="Montserrat" w:hAnsi="Montserrat"/>
        </w:rPr>
      </w:pPr>
      <w:r w:rsidRPr="00C85037">
        <w:rPr>
          <w:rFonts w:ascii="Montserrat" w:hAnsi="Montserrat"/>
        </w:rPr>
        <w:t>Serious incident involving a gas appliance</w:t>
      </w:r>
      <w:r w:rsidR="00745434" w:rsidRPr="00C85037">
        <w:rPr>
          <w:rFonts w:ascii="Montserrat" w:hAnsi="Montserrat"/>
        </w:rPr>
        <w:t>.</w:t>
      </w:r>
    </w:p>
    <w:p w14:paraId="26C3AB97" w14:textId="77777777" w:rsidR="004877B8" w:rsidRDefault="004877B8" w:rsidP="00DE77D5">
      <w:pPr>
        <w:pStyle w:val="NormalIndent"/>
        <w:spacing w:before="0" w:after="0"/>
      </w:pPr>
    </w:p>
    <w:p w14:paraId="3B9A86D0" w14:textId="77777777" w:rsidR="00062E4B" w:rsidRDefault="00062E4B" w:rsidP="00DE77D5">
      <w:pPr>
        <w:pStyle w:val="NormalIndent"/>
        <w:spacing w:before="0" w:after="0"/>
      </w:pPr>
      <w:r w:rsidRPr="00C85037">
        <w:t>If the Head of Asset</w:t>
      </w:r>
      <w:r w:rsidR="004877B8">
        <w:t>s</w:t>
      </w:r>
      <w:r w:rsidRPr="00C85037">
        <w:t xml:space="preserve"> and Property Services is not available contact the Executive Director of Asse</w:t>
      </w:r>
      <w:r w:rsidR="004877B8">
        <w:t>ts</w:t>
      </w:r>
      <w:r w:rsidRPr="00C85037">
        <w:t xml:space="preserve"> and Growth or the External Health and Safety Advisor.</w:t>
      </w:r>
    </w:p>
    <w:p w14:paraId="3232B3ED" w14:textId="77777777" w:rsidR="004877B8" w:rsidRDefault="004877B8" w:rsidP="00DE77D5">
      <w:pPr>
        <w:pStyle w:val="NormalIndent"/>
        <w:spacing w:before="0" w:after="0"/>
      </w:pPr>
    </w:p>
    <w:p w14:paraId="5E2D672F" w14:textId="77777777" w:rsidR="00062E4B" w:rsidRDefault="00062E4B" w:rsidP="00DE77D5">
      <w:pPr>
        <w:pStyle w:val="NormalIndent"/>
        <w:spacing w:before="0" w:after="0"/>
        <w:rPr>
          <w:rFonts w:eastAsia="Times New Roman" w:cs="Arial"/>
          <w:color w:val="111111"/>
          <w:lang w:eastAsia="en-GB"/>
        </w:rPr>
      </w:pPr>
      <w:r w:rsidRPr="00C85037">
        <w:rPr>
          <w:rFonts w:eastAsia="Times New Roman" w:cs="Arial"/>
          <w:color w:val="111111"/>
          <w:lang w:eastAsia="en-GB"/>
        </w:rPr>
        <w:t>The responsible person must notify the enf</w:t>
      </w:r>
      <w:r w:rsidR="004877B8">
        <w:rPr>
          <w:rFonts w:eastAsia="Times New Roman" w:cs="Arial"/>
          <w:color w:val="111111"/>
          <w:lang w:eastAsia="en-GB"/>
        </w:rPr>
        <w:t xml:space="preserve">orcing authority without delay.  </w:t>
      </w:r>
      <w:r w:rsidRPr="00C85037">
        <w:rPr>
          <w:rFonts w:eastAsia="Times New Roman" w:cs="Arial"/>
          <w:color w:val="111111"/>
          <w:lang w:eastAsia="en-GB"/>
        </w:rPr>
        <w:t xml:space="preserve">This is most easily done by </w:t>
      </w:r>
      <w:hyperlink r:id="rId14" w:anchor="online" w:history="1">
        <w:r w:rsidRPr="00C85037">
          <w:t>reporting online</w:t>
        </w:r>
      </w:hyperlink>
      <w:r w:rsidR="00793A70" w:rsidRPr="00C85037">
        <w:t xml:space="preserve"> </w:t>
      </w:r>
      <w:hyperlink r:id="rId15" w:history="1">
        <w:r w:rsidR="00793A70" w:rsidRPr="00C85037">
          <w:rPr>
            <w:rFonts w:eastAsia="Times New Roman" w:cs="Times New Roman"/>
            <w:color w:val="0000FF"/>
            <w:u w:val="single"/>
            <w:lang w:eastAsia="en-GB"/>
          </w:rPr>
          <w:t>http://www.hse.gov.uk/riddor/</w:t>
        </w:r>
      </w:hyperlink>
      <w:r w:rsidRPr="00C85037">
        <w:t>.</w:t>
      </w:r>
      <w:r w:rsidR="004877B8">
        <w:rPr>
          <w:rFonts w:eastAsia="Times New Roman" w:cs="Arial"/>
          <w:color w:val="111111"/>
          <w:lang w:eastAsia="en-GB"/>
        </w:rPr>
        <w:t xml:space="preserve">  </w:t>
      </w:r>
      <w:r w:rsidRPr="00C85037">
        <w:rPr>
          <w:rFonts w:eastAsia="Times New Roman" w:cs="Arial"/>
          <w:color w:val="111111"/>
          <w:lang w:eastAsia="en-GB"/>
        </w:rPr>
        <w:t xml:space="preserve">Alternatively, for fatal accidents or accidents resulting in specified injuries to workers </w:t>
      </w:r>
      <w:r w:rsidRPr="00C85037">
        <w:rPr>
          <w:rFonts w:eastAsia="Times New Roman" w:cs="Arial"/>
          <w:b/>
          <w:bCs/>
          <w:color w:val="111111"/>
          <w:lang w:eastAsia="en-GB"/>
        </w:rPr>
        <w:t>only</w:t>
      </w:r>
      <w:r w:rsidRPr="00C85037">
        <w:rPr>
          <w:rFonts w:eastAsia="Times New Roman" w:cs="Arial"/>
          <w:color w:val="111111"/>
          <w:lang w:eastAsia="en-GB"/>
        </w:rPr>
        <w:t xml:space="preserve">, you can phone </w:t>
      </w:r>
      <w:r w:rsidR="00793A70" w:rsidRPr="00C85037">
        <w:rPr>
          <w:rFonts w:eastAsia="Times New Roman" w:cs="Arial"/>
          <w:color w:val="111111"/>
          <w:lang w:eastAsia="en-GB"/>
        </w:rPr>
        <w:t xml:space="preserve">the Incident Contact Centre on </w:t>
      </w:r>
      <w:r w:rsidRPr="00C85037">
        <w:rPr>
          <w:rFonts w:eastAsia="Times New Roman" w:cs="Arial"/>
          <w:color w:val="111111"/>
          <w:lang w:eastAsia="en-GB"/>
        </w:rPr>
        <w:t>0845 300 9923.</w:t>
      </w:r>
      <w:r w:rsidR="008B3530" w:rsidRPr="00C85037">
        <w:rPr>
          <w:rFonts w:eastAsia="Times New Roman" w:cs="Arial"/>
          <w:color w:val="111111"/>
          <w:lang w:eastAsia="en-GB"/>
        </w:rPr>
        <w:t xml:space="preserve"> </w:t>
      </w:r>
    </w:p>
    <w:p w14:paraId="0EDC58FC" w14:textId="77777777" w:rsidR="004877B8" w:rsidRPr="00C85037" w:rsidRDefault="004877B8" w:rsidP="00DE77D5">
      <w:pPr>
        <w:pStyle w:val="NormalIndent"/>
        <w:spacing w:before="0" w:after="0"/>
        <w:rPr>
          <w:rFonts w:eastAsia="Times New Roman" w:cs="Arial"/>
          <w:color w:val="111111"/>
          <w:lang w:eastAsia="en-GB"/>
        </w:rPr>
      </w:pPr>
    </w:p>
    <w:p w14:paraId="364E6608" w14:textId="77777777" w:rsidR="00062E4B" w:rsidRPr="00C85037" w:rsidRDefault="00062E4B" w:rsidP="004877B8">
      <w:pPr>
        <w:pStyle w:val="Subtitle"/>
        <w:spacing w:before="0" w:after="0" w:line="240" w:lineRule="auto"/>
        <w:ind w:left="567"/>
        <w:jc w:val="both"/>
      </w:pPr>
      <w:r w:rsidRPr="00C85037">
        <w:t xml:space="preserve">NB: A </w:t>
      </w:r>
      <w:r w:rsidR="00367786" w:rsidRPr="00C85037">
        <w:t xml:space="preserve">RIDDOR </w:t>
      </w:r>
      <w:r w:rsidRPr="00C85037">
        <w:t>report must be received within 10 days of the incident.</w:t>
      </w:r>
    </w:p>
    <w:p w14:paraId="78AD1A5E" w14:textId="77777777" w:rsidR="00062E4B" w:rsidRDefault="00062E4B" w:rsidP="00DE77D5">
      <w:pPr>
        <w:pStyle w:val="NormalIndent"/>
        <w:spacing w:before="0" w:after="0"/>
        <w:rPr>
          <w:lang w:eastAsia="en-GB"/>
        </w:rPr>
      </w:pPr>
      <w:r w:rsidRPr="00C85037">
        <w:rPr>
          <w:lang w:eastAsia="en-GB"/>
        </w:rPr>
        <w:t xml:space="preserve">For accidents resulting in the over-seven-day incapacitation of a worker, you must </w:t>
      </w:r>
      <w:r w:rsidR="00862082" w:rsidRPr="00C85037">
        <w:rPr>
          <w:lang w:eastAsia="en-GB"/>
        </w:rPr>
        <w:t xml:space="preserve">contact the Head of Assets and Property Services who will notify </w:t>
      </w:r>
      <w:r w:rsidRPr="00C85037">
        <w:rPr>
          <w:lang w:eastAsia="en-GB"/>
        </w:rPr>
        <w:t>the enforcing authority within 15 days of the incident, using the appropriate online form.</w:t>
      </w:r>
      <w:r w:rsidR="008B3530" w:rsidRPr="00C85037">
        <w:rPr>
          <w:lang w:eastAsia="en-GB"/>
        </w:rPr>
        <w:t xml:space="preserve"> </w:t>
      </w:r>
    </w:p>
    <w:p w14:paraId="23D983B5" w14:textId="77777777" w:rsidR="004877B8" w:rsidRDefault="004877B8" w:rsidP="00DE77D5">
      <w:pPr>
        <w:pStyle w:val="NormalIndent"/>
        <w:spacing w:before="0" w:after="0"/>
        <w:rPr>
          <w:lang w:eastAsia="en-GB"/>
        </w:rPr>
      </w:pPr>
    </w:p>
    <w:p w14:paraId="6A9E7E75" w14:textId="77777777" w:rsidR="004877B8" w:rsidRPr="004877B8" w:rsidRDefault="004877B8" w:rsidP="00DE77D5">
      <w:pPr>
        <w:pStyle w:val="NormalIndent"/>
        <w:spacing w:before="0" w:after="0"/>
        <w:rPr>
          <w:sz w:val="12"/>
          <w:lang w:eastAsia="en-GB"/>
        </w:rPr>
      </w:pPr>
    </w:p>
    <w:p w14:paraId="57D5E1CB" w14:textId="5551B016" w:rsidR="00AB6B49" w:rsidRDefault="00AB6B49" w:rsidP="00CC1844">
      <w:pPr>
        <w:pStyle w:val="Heading2"/>
        <w:numPr>
          <w:ilvl w:val="0"/>
          <w:numId w:val="2"/>
        </w:numPr>
        <w:spacing w:before="0" w:after="0"/>
        <w:ind w:left="567" w:hanging="567"/>
        <w:jc w:val="both"/>
      </w:pPr>
      <w:bookmarkStart w:id="12" w:name="_Toc109398586"/>
      <w:r>
        <w:t>Airborne viruses</w:t>
      </w:r>
      <w:bookmarkEnd w:id="12"/>
    </w:p>
    <w:p w14:paraId="4563A4FB" w14:textId="5CDD7E3F" w:rsidR="00144437" w:rsidRPr="00CC1844" w:rsidRDefault="00C326D8" w:rsidP="00CC1844">
      <w:pPr>
        <w:pStyle w:val="Subtitle"/>
        <w:spacing w:before="0" w:after="0" w:line="240" w:lineRule="auto"/>
        <w:ind w:left="567"/>
        <w:jc w:val="both"/>
        <w:rPr>
          <w:b w:val="0"/>
          <w:bCs w:val="0"/>
        </w:rPr>
      </w:pPr>
      <w:r w:rsidRPr="00CC1844">
        <w:rPr>
          <w:b w:val="0"/>
          <w:bCs w:val="0"/>
        </w:rPr>
        <w:t>Following the national pandemic in 2020/21</w:t>
      </w:r>
      <w:r w:rsidR="00144437" w:rsidRPr="00CC1844">
        <w:rPr>
          <w:b w:val="0"/>
          <w:bCs w:val="0"/>
        </w:rPr>
        <w:t xml:space="preserve"> </w:t>
      </w:r>
      <w:r w:rsidRPr="00CC1844">
        <w:rPr>
          <w:b w:val="0"/>
          <w:bCs w:val="0"/>
        </w:rPr>
        <w:t xml:space="preserve">North Star have developed robust </w:t>
      </w:r>
      <w:r w:rsidR="00144437" w:rsidRPr="00CC1844">
        <w:rPr>
          <w:b w:val="0"/>
          <w:bCs w:val="0"/>
        </w:rPr>
        <w:t>arrangements</w:t>
      </w:r>
      <w:r w:rsidRPr="00CC1844">
        <w:rPr>
          <w:b w:val="0"/>
          <w:bCs w:val="0"/>
        </w:rPr>
        <w:t xml:space="preserve"> for</w:t>
      </w:r>
      <w:r w:rsidR="00144437" w:rsidRPr="00CC1844">
        <w:rPr>
          <w:b w:val="0"/>
          <w:bCs w:val="0"/>
        </w:rPr>
        <w:t xml:space="preserve"> the</w:t>
      </w:r>
      <w:r w:rsidRPr="00CC1844">
        <w:rPr>
          <w:b w:val="0"/>
          <w:bCs w:val="0"/>
        </w:rPr>
        <w:t xml:space="preserve"> control of airborne diseases. </w:t>
      </w:r>
    </w:p>
    <w:p w14:paraId="5F0C917E" w14:textId="77777777" w:rsidR="00144437" w:rsidRPr="00CC1844" w:rsidRDefault="00144437" w:rsidP="00CC1844">
      <w:pPr>
        <w:pStyle w:val="Subtitle"/>
        <w:spacing w:before="0" w:after="0" w:line="240" w:lineRule="auto"/>
        <w:ind w:left="567"/>
        <w:jc w:val="both"/>
        <w:rPr>
          <w:b w:val="0"/>
          <w:bCs w:val="0"/>
        </w:rPr>
      </w:pPr>
    </w:p>
    <w:p w14:paraId="5689A8F3" w14:textId="03E7BB52" w:rsidR="00144437" w:rsidRPr="00CC1844" w:rsidRDefault="00144437" w:rsidP="00CC1844">
      <w:pPr>
        <w:pStyle w:val="Subtitle"/>
        <w:spacing w:before="0" w:after="0" w:line="240" w:lineRule="auto"/>
        <w:ind w:left="567"/>
        <w:jc w:val="both"/>
        <w:rPr>
          <w:b w:val="0"/>
          <w:bCs w:val="0"/>
        </w:rPr>
      </w:pPr>
      <w:r w:rsidRPr="00CC1844">
        <w:rPr>
          <w:b w:val="0"/>
          <w:bCs w:val="0"/>
        </w:rPr>
        <w:t>Where Government advice is provided, North Star will ensure that all guidance is followed with the Health and Safety Steering Group reviewing all guidance and providing advice to Senior Management Team. Senior Management Team will co-ordinate all communicate with employees.</w:t>
      </w:r>
    </w:p>
    <w:p w14:paraId="6441F657" w14:textId="51945E97" w:rsidR="00144437" w:rsidRPr="00CC1844" w:rsidRDefault="00144437" w:rsidP="00CC1844">
      <w:pPr>
        <w:pStyle w:val="Subtitle"/>
        <w:spacing w:before="0" w:after="0" w:line="240" w:lineRule="auto"/>
        <w:ind w:left="567"/>
        <w:jc w:val="both"/>
        <w:rPr>
          <w:b w:val="0"/>
          <w:bCs w:val="0"/>
        </w:rPr>
      </w:pPr>
    </w:p>
    <w:p w14:paraId="43FDB1C7" w14:textId="21E91967" w:rsidR="00144437" w:rsidRPr="00CC1844" w:rsidRDefault="00144437" w:rsidP="00CC1844">
      <w:pPr>
        <w:pStyle w:val="Subtitle"/>
        <w:spacing w:before="0" w:after="0" w:line="240" w:lineRule="auto"/>
        <w:ind w:left="567"/>
        <w:jc w:val="both"/>
        <w:rPr>
          <w:b w:val="0"/>
          <w:bCs w:val="0"/>
        </w:rPr>
      </w:pPr>
      <w:r w:rsidRPr="00CC1844">
        <w:rPr>
          <w:b w:val="0"/>
          <w:bCs w:val="0"/>
        </w:rPr>
        <w:t>All role based risk assessments</w:t>
      </w:r>
      <w:r w:rsidR="00CC1844">
        <w:rPr>
          <w:b w:val="0"/>
          <w:bCs w:val="0"/>
        </w:rPr>
        <w:t xml:space="preserve"> and office risk assessments</w:t>
      </w:r>
      <w:r w:rsidRPr="00CC1844">
        <w:rPr>
          <w:b w:val="0"/>
          <w:bCs w:val="0"/>
        </w:rPr>
        <w:t xml:space="preserve"> identify controls </w:t>
      </w:r>
      <w:r w:rsidR="00484365" w:rsidRPr="00CC1844">
        <w:rPr>
          <w:b w:val="0"/>
          <w:bCs w:val="0"/>
        </w:rPr>
        <w:t xml:space="preserve">to </w:t>
      </w:r>
      <w:r w:rsidRPr="00CC1844">
        <w:rPr>
          <w:b w:val="0"/>
          <w:bCs w:val="0"/>
        </w:rPr>
        <w:t>reduce the risk of transmission or infect from airborne viruses. All risk assessments are reviewed on an annual basis and will be updated as a when there are changes in Government guidance.</w:t>
      </w:r>
    </w:p>
    <w:p w14:paraId="3783EB88" w14:textId="280103C5" w:rsidR="00484365" w:rsidRPr="00CC1844" w:rsidRDefault="00484365" w:rsidP="00CC1844">
      <w:pPr>
        <w:pStyle w:val="Subtitle"/>
        <w:spacing w:before="0" w:after="0" w:line="240" w:lineRule="auto"/>
        <w:ind w:left="567"/>
        <w:jc w:val="both"/>
        <w:rPr>
          <w:b w:val="0"/>
          <w:bCs w:val="0"/>
        </w:rPr>
      </w:pPr>
    </w:p>
    <w:p w14:paraId="5B273A8F" w14:textId="0AFE59F1" w:rsidR="00144437" w:rsidRPr="00CC1844" w:rsidRDefault="00144437" w:rsidP="00CC1844">
      <w:pPr>
        <w:pStyle w:val="Subtitle"/>
        <w:spacing w:before="0" w:after="0" w:line="240" w:lineRule="auto"/>
        <w:ind w:left="567"/>
        <w:jc w:val="both"/>
        <w:rPr>
          <w:b w:val="0"/>
          <w:bCs w:val="0"/>
        </w:rPr>
      </w:pPr>
    </w:p>
    <w:p w14:paraId="5ACD2BCB" w14:textId="5233A1F2" w:rsidR="00144437" w:rsidRPr="00CC1844" w:rsidRDefault="00144437" w:rsidP="00CC1844">
      <w:pPr>
        <w:pStyle w:val="Subtitle"/>
        <w:spacing w:before="0" w:after="0" w:line="240" w:lineRule="auto"/>
        <w:ind w:left="567"/>
        <w:jc w:val="both"/>
        <w:rPr>
          <w:b w:val="0"/>
          <w:bCs w:val="0"/>
        </w:rPr>
      </w:pPr>
      <w:r w:rsidRPr="00CC1844">
        <w:rPr>
          <w:b w:val="0"/>
          <w:bCs w:val="0"/>
        </w:rPr>
        <w:t>Key to the control of airborne diseases is the adherence to good hygiene controls</w:t>
      </w:r>
      <w:r w:rsidR="00484365" w:rsidRPr="00CC1844">
        <w:rPr>
          <w:b w:val="0"/>
          <w:bCs w:val="0"/>
        </w:rPr>
        <w:t xml:space="preserve"> and social distancing. All employees are expected to maintain good hand hygiene and our cleaning regimes ensure that common touch points, such a door handles and banisters, are cleaned on a</w:t>
      </w:r>
      <w:r w:rsidR="00CC1844" w:rsidRPr="00CC1844">
        <w:rPr>
          <w:b w:val="0"/>
          <w:bCs w:val="0"/>
        </w:rPr>
        <w:t xml:space="preserve"> </w:t>
      </w:r>
      <w:r w:rsidR="00484365" w:rsidRPr="00CC1844">
        <w:rPr>
          <w:b w:val="0"/>
          <w:bCs w:val="0"/>
        </w:rPr>
        <w:t xml:space="preserve">regular basis. </w:t>
      </w:r>
    </w:p>
    <w:p w14:paraId="26152448" w14:textId="77777777" w:rsidR="00AB6B49" w:rsidRDefault="00AB6B49" w:rsidP="00CC1844">
      <w:pPr>
        <w:pStyle w:val="Heading2"/>
        <w:numPr>
          <w:ilvl w:val="0"/>
          <w:numId w:val="0"/>
        </w:numPr>
        <w:spacing w:before="0" w:after="0"/>
        <w:ind w:left="360"/>
        <w:jc w:val="both"/>
      </w:pPr>
    </w:p>
    <w:p w14:paraId="5D664830" w14:textId="43441637" w:rsidR="00D73788" w:rsidRPr="00C85037" w:rsidRDefault="00D73788" w:rsidP="00CC1844">
      <w:pPr>
        <w:pStyle w:val="Heading2"/>
        <w:numPr>
          <w:ilvl w:val="0"/>
          <w:numId w:val="2"/>
        </w:numPr>
        <w:spacing w:before="0" w:after="0"/>
        <w:ind w:left="567" w:hanging="567"/>
        <w:jc w:val="both"/>
      </w:pPr>
      <w:bookmarkStart w:id="13" w:name="_Toc109398587"/>
      <w:r w:rsidRPr="00C85037">
        <w:t>Alcohol and Drugs</w:t>
      </w:r>
      <w:bookmarkEnd w:id="13"/>
    </w:p>
    <w:p w14:paraId="37EC32AE" w14:textId="77777777" w:rsidR="004877B8" w:rsidRPr="004877B8" w:rsidRDefault="004877B8" w:rsidP="00DE77D5">
      <w:pPr>
        <w:pStyle w:val="NormalIndent"/>
        <w:spacing w:before="0" w:after="0"/>
        <w:rPr>
          <w:sz w:val="12"/>
          <w:lang w:eastAsia="en-GB"/>
        </w:rPr>
      </w:pPr>
    </w:p>
    <w:p w14:paraId="7B60FD7F" w14:textId="77777777" w:rsidR="00D73788" w:rsidRDefault="00D73788" w:rsidP="00DE77D5">
      <w:pPr>
        <w:pStyle w:val="NormalIndent"/>
        <w:spacing w:before="0" w:after="0"/>
        <w:rPr>
          <w:lang w:eastAsia="en-GB"/>
        </w:rPr>
      </w:pPr>
      <w:r w:rsidRPr="00C85037">
        <w:rPr>
          <w:lang w:eastAsia="en-GB"/>
        </w:rPr>
        <w:t xml:space="preserve">It is a responsibility of all employees to ensure that whilst on duty they are fit for work, and not under the influence of alcohol, drugs or solvents. </w:t>
      </w:r>
      <w:r w:rsidR="004877B8">
        <w:rPr>
          <w:lang w:eastAsia="en-GB"/>
        </w:rPr>
        <w:t xml:space="preserve"> </w:t>
      </w:r>
      <w:r w:rsidRPr="00C85037">
        <w:rPr>
          <w:lang w:eastAsia="en-GB"/>
        </w:rPr>
        <w:t xml:space="preserve">It is the joint responsibility of all employees to ensure that their colleagues are fit and safe to work. </w:t>
      </w:r>
      <w:r w:rsidR="004877B8">
        <w:rPr>
          <w:lang w:eastAsia="en-GB"/>
        </w:rPr>
        <w:t xml:space="preserve"> </w:t>
      </w:r>
      <w:r w:rsidRPr="00C85037">
        <w:rPr>
          <w:lang w:eastAsia="en-GB"/>
        </w:rPr>
        <w:t>Should an employee notice any other member of staff under the influence of such substances it must be brought to the attention of the</w:t>
      </w:r>
      <w:r w:rsidR="008B3530" w:rsidRPr="00C85037">
        <w:rPr>
          <w:lang w:eastAsia="en-GB"/>
        </w:rPr>
        <w:t xml:space="preserve">ir </w:t>
      </w:r>
      <w:r w:rsidR="004877B8">
        <w:rPr>
          <w:lang w:eastAsia="en-GB"/>
        </w:rPr>
        <w:t>L</w:t>
      </w:r>
      <w:r w:rsidR="008B3530" w:rsidRPr="00C85037">
        <w:rPr>
          <w:lang w:eastAsia="en-GB"/>
        </w:rPr>
        <w:t xml:space="preserve">ine </w:t>
      </w:r>
      <w:r w:rsidR="004877B8">
        <w:rPr>
          <w:lang w:eastAsia="en-GB"/>
        </w:rPr>
        <w:t>M</w:t>
      </w:r>
      <w:r w:rsidR="008B3530" w:rsidRPr="00C85037">
        <w:rPr>
          <w:lang w:eastAsia="en-GB"/>
        </w:rPr>
        <w:t xml:space="preserve">anager. </w:t>
      </w:r>
    </w:p>
    <w:p w14:paraId="52E9EB7E" w14:textId="77777777" w:rsidR="004877B8" w:rsidRPr="00C85037" w:rsidRDefault="004877B8" w:rsidP="00DE77D5">
      <w:pPr>
        <w:pStyle w:val="NormalIndent"/>
        <w:spacing w:before="0" w:after="0"/>
        <w:rPr>
          <w:lang w:eastAsia="en-GB"/>
        </w:rPr>
      </w:pPr>
    </w:p>
    <w:p w14:paraId="72FC3270" w14:textId="77777777" w:rsidR="00D73788" w:rsidRPr="00C85037" w:rsidRDefault="00D73788" w:rsidP="00DE77D5">
      <w:pPr>
        <w:pStyle w:val="NormalIndent"/>
        <w:spacing w:before="0" w:after="0"/>
        <w:rPr>
          <w:lang w:eastAsia="en-GB"/>
        </w:rPr>
      </w:pPr>
      <w:r w:rsidRPr="00C85037">
        <w:rPr>
          <w:lang w:eastAsia="en-GB"/>
        </w:rPr>
        <w:t>Anyone considered to be under the influence of the above, will be suspended from work, pending an enquiry and possible disciplinary action.</w:t>
      </w:r>
    </w:p>
    <w:p w14:paraId="5027E195" w14:textId="77777777" w:rsidR="00D73788" w:rsidRDefault="00D73788" w:rsidP="00DE77D5">
      <w:pPr>
        <w:pStyle w:val="NormalIndent"/>
        <w:spacing w:before="0" w:after="0"/>
      </w:pPr>
      <w:r w:rsidRPr="00C85037">
        <w:t>The consumption of alcohol and/or non-medically prescribed drugs, non-medical inhalants on</w:t>
      </w:r>
      <w:r w:rsidR="008B3530" w:rsidRPr="00C85037">
        <w:t xml:space="preserve"> North Star</w:t>
      </w:r>
      <w:r w:rsidRPr="00C85037">
        <w:t xml:space="preserve"> sites is not permitted and will be subject to disciplinary action.</w:t>
      </w:r>
    </w:p>
    <w:p w14:paraId="2505E460" w14:textId="77777777" w:rsidR="004877B8" w:rsidRDefault="004877B8" w:rsidP="00DE77D5">
      <w:pPr>
        <w:pStyle w:val="NormalIndent"/>
        <w:spacing w:before="0" w:after="0"/>
      </w:pPr>
    </w:p>
    <w:p w14:paraId="6E170925" w14:textId="77777777" w:rsidR="004877B8" w:rsidRPr="004877B8" w:rsidRDefault="004877B8" w:rsidP="00DE77D5">
      <w:pPr>
        <w:pStyle w:val="NormalIndent"/>
        <w:spacing w:before="0" w:after="0"/>
        <w:rPr>
          <w:sz w:val="12"/>
        </w:rPr>
      </w:pPr>
    </w:p>
    <w:p w14:paraId="04C6BB38" w14:textId="77777777" w:rsidR="00062E4B" w:rsidRPr="00C85037" w:rsidRDefault="00062E4B" w:rsidP="00CC1844">
      <w:pPr>
        <w:pStyle w:val="Heading2"/>
        <w:numPr>
          <w:ilvl w:val="0"/>
          <w:numId w:val="2"/>
        </w:numPr>
        <w:spacing w:before="0" w:after="0"/>
        <w:ind w:left="567" w:hanging="567"/>
        <w:jc w:val="both"/>
      </w:pPr>
      <w:bookmarkStart w:id="14" w:name="_Toc109398588"/>
      <w:r w:rsidRPr="00C85037">
        <w:t>Asbestos Containing Materials (ACM’s)</w:t>
      </w:r>
      <w:bookmarkEnd w:id="14"/>
    </w:p>
    <w:p w14:paraId="570900AD" w14:textId="77777777" w:rsidR="004877B8" w:rsidRPr="004877B8" w:rsidRDefault="004877B8" w:rsidP="00DE77D5">
      <w:pPr>
        <w:pStyle w:val="NormalIndent"/>
        <w:spacing w:before="0" w:after="0"/>
        <w:rPr>
          <w:sz w:val="12"/>
        </w:rPr>
      </w:pPr>
    </w:p>
    <w:p w14:paraId="0F6BC292" w14:textId="77777777" w:rsidR="00062E4B" w:rsidRDefault="00062E4B" w:rsidP="00DE77D5">
      <w:pPr>
        <w:pStyle w:val="NormalIndent"/>
        <w:spacing w:before="0" w:after="0"/>
      </w:pPr>
      <w:r w:rsidRPr="00C85037">
        <w:t>North Star stock, and buildings we rent on a fully repairing lease, may contain asbestos containing materials (ACM</w:t>
      </w:r>
      <w:r w:rsidR="00080658" w:rsidRPr="00C85037">
        <w:t>’</w:t>
      </w:r>
      <w:r w:rsidRPr="00C85037">
        <w:t>s), and some North Star employees carry out work in buildings owned or managed by third parties which may contain asbestos.</w:t>
      </w:r>
    </w:p>
    <w:p w14:paraId="341406B9" w14:textId="77777777" w:rsidR="00A2428E" w:rsidRPr="00C85037" w:rsidRDefault="00A2428E" w:rsidP="00DE77D5">
      <w:pPr>
        <w:pStyle w:val="NormalIndent"/>
        <w:spacing w:before="0" w:after="0"/>
      </w:pPr>
    </w:p>
    <w:p w14:paraId="7F52BD12" w14:textId="77777777" w:rsidR="00062E4B" w:rsidRDefault="00062E4B" w:rsidP="00DE77D5">
      <w:pPr>
        <w:pStyle w:val="NormalIndent"/>
        <w:spacing w:before="0" w:after="0"/>
        <w:rPr>
          <w:lang w:eastAsia="en-GB"/>
        </w:rPr>
      </w:pPr>
      <w:r w:rsidRPr="00C85037">
        <w:t xml:space="preserve">We arrange asbestos management surveys of all our non-domestic buildings, including the common parts of blocks of </w:t>
      </w:r>
      <w:r w:rsidR="00A2428E">
        <w:t xml:space="preserve">flats, constructed before 2000.  </w:t>
      </w:r>
      <w:r w:rsidRPr="00C85037">
        <w:t>According to the findings of the survey, wherever possible we will manage ACM</w:t>
      </w:r>
      <w:r w:rsidR="009E48EE" w:rsidRPr="00C85037">
        <w:t>’</w:t>
      </w:r>
      <w:r w:rsidRPr="00C85037">
        <w:t>s by leaving them in</w:t>
      </w:r>
      <w:r w:rsidR="003503BD" w:rsidRPr="00C85037">
        <w:t xml:space="preserve"> </w:t>
      </w:r>
      <w:r w:rsidRPr="00C85037">
        <w:t xml:space="preserve">situ, informing staff and contractors of their locations and monitoring their condition. </w:t>
      </w:r>
      <w:r w:rsidR="00A2428E">
        <w:t xml:space="preserve"> </w:t>
      </w:r>
      <w:r w:rsidRPr="00C85037">
        <w:t>Where the only safe option is removal, we will arrange for ACM</w:t>
      </w:r>
      <w:r w:rsidR="009E48EE" w:rsidRPr="00C85037">
        <w:t>’</w:t>
      </w:r>
      <w:r w:rsidRPr="00C85037">
        <w:t xml:space="preserve">s to be removed by a licensed contractor. </w:t>
      </w:r>
      <w:r w:rsidRPr="00C85037">
        <w:rPr>
          <w:lang w:eastAsia="en-GB"/>
        </w:rPr>
        <w:t>Information on ACM</w:t>
      </w:r>
      <w:r w:rsidR="009E48EE" w:rsidRPr="00C85037">
        <w:rPr>
          <w:lang w:eastAsia="en-GB"/>
        </w:rPr>
        <w:t>’</w:t>
      </w:r>
      <w:r w:rsidRPr="00C85037">
        <w:rPr>
          <w:lang w:eastAsia="en-GB"/>
        </w:rPr>
        <w:t>s remaining in situ is made available to contractors and employees, and the condition of ACM</w:t>
      </w:r>
      <w:r w:rsidR="009E48EE" w:rsidRPr="00C85037">
        <w:rPr>
          <w:lang w:eastAsia="en-GB"/>
        </w:rPr>
        <w:t>’</w:t>
      </w:r>
      <w:r w:rsidRPr="00C85037">
        <w:rPr>
          <w:lang w:eastAsia="en-GB"/>
        </w:rPr>
        <w:t>s is monitored.</w:t>
      </w:r>
    </w:p>
    <w:p w14:paraId="242C61E3" w14:textId="77777777" w:rsidR="00A2428E" w:rsidRPr="00C85037" w:rsidRDefault="00A2428E" w:rsidP="00DE77D5">
      <w:pPr>
        <w:pStyle w:val="NormalIndent"/>
        <w:spacing w:before="0" w:after="0"/>
        <w:rPr>
          <w:lang w:eastAsia="en-GB"/>
        </w:rPr>
      </w:pPr>
    </w:p>
    <w:p w14:paraId="55B40F2A" w14:textId="77777777" w:rsidR="00062E4B" w:rsidRDefault="00062E4B" w:rsidP="00DE77D5">
      <w:pPr>
        <w:pStyle w:val="NormalIndent"/>
        <w:spacing w:before="0" w:after="0"/>
        <w:rPr>
          <w:lang w:eastAsia="en-GB"/>
        </w:rPr>
      </w:pPr>
      <w:r w:rsidRPr="00C85037">
        <w:rPr>
          <w:lang w:eastAsia="en-GB"/>
        </w:rPr>
        <w:t xml:space="preserve">Assessments of domestic premises are carried out prior to invasive work to identify where sampling and analysis will be needed to identify the presence of ACM’s. </w:t>
      </w:r>
      <w:r w:rsidR="00A2428E">
        <w:rPr>
          <w:lang w:eastAsia="en-GB"/>
        </w:rPr>
        <w:t xml:space="preserve"> </w:t>
      </w:r>
      <w:r w:rsidRPr="00C85037">
        <w:rPr>
          <w:lang w:eastAsia="en-GB"/>
        </w:rPr>
        <w:t xml:space="preserve">The results are provided to contractors who will be working on the property. </w:t>
      </w:r>
      <w:r w:rsidR="00A2428E">
        <w:rPr>
          <w:lang w:eastAsia="en-GB"/>
        </w:rPr>
        <w:t xml:space="preserve"> </w:t>
      </w:r>
      <w:r w:rsidRPr="00C85037">
        <w:rPr>
          <w:lang w:eastAsia="en-GB"/>
        </w:rPr>
        <w:t>North Star employees do not carry out work on ACM</w:t>
      </w:r>
      <w:r w:rsidR="00D778B2" w:rsidRPr="00C85037">
        <w:rPr>
          <w:lang w:eastAsia="en-GB"/>
        </w:rPr>
        <w:t>’</w:t>
      </w:r>
      <w:r w:rsidRPr="00C85037">
        <w:rPr>
          <w:lang w:eastAsia="en-GB"/>
        </w:rPr>
        <w:t>s; where ACM</w:t>
      </w:r>
      <w:r w:rsidR="00D778B2" w:rsidRPr="00C85037">
        <w:rPr>
          <w:lang w:eastAsia="en-GB"/>
        </w:rPr>
        <w:t>’</w:t>
      </w:r>
      <w:r w:rsidRPr="00C85037">
        <w:rPr>
          <w:lang w:eastAsia="en-GB"/>
        </w:rPr>
        <w:t>s are suspected in the part of a building where work is to be carried out, sampling and analysis of suspect materials is arranged, and where this indicate</w:t>
      </w:r>
      <w:r w:rsidR="00D778B2" w:rsidRPr="00C85037">
        <w:rPr>
          <w:lang w:eastAsia="en-GB"/>
        </w:rPr>
        <w:t>s</w:t>
      </w:r>
      <w:r w:rsidRPr="00C85037">
        <w:rPr>
          <w:lang w:eastAsia="en-GB"/>
        </w:rPr>
        <w:t xml:space="preserve"> that the work would disturb ACM</w:t>
      </w:r>
      <w:r w:rsidR="00D778B2" w:rsidRPr="00C85037">
        <w:rPr>
          <w:lang w:eastAsia="en-GB"/>
        </w:rPr>
        <w:t>’</w:t>
      </w:r>
      <w:r w:rsidRPr="00C85037">
        <w:rPr>
          <w:lang w:eastAsia="en-GB"/>
        </w:rPr>
        <w:t>s a suitable contractor will be engaged to carry out the work.</w:t>
      </w:r>
    </w:p>
    <w:p w14:paraId="77B6A5F5" w14:textId="77777777" w:rsidR="00A2428E" w:rsidRPr="00C85037" w:rsidRDefault="00A2428E" w:rsidP="00DE77D5">
      <w:pPr>
        <w:pStyle w:val="NormalIndent"/>
        <w:spacing w:before="0" w:after="0"/>
        <w:rPr>
          <w:lang w:eastAsia="en-GB"/>
        </w:rPr>
      </w:pPr>
    </w:p>
    <w:p w14:paraId="350990D4" w14:textId="77777777" w:rsidR="00062E4B" w:rsidRDefault="00062E4B" w:rsidP="00DE77D5">
      <w:pPr>
        <w:pStyle w:val="NormalIndent"/>
        <w:spacing w:before="0" w:after="0"/>
        <w:rPr>
          <w:lang w:eastAsia="en-GB"/>
        </w:rPr>
      </w:pPr>
      <w:r w:rsidRPr="00C85037">
        <w:rPr>
          <w:lang w:eastAsia="en-GB"/>
        </w:rPr>
        <w:t>A separate Asbestos Policy sets out the responsibilities and arrangements in detail.</w:t>
      </w:r>
    </w:p>
    <w:p w14:paraId="4B05F35A" w14:textId="77777777" w:rsidR="00A2428E" w:rsidRDefault="00A2428E" w:rsidP="00DE77D5">
      <w:pPr>
        <w:pStyle w:val="NormalIndent"/>
        <w:spacing w:before="0" w:after="0"/>
        <w:rPr>
          <w:lang w:eastAsia="en-GB"/>
        </w:rPr>
      </w:pPr>
    </w:p>
    <w:p w14:paraId="3E559179" w14:textId="06804948" w:rsidR="00A2428E" w:rsidRDefault="00A2428E" w:rsidP="00DE77D5">
      <w:pPr>
        <w:pStyle w:val="NormalIndent"/>
        <w:spacing w:before="0" w:after="0"/>
        <w:rPr>
          <w:sz w:val="12"/>
          <w:lang w:eastAsia="en-GB"/>
        </w:rPr>
      </w:pPr>
    </w:p>
    <w:p w14:paraId="0287FFDD" w14:textId="366F774F" w:rsidR="00CC1844" w:rsidRDefault="00CC1844" w:rsidP="00DE77D5">
      <w:pPr>
        <w:pStyle w:val="NormalIndent"/>
        <w:spacing w:before="0" w:after="0"/>
        <w:rPr>
          <w:sz w:val="12"/>
          <w:lang w:eastAsia="en-GB"/>
        </w:rPr>
      </w:pPr>
    </w:p>
    <w:p w14:paraId="6D40EA1D" w14:textId="4B006DB1" w:rsidR="00CC1844" w:rsidRDefault="00CC1844" w:rsidP="00DE77D5">
      <w:pPr>
        <w:pStyle w:val="NormalIndent"/>
        <w:spacing w:before="0" w:after="0"/>
        <w:rPr>
          <w:sz w:val="12"/>
          <w:lang w:eastAsia="en-GB"/>
        </w:rPr>
      </w:pPr>
    </w:p>
    <w:p w14:paraId="6A7D0640" w14:textId="77777777" w:rsidR="00CC1844" w:rsidRPr="00A2428E" w:rsidRDefault="00CC1844" w:rsidP="00DE77D5">
      <w:pPr>
        <w:pStyle w:val="NormalIndent"/>
        <w:spacing w:before="0" w:after="0"/>
        <w:rPr>
          <w:sz w:val="12"/>
          <w:lang w:eastAsia="en-GB"/>
        </w:rPr>
      </w:pPr>
    </w:p>
    <w:p w14:paraId="73BA9743" w14:textId="77777777" w:rsidR="00062E4B" w:rsidRPr="00C85037" w:rsidRDefault="00062E4B" w:rsidP="00CC1844">
      <w:pPr>
        <w:pStyle w:val="Heading2"/>
        <w:numPr>
          <w:ilvl w:val="0"/>
          <w:numId w:val="2"/>
        </w:numPr>
        <w:spacing w:before="0" w:after="0"/>
        <w:ind w:left="567" w:hanging="567"/>
        <w:jc w:val="both"/>
      </w:pPr>
      <w:bookmarkStart w:id="15" w:name="_Toc109398589"/>
      <w:r w:rsidRPr="00C85037">
        <w:lastRenderedPageBreak/>
        <w:t>Contractors</w:t>
      </w:r>
      <w:bookmarkEnd w:id="15"/>
    </w:p>
    <w:p w14:paraId="5849CA0B" w14:textId="77777777" w:rsidR="00A2428E" w:rsidRPr="00A2428E" w:rsidRDefault="00A2428E" w:rsidP="00DE77D5">
      <w:pPr>
        <w:pStyle w:val="NormalIndent"/>
        <w:spacing w:before="0" w:after="0"/>
        <w:rPr>
          <w:sz w:val="12"/>
          <w:lang w:eastAsia="en-GB"/>
        </w:rPr>
      </w:pPr>
    </w:p>
    <w:p w14:paraId="21D8E6A2" w14:textId="77777777" w:rsidR="00062E4B" w:rsidRDefault="00367786" w:rsidP="00DE77D5">
      <w:pPr>
        <w:pStyle w:val="NormalIndent"/>
        <w:spacing w:before="0" w:after="0"/>
        <w:rPr>
          <w:lang w:eastAsia="en-GB"/>
        </w:rPr>
      </w:pPr>
      <w:r w:rsidRPr="00C85037">
        <w:rPr>
          <w:lang w:eastAsia="en-GB"/>
        </w:rPr>
        <w:t xml:space="preserve">North Star </w:t>
      </w:r>
      <w:r w:rsidR="00062E4B" w:rsidRPr="00C85037">
        <w:rPr>
          <w:lang w:eastAsia="en-GB"/>
        </w:rPr>
        <w:t xml:space="preserve">employs contractors to assist in maintaining its buildings and equipment. </w:t>
      </w:r>
      <w:r w:rsidR="00A2428E">
        <w:rPr>
          <w:lang w:eastAsia="en-GB"/>
        </w:rPr>
        <w:t xml:space="preserve"> </w:t>
      </w:r>
      <w:r w:rsidR="00062E4B" w:rsidRPr="00C85037">
        <w:rPr>
          <w:lang w:eastAsia="en-GB"/>
        </w:rPr>
        <w:t xml:space="preserve">All contractors that North Star uses undergo an approval process which includes as a minimum the requirement for them to submit their </w:t>
      </w:r>
      <w:r w:rsidR="00A2428E">
        <w:rPr>
          <w:lang w:eastAsia="en-GB"/>
        </w:rPr>
        <w:t>H</w:t>
      </w:r>
      <w:r w:rsidR="00062E4B" w:rsidRPr="00C85037">
        <w:rPr>
          <w:lang w:eastAsia="en-GB"/>
        </w:rPr>
        <w:t xml:space="preserve">ealth and </w:t>
      </w:r>
      <w:r w:rsidR="00A2428E">
        <w:rPr>
          <w:lang w:eastAsia="en-GB"/>
        </w:rPr>
        <w:t>S</w:t>
      </w:r>
      <w:r w:rsidR="00062E4B" w:rsidRPr="00C85037">
        <w:rPr>
          <w:lang w:eastAsia="en-GB"/>
        </w:rPr>
        <w:t xml:space="preserve">afety </w:t>
      </w:r>
      <w:r w:rsidR="00A2428E">
        <w:rPr>
          <w:lang w:eastAsia="en-GB"/>
        </w:rPr>
        <w:t>P</w:t>
      </w:r>
      <w:r w:rsidR="00062E4B" w:rsidRPr="00C85037">
        <w:rPr>
          <w:lang w:eastAsia="en-GB"/>
        </w:rPr>
        <w:t xml:space="preserve">olicy and </w:t>
      </w:r>
      <w:r w:rsidR="00A2428E">
        <w:rPr>
          <w:lang w:eastAsia="en-GB"/>
        </w:rPr>
        <w:t>P</w:t>
      </w:r>
      <w:r w:rsidR="00062E4B" w:rsidRPr="00C85037">
        <w:rPr>
          <w:lang w:eastAsia="en-GB"/>
        </w:rPr>
        <w:t xml:space="preserve">ublic </w:t>
      </w:r>
      <w:r w:rsidR="00A2428E">
        <w:rPr>
          <w:lang w:eastAsia="en-GB"/>
        </w:rPr>
        <w:t>L</w:t>
      </w:r>
      <w:r w:rsidR="00062E4B" w:rsidRPr="00C85037">
        <w:rPr>
          <w:lang w:eastAsia="en-GB"/>
        </w:rPr>
        <w:t xml:space="preserve">iability </w:t>
      </w:r>
      <w:r w:rsidR="00A2428E">
        <w:rPr>
          <w:lang w:eastAsia="en-GB"/>
        </w:rPr>
        <w:t>I</w:t>
      </w:r>
      <w:r w:rsidR="00062E4B" w:rsidRPr="00C85037">
        <w:rPr>
          <w:lang w:eastAsia="en-GB"/>
        </w:rPr>
        <w:t xml:space="preserve">nsurance, and demonstrate their competency to carry out the work safely. </w:t>
      </w:r>
      <w:r w:rsidR="00A2428E">
        <w:rPr>
          <w:lang w:eastAsia="en-GB"/>
        </w:rPr>
        <w:t xml:space="preserve"> </w:t>
      </w:r>
      <w:r w:rsidR="00062E4B" w:rsidRPr="00C85037">
        <w:rPr>
          <w:lang w:eastAsia="en-GB"/>
        </w:rPr>
        <w:t>The extent of the health and safety checks carried out as part of the procurement process depends on the type and extent of work the contractor will be undertaking.</w:t>
      </w:r>
    </w:p>
    <w:p w14:paraId="19149824" w14:textId="77777777" w:rsidR="00A2428E" w:rsidRPr="00C85037" w:rsidRDefault="00A2428E" w:rsidP="00DE77D5">
      <w:pPr>
        <w:pStyle w:val="NormalIndent"/>
        <w:spacing w:before="0" w:after="0"/>
        <w:rPr>
          <w:lang w:eastAsia="en-GB"/>
        </w:rPr>
      </w:pPr>
    </w:p>
    <w:p w14:paraId="461D54E6" w14:textId="77777777" w:rsidR="007A4A34" w:rsidRDefault="003F6BB3" w:rsidP="00DE77D5">
      <w:pPr>
        <w:pStyle w:val="NormalIndent"/>
        <w:spacing w:before="0" w:after="0"/>
        <w:rPr>
          <w:lang w:eastAsia="en-GB"/>
        </w:rPr>
      </w:pPr>
      <w:r w:rsidRPr="00C85037">
        <w:rPr>
          <w:lang w:eastAsia="en-GB"/>
        </w:rPr>
        <w:t xml:space="preserve">Contractors may also be required to produce site specific risk assessments and method statements as required by North Star. </w:t>
      </w:r>
      <w:r w:rsidR="00A2428E">
        <w:rPr>
          <w:lang w:eastAsia="en-GB"/>
        </w:rPr>
        <w:t xml:space="preserve"> </w:t>
      </w:r>
      <w:r w:rsidRPr="00C85037">
        <w:rPr>
          <w:lang w:eastAsia="en-GB"/>
        </w:rPr>
        <w:t xml:space="preserve">Under the Construction (Design and Management) Regulations 2015 </w:t>
      </w:r>
      <w:r w:rsidR="0017366A" w:rsidRPr="00C85037">
        <w:rPr>
          <w:lang w:eastAsia="en-GB"/>
        </w:rPr>
        <w:t xml:space="preserve">“CDM 2015” </w:t>
      </w:r>
      <w:r w:rsidRPr="00C85037">
        <w:rPr>
          <w:lang w:eastAsia="en-GB"/>
        </w:rPr>
        <w:t xml:space="preserve">they will also be required to produce a Construction Phase Health and Safety Plan for any construction related activities. </w:t>
      </w:r>
    </w:p>
    <w:p w14:paraId="6E4EE1C1" w14:textId="77777777" w:rsidR="00A2428E" w:rsidRPr="00C85037" w:rsidRDefault="00A2428E" w:rsidP="00DE77D5">
      <w:pPr>
        <w:pStyle w:val="NormalIndent"/>
        <w:spacing w:before="0" w:after="0"/>
        <w:rPr>
          <w:lang w:eastAsia="en-GB"/>
        </w:rPr>
      </w:pPr>
    </w:p>
    <w:p w14:paraId="6337A006" w14:textId="77777777" w:rsidR="007A4A34" w:rsidRDefault="007A4A34" w:rsidP="00DE77D5">
      <w:pPr>
        <w:pStyle w:val="NormalIndent"/>
        <w:spacing w:before="0" w:after="0"/>
        <w:rPr>
          <w:lang w:eastAsia="en-GB"/>
        </w:rPr>
      </w:pPr>
      <w:r w:rsidRPr="00C85037">
        <w:rPr>
          <w:lang w:eastAsia="en-GB"/>
        </w:rPr>
        <w:t>Construction is defined in CDM 2015 as the construction, alteration, conversion, fitting out, commissioning, renovation, repair, upkeep, redecoration or other maintenance (including cleaning which involves the use of water or an abrasive at high pressure or the use of corrosive or toxic substances), de-commissioning, demolition or dismantling of a structure.</w:t>
      </w:r>
    </w:p>
    <w:p w14:paraId="6802EA35" w14:textId="77777777" w:rsidR="00A2428E" w:rsidRPr="00C85037" w:rsidRDefault="00A2428E" w:rsidP="00DE77D5">
      <w:pPr>
        <w:pStyle w:val="NormalIndent"/>
        <w:spacing w:before="0" w:after="0"/>
        <w:rPr>
          <w:lang w:eastAsia="en-GB"/>
        </w:rPr>
      </w:pPr>
    </w:p>
    <w:p w14:paraId="52DFDFE6" w14:textId="77777777" w:rsidR="00A70E71" w:rsidRDefault="007A4A34" w:rsidP="00DE77D5">
      <w:pPr>
        <w:pStyle w:val="NormalIndent"/>
        <w:spacing w:before="0" w:after="0"/>
        <w:rPr>
          <w:lang w:eastAsia="en-GB"/>
        </w:rPr>
      </w:pPr>
      <w:r w:rsidRPr="00C85037">
        <w:rPr>
          <w:lang w:eastAsia="en-GB"/>
        </w:rPr>
        <w:t>For further information on CDM 2015 p</w:t>
      </w:r>
      <w:r w:rsidR="003F6BB3" w:rsidRPr="00C85037">
        <w:rPr>
          <w:lang w:eastAsia="en-GB"/>
        </w:rPr>
        <w:t xml:space="preserve">lease see Section </w:t>
      </w:r>
      <w:r w:rsidR="00D73788" w:rsidRPr="00C85037">
        <w:rPr>
          <w:lang w:eastAsia="en-GB"/>
        </w:rPr>
        <w:t>6</w:t>
      </w:r>
      <w:r w:rsidR="003F6BB3" w:rsidRPr="00C85037">
        <w:rPr>
          <w:lang w:eastAsia="en-GB"/>
        </w:rPr>
        <w:t xml:space="preserve"> Construction (Design and Management) Regulations 2015. </w:t>
      </w:r>
    </w:p>
    <w:p w14:paraId="719D62ED" w14:textId="77777777" w:rsidR="00A2428E" w:rsidRPr="00C85037" w:rsidRDefault="00A2428E" w:rsidP="00DE77D5">
      <w:pPr>
        <w:pStyle w:val="NormalIndent"/>
        <w:spacing w:before="0" w:after="0"/>
        <w:rPr>
          <w:lang w:eastAsia="en-GB"/>
        </w:rPr>
      </w:pPr>
    </w:p>
    <w:p w14:paraId="3DE91F46" w14:textId="77777777" w:rsidR="00062E4B" w:rsidRDefault="00062E4B" w:rsidP="00DE77D5">
      <w:pPr>
        <w:pStyle w:val="NormalIndent"/>
        <w:spacing w:before="0" w:after="0"/>
        <w:rPr>
          <w:lang w:eastAsia="en-GB"/>
        </w:rPr>
      </w:pPr>
      <w:r w:rsidRPr="00C85037">
        <w:rPr>
          <w:lang w:eastAsia="en-GB"/>
        </w:rPr>
        <w:t>Contractor performance is monitored through</w:t>
      </w:r>
      <w:r w:rsidR="007513E5" w:rsidRPr="00C85037">
        <w:rPr>
          <w:lang w:eastAsia="en-GB"/>
        </w:rPr>
        <w:t xml:space="preserve"> key performance indicators,</w:t>
      </w:r>
      <w:r w:rsidRPr="00C85037">
        <w:rPr>
          <w:lang w:eastAsia="en-GB"/>
        </w:rPr>
        <w:t xml:space="preserve"> site visits, investigation of accidents and near misses, and feedback from staff and customer</w:t>
      </w:r>
      <w:r w:rsidR="007513E5" w:rsidRPr="00C85037">
        <w:rPr>
          <w:lang w:eastAsia="en-GB"/>
        </w:rPr>
        <w:t xml:space="preserve"> satisfaction</w:t>
      </w:r>
      <w:r w:rsidRPr="00C85037">
        <w:rPr>
          <w:lang w:eastAsia="en-GB"/>
        </w:rPr>
        <w:t>.</w:t>
      </w:r>
    </w:p>
    <w:p w14:paraId="33619FF7" w14:textId="77777777" w:rsidR="00A2428E" w:rsidRDefault="00A2428E" w:rsidP="00DE77D5">
      <w:pPr>
        <w:pStyle w:val="NormalIndent"/>
        <w:spacing w:before="0" w:after="0"/>
        <w:rPr>
          <w:lang w:eastAsia="en-GB"/>
        </w:rPr>
      </w:pPr>
    </w:p>
    <w:p w14:paraId="434290E9" w14:textId="77777777" w:rsidR="00A2428E" w:rsidRPr="00A2428E" w:rsidRDefault="00A2428E" w:rsidP="00DE77D5">
      <w:pPr>
        <w:pStyle w:val="NormalIndent"/>
        <w:spacing w:before="0" w:after="0"/>
        <w:rPr>
          <w:sz w:val="12"/>
          <w:lang w:eastAsia="en-GB"/>
        </w:rPr>
      </w:pPr>
    </w:p>
    <w:p w14:paraId="6BBE0DBD" w14:textId="77777777" w:rsidR="00062E4B" w:rsidRPr="00C85037" w:rsidRDefault="00062E4B" w:rsidP="00CC1844">
      <w:pPr>
        <w:pStyle w:val="Heading2"/>
        <w:numPr>
          <w:ilvl w:val="0"/>
          <w:numId w:val="2"/>
        </w:numPr>
        <w:spacing w:before="0" w:after="0"/>
        <w:ind w:left="567" w:hanging="567"/>
        <w:jc w:val="both"/>
      </w:pPr>
      <w:bookmarkStart w:id="16" w:name="_Toc109398590"/>
      <w:r w:rsidRPr="00C85037">
        <w:t>Control of Substances Hazardous to Health (COSHH)</w:t>
      </w:r>
      <w:bookmarkEnd w:id="16"/>
    </w:p>
    <w:p w14:paraId="7521F65B" w14:textId="77777777" w:rsidR="00A2428E" w:rsidRPr="00A2428E" w:rsidRDefault="00A2428E" w:rsidP="00DE77D5">
      <w:pPr>
        <w:pStyle w:val="NormalIndent"/>
        <w:spacing w:before="0" w:after="0"/>
        <w:rPr>
          <w:sz w:val="12"/>
        </w:rPr>
      </w:pPr>
    </w:p>
    <w:p w14:paraId="32F4F413" w14:textId="77777777" w:rsidR="00062E4B" w:rsidRDefault="00062E4B" w:rsidP="00DE77D5">
      <w:pPr>
        <w:pStyle w:val="NormalIndent"/>
        <w:spacing w:before="0" w:after="0"/>
      </w:pPr>
      <w:r w:rsidRPr="00C85037">
        <w:t>In North Star hazardous substances are used, or may arise, in a wide range of workplaces and work activities</w:t>
      </w:r>
      <w:r w:rsidR="0017366A" w:rsidRPr="00C85037">
        <w:t>:</w:t>
      </w:r>
    </w:p>
    <w:p w14:paraId="7A444FD8" w14:textId="77777777" w:rsidR="00A2428E" w:rsidRPr="00A2428E" w:rsidRDefault="00A2428E" w:rsidP="00DE77D5">
      <w:pPr>
        <w:pStyle w:val="NormalIndent"/>
        <w:spacing w:before="0" w:after="0"/>
        <w:rPr>
          <w:sz w:val="12"/>
        </w:rPr>
      </w:pPr>
    </w:p>
    <w:p w14:paraId="29B81498" w14:textId="77777777" w:rsidR="00062E4B" w:rsidRPr="00C85037" w:rsidRDefault="00062E4B" w:rsidP="00A2428E">
      <w:pPr>
        <w:pStyle w:val="Bulletindent"/>
        <w:tabs>
          <w:tab w:val="clear" w:pos="720"/>
        </w:tabs>
        <w:spacing w:before="0"/>
        <w:ind w:left="1134" w:hanging="357"/>
        <w:jc w:val="both"/>
        <w:rPr>
          <w:rFonts w:ascii="Montserrat" w:hAnsi="Montserrat"/>
        </w:rPr>
      </w:pPr>
      <w:r w:rsidRPr="00C85037">
        <w:rPr>
          <w:rFonts w:ascii="Montserrat" w:hAnsi="Montserrat"/>
        </w:rPr>
        <w:t>In offices hazardous substances include cleaning products and printer inks and toners.</w:t>
      </w:r>
    </w:p>
    <w:p w14:paraId="15FAE044" w14:textId="77777777" w:rsidR="00062E4B" w:rsidRPr="00C85037" w:rsidRDefault="00062E4B" w:rsidP="00A2428E">
      <w:pPr>
        <w:pStyle w:val="Bulletindent"/>
        <w:tabs>
          <w:tab w:val="clear" w:pos="720"/>
        </w:tabs>
        <w:spacing w:before="0" w:after="0"/>
        <w:ind w:left="1134"/>
        <w:jc w:val="both"/>
        <w:rPr>
          <w:rFonts w:ascii="Montserrat" w:hAnsi="Montserrat"/>
        </w:rPr>
      </w:pPr>
      <w:r w:rsidRPr="00C85037">
        <w:rPr>
          <w:rFonts w:ascii="Montserrat" w:hAnsi="Montserrat"/>
        </w:rPr>
        <w:t xml:space="preserve">In </w:t>
      </w:r>
      <w:r w:rsidR="00367786" w:rsidRPr="00C85037">
        <w:rPr>
          <w:rFonts w:ascii="Montserrat" w:hAnsi="Montserrat"/>
        </w:rPr>
        <w:t xml:space="preserve">all </w:t>
      </w:r>
      <w:r w:rsidRPr="00C85037">
        <w:rPr>
          <w:rFonts w:ascii="Montserrat" w:hAnsi="Montserrat"/>
        </w:rPr>
        <w:t>housing with communal areas, hazardous substances include cleaning products and in some cases bodily substances.</w:t>
      </w:r>
    </w:p>
    <w:p w14:paraId="547A4A66" w14:textId="77777777" w:rsidR="00A2428E" w:rsidRDefault="00A2428E" w:rsidP="00DE77D5">
      <w:pPr>
        <w:pStyle w:val="Heading3"/>
        <w:spacing w:before="0" w:after="0"/>
        <w:jc w:val="both"/>
      </w:pPr>
    </w:p>
    <w:p w14:paraId="7284FFA5" w14:textId="77777777" w:rsidR="00645950" w:rsidRPr="00C85037" w:rsidRDefault="00645950" w:rsidP="00A2428E">
      <w:pPr>
        <w:pStyle w:val="Heading3"/>
        <w:spacing w:before="0" w:after="0"/>
        <w:ind w:left="567"/>
        <w:jc w:val="both"/>
      </w:pPr>
      <w:r w:rsidRPr="00C85037">
        <w:t xml:space="preserve">Hazardous </w:t>
      </w:r>
      <w:r w:rsidR="00A2428E">
        <w:t>S</w:t>
      </w:r>
      <w:r w:rsidRPr="00C85037">
        <w:t>ubstances</w:t>
      </w:r>
    </w:p>
    <w:p w14:paraId="73505FEA" w14:textId="77777777" w:rsidR="00645950" w:rsidRDefault="00645950" w:rsidP="00A2428E">
      <w:pPr>
        <w:pStyle w:val="NormalIndent"/>
        <w:spacing w:before="0" w:after="0"/>
      </w:pPr>
      <w:r w:rsidRPr="00C85037">
        <w:t>A substance can be identified as hazardous by checking the Safety Data Sheet provided by the supplier, or by identifying the hazard warning symbol on the substance container.</w:t>
      </w:r>
    </w:p>
    <w:p w14:paraId="6D7C8153" w14:textId="77777777" w:rsidR="00A2428E" w:rsidRPr="00C85037" w:rsidRDefault="00A2428E" w:rsidP="00A2428E">
      <w:pPr>
        <w:pStyle w:val="NormalIndent"/>
        <w:spacing w:before="0" w:after="0"/>
      </w:pPr>
    </w:p>
    <w:p w14:paraId="5C7A4DF4" w14:textId="77777777" w:rsidR="00645950" w:rsidRDefault="00645950" w:rsidP="00A2428E">
      <w:pPr>
        <w:pStyle w:val="NormalIndent"/>
        <w:spacing w:before="0" w:after="0"/>
      </w:pPr>
      <w:r>
        <w:t>In order from top left to bottom right the symbols are:</w:t>
      </w:r>
    </w:p>
    <w:p w14:paraId="5B0D6CC5" w14:textId="77777777" w:rsidR="00A2428E" w:rsidRDefault="00A2428E" w:rsidP="00A2428E">
      <w:pPr>
        <w:pStyle w:val="NormalIndent"/>
        <w:spacing w:before="0" w:after="0"/>
      </w:pPr>
    </w:p>
    <w:p w14:paraId="2D12A752" w14:textId="77777777" w:rsidR="00645950" w:rsidRDefault="00645950" w:rsidP="00645950">
      <w:pPr>
        <w:pStyle w:val="NormalIndent"/>
      </w:pPr>
      <w:r w:rsidRPr="00645950">
        <w:rPr>
          <w:rFonts w:ascii="Arial" w:eastAsia="Times New Roman" w:hAnsi="Arial" w:cs="Times New Roman"/>
          <w:noProof/>
          <w:lang w:eastAsia="en-GB"/>
        </w:rPr>
        <w:lastRenderedPageBreak/>
        <w:drawing>
          <wp:anchor distT="0" distB="0" distL="114300" distR="114300" simplePos="0" relativeHeight="251659264" behindDoc="0" locked="0" layoutInCell="1" allowOverlap="1" wp14:anchorId="6418CD6C" wp14:editId="268D91F6">
            <wp:simplePos x="0" y="0"/>
            <wp:positionH relativeFrom="column">
              <wp:posOffset>3321050</wp:posOffset>
            </wp:positionH>
            <wp:positionV relativeFrom="paragraph">
              <wp:posOffset>149860</wp:posOffset>
            </wp:positionV>
            <wp:extent cx="2070100" cy="20015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2001520"/>
                    </a:xfrm>
                    <a:prstGeom prst="rect">
                      <a:avLst/>
                    </a:prstGeom>
                    <a:noFill/>
                    <a:ln>
                      <a:noFill/>
                    </a:ln>
                  </pic:spPr>
                </pic:pic>
              </a:graphicData>
            </a:graphic>
            <wp14:sizeRelH relativeFrom="page">
              <wp14:pctWidth>0</wp14:pctWidth>
            </wp14:sizeRelH>
            <wp14:sizeRelV relativeFrom="page">
              <wp14:pctHeight>0</wp14:pctHeight>
            </wp14:sizeRelV>
          </wp:anchor>
        </w:drawing>
      </w:r>
      <w:r>
        <w:t>Dangerous to the environment;</w:t>
      </w:r>
      <w:r w:rsidRPr="00645950">
        <w:rPr>
          <w:rFonts w:ascii="Arial" w:eastAsia="Times New Roman" w:hAnsi="Arial" w:cs="Times New Roman"/>
          <w:noProof/>
          <w:lang w:eastAsia="en-GB"/>
        </w:rPr>
        <w:t xml:space="preserve"> </w:t>
      </w:r>
    </w:p>
    <w:p w14:paraId="3FA9C1E4" w14:textId="77777777" w:rsidR="00645950" w:rsidRDefault="00645950" w:rsidP="00645950">
      <w:pPr>
        <w:pStyle w:val="NormalIndent"/>
      </w:pPr>
      <w:r>
        <w:t>Toxic;</w:t>
      </w:r>
    </w:p>
    <w:p w14:paraId="6E801E25" w14:textId="77777777" w:rsidR="00645950" w:rsidRDefault="00645950" w:rsidP="00645950">
      <w:pPr>
        <w:pStyle w:val="NormalIndent"/>
      </w:pPr>
      <w:r>
        <w:t>Gas under pressure;</w:t>
      </w:r>
    </w:p>
    <w:p w14:paraId="441154DF" w14:textId="77777777" w:rsidR="00645950" w:rsidRDefault="00645950" w:rsidP="00645950">
      <w:pPr>
        <w:pStyle w:val="NormalIndent"/>
      </w:pPr>
      <w:r>
        <w:t>Corrosive;</w:t>
      </w:r>
    </w:p>
    <w:p w14:paraId="67F1CA59" w14:textId="77777777" w:rsidR="00645950" w:rsidRDefault="00645950" w:rsidP="00645950">
      <w:pPr>
        <w:pStyle w:val="NormalIndent"/>
      </w:pPr>
      <w:r>
        <w:t>Explosive;</w:t>
      </w:r>
    </w:p>
    <w:p w14:paraId="41ECA248" w14:textId="77777777" w:rsidR="00645950" w:rsidRDefault="00645950" w:rsidP="00645950">
      <w:pPr>
        <w:pStyle w:val="NormalIndent"/>
      </w:pPr>
      <w:r>
        <w:t>Flammable;</w:t>
      </w:r>
    </w:p>
    <w:p w14:paraId="2E1A77DA" w14:textId="77777777" w:rsidR="00645950" w:rsidRDefault="00645950" w:rsidP="00645950">
      <w:pPr>
        <w:pStyle w:val="NormalIndent"/>
      </w:pPr>
      <w:r>
        <w:t>Oxidising;</w:t>
      </w:r>
    </w:p>
    <w:p w14:paraId="4874BBEA" w14:textId="77777777" w:rsidR="00645950" w:rsidRDefault="00645950" w:rsidP="00645950">
      <w:pPr>
        <w:pStyle w:val="NormalIndent"/>
      </w:pPr>
      <w:r>
        <w:t>Caution – used for less serious health hazards like skin irritation; and</w:t>
      </w:r>
    </w:p>
    <w:p w14:paraId="4159D20E" w14:textId="77777777" w:rsidR="00A2428E" w:rsidRDefault="00A2428E" w:rsidP="00A2428E">
      <w:pPr>
        <w:pStyle w:val="NormalIndent"/>
        <w:spacing w:before="0" w:after="0"/>
      </w:pPr>
    </w:p>
    <w:p w14:paraId="2DDC38F5" w14:textId="77777777" w:rsidR="00645950" w:rsidRDefault="00645950" w:rsidP="00A2428E">
      <w:pPr>
        <w:pStyle w:val="NormalIndent"/>
        <w:spacing w:before="0" w:after="0"/>
      </w:pPr>
      <w:r>
        <w:t>Longer term health hazards such as carcinogenicity and respiratory sensitisation.</w:t>
      </w:r>
    </w:p>
    <w:p w14:paraId="7481C89F" w14:textId="77777777" w:rsidR="00A2428E" w:rsidRDefault="00A2428E" w:rsidP="00A2428E">
      <w:pPr>
        <w:pStyle w:val="NormalIndent"/>
        <w:spacing w:before="0" w:after="0"/>
      </w:pPr>
    </w:p>
    <w:p w14:paraId="31FA6FC0" w14:textId="77777777" w:rsidR="00062E4B" w:rsidRDefault="00062E4B" w:rsidP="00A2428E">
      <w:pPr>
        <w:pStyle w:val="NormalIndent"/>
        <w:spacing w:before="0" w:after="0"/>
        <w:rPr>
          <w:lang w:eastAsia="en-GB"/>
        </w:rPr>
      </w:pPr>
      <w:r w:rsidRPr="00BA63A2">
        <w:t xml:space="preserve">Wherever possible, non-hazard alternatives are used. </w:t>
      </w:r>
      <w:r w:rsidR="00A2428E">
        <w:t xml:space="preserve"> </w:t>
      </w:r>
      <w:r w:rsidRPr="00BA63A2">
        <w:t>Where this is not possible, managers are required to keep an up to date register of substances hazardous to health. Material Safety Data Sheets are held and COSHH assessments undertaken to identify risks to employees and others and suitable control measures.</w:t>
      </w:r>
      <w:r w:rsidRPr="00BA63A2">
        <w:rPr>
          <w:lang w:eastAsia="en-GB"/>
        </w:rPr>
        <w:t xml:space="preserve"> Information gathered from these assessments is supplied to employees who use or are exposed to the substance, or who are responsible for ensuring that other people such as tenants are not at risk.</w:t>
      </w:r>
    </w:p>
    <w:p w14:paraId="6F9DF97B" w14:textId="60856775" w:rsidR="00A2428E" w:rsidRDefault="00A2428E" w:rsidP="00A2428E">
      <w:pPr>
        <w:pStyle w:val="NormalIndent"/>
        <w:spacing w:before="0" w:after="0"/>
        <w:rPr>
          <w:lang w:eastAsia="en-GB"/>
        </w:rPr>
      </w:pPr>
    </w:p>
    <w:p w14:paraId="2CBA6B50" w14:textId="77777777" w:rsidR="00800F0C" w:rsidRDefault="00800F0C" w:rsidP="00A2428E">
      <w:pPr>
        <w:pStyle w:val="NormalIndent"/>
        <w:spacing w:before="0" w:after="0"/>
        <w:rPr>
          <w:lang w:eastAsia="en-GB"/>
        </w:rPr>
      </w:pPr>
    </w:p>
    <w:p w14:paraId="1A78D0A2" w14:textId="77777777" w:rsidR="00645950" w:rsidRPr="00A2428E" w:rsidRDefault="00645950" w:rsidP="00A2428E">
      <w:pPr>
        <w:pStyle w:val="Heading3"/>
        <w:spacing w:before="0" w:after="0"/>
        <w:ind w:left="567"/>
      </w:pPr>
      <w:r w:rsidRPr="00A2428E">
        <w:t>Storage of Hazardous Substances</w:t>
      </w:r>
    </w:p>
    <w:p w14:paraId="27E88E86" w14:textId="77777777" w:rsidR="00645950" w:rsidRDefault="00645950" w:rsidP="00A2428E">
      <w:pPr>
        <w:pStyle w:val="NormalIndent"/>
        <w:spacing w:before="0" w:after="0"/>
        <w:rPr>
          <w:lang w:eastAsia="en-GB"/>
        </w:rPr>
      </w:pPr>
      <w:r w:rsidRPr="00A2428E">
        <w:rPr>
          <w:lang w:eastAsia="en-GB"/>
        </w:rPr>
        <w:t>The risks of storing and handling hazardous substances must be assessed, for instance, consider the effects of a leak to the air, water and surrounding land.</w:t>
      </w:r>
    </w:p>
    <w:p w14:paraId="1FB082F3" w14:textId="77777777" w:rsidR="00A2428E" w:rsidRPr="00A2428E" w:rsidRDefault="00A2428E" w:rsidP="00A2428E">
      <w:pPr>
        <w:pStyle w:val="NormalIndent"/>
        <w:spacing w:before="0" w:after="0"/>
        <w:rPr>
          <w:lang w:eastAsia="en-GB"/>
        </w:rPr>
      </w:pPr>
    </w:p>
    <w:p w14:paraId="519C56B4" w14:textId="77777777" w:rsidR="00645950" w:rsidRDefault="00645950" w:rsidP="00A2428E">
      <w:pPr>
        <w:pStyle w:val="NormalIndent"/>
        <w:spacing w:before="0" w:after="0"/>
        <w:rPr>
          <w:lang w:eastAsia="en-GB"/>
        </w:rPr>
      </w:pPr>
      <w:r w:rsidRPr="00A2428E">
        <w:rPr>
          <w:lang w:eastAsia="en-GB"/>
        </w:rPr>
        <w:t>The following steps to control the risks of hazardous substances will include:</w:t>
      </w:r>
    </w:p>
    <w:p w14:paraId="75B71A98" w14:textId="77777777" w:rsidR="00A2428E" w:rsidRPr="00A2428E" w:rsidRDefault="00A2428E" w:rsidP="00A2428E">
      <w:pPr>
        <w:pStyle w:val="NormalIndent"/>
        <w:spacing w:before="0" w:after="0"/>
        <w:rPr>
          <w:sz w:val="12"/>
          <w:lang w:eastAsia="en-GB"/>
        </w:rPr>
      </w:pPr>
    </w:p>
    <w:p w14:paraId="0C8425F1"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S</w:t>
      </w:r>
      <w:r w:rsidR="00645950" w:rsidRPr="00A2428E">
        <w:rPr>
          <w:rFonts w:ascii="Montserrat" w:hAnsi="Montserrat"/>
        </w:rPr>
        <w:t>toring chemicals according to the manufacturer's instructions on the safety data sheet</w:t>
      </w:r>
      <w:r w:rsidRPr="00A2428E">
        <w:rPr>
          <w:rFonts w:ascii="Montserrat" w:hAnsi="Montserrat"/>
        </w:rPr>
        <w:t>.</w:t>
      </w:r>
    </w:p>
    <w:p w14:paraId="44B0579B"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K</w:t>
      </w:r>
      <w:r w:rsidR="00645950" w:rsidRPr="00A2428E">
        <w:rPr>
          <w:rFonts w:ascii="Montserrat" w:hAnsi="Montserrat"/>
        </w:rPr>
        <w:t>eeping the minimum quantity of hazardous substances necessary</w:t>
      </w:r>
      <w:r w:rsidRPr="00A2428E">
        <w:rPr>
          <w:rFonts w:ascii="Montserrat" w:hAnsi="Montserrat"/>
        </w:rPr>
        <w:t>.</w:t>
      </w:r>
    </w:p>
    <w:p w14:paraId="3C1DB2F8"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S</w:t>
      </w:r>
      <w:r w:rsidR="00645950" w:rsidRPr="00A2428E">
        <w:rPr>
          <w:rFonts w:ascii="Montserrat" w:hAnsi="Montserrat"/>
        </w:rPr>
        <w:t>toring incompatible substances separately</w:t>
      </w:r>
      <w:r w:rsidRPr="00A2428E">
        <w:rPr>
          <w:rFonts w:ascii="Montserrat" w:hAnsi="Montserrat"/>
        </w:rPr>
        <w:t>.</w:t>
      </w:r>
    </w:p>
    <w:p w14:paraId="5A67AFE1"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P</w:t>
      </w:r>
      <w:r w:rsidR="00645950" w:rsidRPr="00A2428E">
        <w:rPr>
          <w:rFonts w:ascii="Montserrat" w:hAnsi="Montserrat"/>
        </w:rPr>
        <w:t>reventing release or leaks</w:t>
      </w:r>
      <w:r w:rsidRPr="00A2428E">
        <w:rPr>
          <w:rFonts w:ascii="Montserrat" w:hAnsi="Montserrat"/>
        </w:rPr>
        <w:t>.</w:t>
      </w:r>
    </w:p>
    <w:p w14:paraId="56D33822"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T</w:t>
      </w:r>
      <w:r w:rsidR="00645950" w:rsidRPr="00A2428E">
        <w:rPr>
          <w:rFonts w:ascii="Montserrat" w:hAnsi="Montserrat"/>
        </w:rPr>
        <w:t>raining employees to store and handle hazardous substances properly</w:t>
      </w:r>
      <w:r w:rsidRPr="00A2428E">
        <w:rPr>
          <w:rFonts w:ascii="Montserrat" w:hAnsi="Montserrat"/>
        </w:rPr>
        <w:t>.</w:t>
      </w:r>
    </w:p>
    <w:p w14:paraId="001D51B0"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L</w:t>
      </w:r>
      <w:r w:rsidR="00645950" w:rsidRPr="00A2428E">
        <w:rPr>
          <w:rFonts w:ascii="Montserrat" w:hAnsi="Montserrat"/>
        </w:rPr>
        <w:t>abelling storage containers properly</w:t>
      </w:r>
      <w:r w:rsidRPr="00A2428E">
        <w:rPr>
          <w:rFonts w:ascii="Montserrat" w:hAnsi="Montserrat"/>
        </w:rPr>
        <w:t>.</w:t>
      </w:r>
    </w:p>
    <w:p w14:paraId="7FD37E89" w14:textId="77777777" w:rsidR="00645950" w:rsidRPr="00A2428E" w:rsidRDefault="00C85582" w:rsidP="00B8682A">
      <w:pPr>
        <w:pStyle w:val="Bulletindent"/>
        <w:tabs>
          <w:tab w:val="clear" w:pos="720"/>
        </w:tabs>
        <w:spacing w:before="0"/>
        <w:ind w:left="1134" w:hanging="357"/>
        <w:jc w:val="both"/>
        <w:rPr>
          <w:rFonts w:ascii="Montserrat" w:hAnsi="Montserrat"/>
        </w:rPr>
      </w:pPr>
      <w:r w:rsidRPr="00A2428E">
        <w:rPr>
          <w:rFonts w:ascii="Montserrat" w:hAnsi="Montserrat"/>
        </w:rPr>
        <w:t>S</w:t>
      </w:r>
      <w:r w:rsidR="00645950" w:rsidRPr="00A2428E">
        <w:rPr>
          <w:rFonts w:ascii="Montserrat" w:hAnsi="Montserrat"/>
        </w:rPr>
        <w:t>toring flammable substances in suitable containers away from sources of ignition, such as boilers and heaters</w:t>
      </w:r>
      <w:r w:rsidRPr="00A2428E">
        <w:rPr>
          <w:rFonts w:ascii="Montserrat" w:hAnsi="Montserrat"/>
        </w:rPr>
        <w:t>.</w:t>
      </w:r>
    </w:p>
    <w:p w14:paraId="6FAA5769" w14:textId="77777777" w:rsidR="00645950" w:rsidRPr="00A2428E" w:rsidRDefault="00C85582" w:rsidP="00B8682A">
      <w:pPr>
        <w:pStyle w:val="Bulletindent"/>
        <w:tabs>
          <w:tab w:val="clear" w:pos="720"/>
        </w:tabs>
        <w:spacing w:before="0" w:after="0"/>
        <w:ind w:left="1134"/>
        <w:jc w:val="both"/>
        <w:rPr>
          <w:rFonts w:ascii="Montserrat" w:hAnsi="Montserrat"/>
        </w:rPr>
      </w:pPr>
      <w:r w:rsidRPr="00A2428E">
        <w:rPr>
          <w:rFonts w:ascii="Montserrat" w:hAnsi="Montserrat"/>
        </w:rPr>
        <w:t>U</w:t>
      </w:r>
      <w:r w:rsidR="00645950" w:rsidRPr="00A2428E">
        <w:rPr>
          <w:rFonts w:ascii="Montserrat" w:hAnsi="Montserrat"/>
        </w:rPr>
        <w:t>sing a secondary containment system such as a drip tray or bund (a storage area designed to prevent liquids escaping).</w:t>
      </w:r>
    </w:p>
    <w:p w14:paraId="74E8594B" w14:textId="77777777" w:rsidR="00B8682A" w:rsidRDefault="00B8682A" w:rsidP="00A2428E">
      <w:pPr>
        <w:pStyle w:val="NormalIndent"/>
        <w:spacing w:before="0" w:after="0"/>
        <w:rPr>
          <w:lang w:eastAsia="en-GB"/>
        </w:rPr>
      </w:pPr>
    </w:p>
    <w:p w14:paraId="10B67FB8" w14:textId="77777777" w:rsidR="00062E4B" w:rsidRDefault="00062E4B" w:rsidP="00A2428E">
      <w:pPr>
        <w:pStyle w:val="NormalIndent"/>
        <w:spacing w:before="0" w:after="0"/>
        <w:rPr>
          <w:lang w:eastAsia="en-GB"/>
        </w:rPr>
      </w:pPr>
      <w:r w:rsidRPr="00A2428E">
        <w:rPr>
          <w:lang w:eastAsia="en-GB"/>
        </w:rPr>
        <w:t>Personal protective equipment is provided to employees where this is identified as an appropriate control measure either on its own or in conjunction with other controls.</w:t>
      </w:r>
    </w:p>
    <w:p w14:paraId="444E77DB" w14:textId="77777777" w:rsidR="00B8682A" w:rsidRPr="00A2428E" w:rsidRDefault="00B8682A" w:rsidP="00A2428E">
      <w:pPr>
        <w:pStyle w:val="NormalIndent"/>
        <w:spacing w:before="0" w:after="0"/>
        <w:rPr>
          <w:lang w:eastAsia="en-GB"/>
        </w:rPr>
      </w:pPr>
    </w:p>
    <w:p w14:paraId="1158E760" w14:textId="77777777" w:rsidR="00062E4B" w:rsidRDefault="00062E4B" w:rsidP="00A2428E">
      <w:pPr>
        <w:pStyle w:val="NormalIndent"/>
        <w:spacing w:before="0" w:after="0"/>
        <w:rPr>
          <w:lang w:eastAsia="en-GB"/>
        </w:rPr>
      </w:pPr>
      <w:r w:rsidRPr="00A2428E">
        <w:rPr>
          <w:lang w:eastAsia="en-GB"/>
        </w:rPr>
        <w:lastRenderedPageBreak/>
        <w:t>The North Star Blood-borne Viruses in the Workplace Policy sets out the arrangements for controlling the risk of exposure to blood-borne viruses.</w:t>
      </w:r>
    </w:p>
    <w:p w14:paraId="1AB1070C" w14:textId="77777777" w:rsidR="00B8682A" w:rsidRDefault="00B8682A" w:rsidP="00A2428E">
      <w:pPr>
        <w:pStyle w:val="NormalIndent"/>
        <w:spacing w:before="0" w:after="0"/>
        <w:rPr>
          <w:lang w:eastAsia="en-GB"/>
        </w:rPr>
      </w:pPr>
    </w:p>
    <w:p w14:paraId="1468218B" w14:textId="77777777" w:rsidR="00B8682A" w:rsidRPr="00B8682A" w:rsidRDefault="00B8682A" w:rsidP="00A2428E">
      <w:pPr>
        <w:pStyle w:val="NormalIndent"/>
        <w:spacing w:before="0" w:after="0"/>
        <w:rPr>
          <w:sz w:val="12"/>
        </w:rPr>
      </w:pPr>
    </w:p>
    <w:p w14:paraId="79DB7E3A" w14:textId="77777777" w:rsidR="006429A0" w:rsidRPr="00A2428E" w:rsidRDefault="006429A0" w:rsidP="00CC1844">
      <w:pPr>
        <w:pStyle w:val="Heading2"/>
        <w:numPr>
          <w:ilvl w:val="0"/>
          <w:numId w:val="2"/>
        </w:numPr>
        <w:spacing w:before="0" w:after="0"/>
        <w:ind w:left="567" w:hanging="567"/>
        <w:jc w:val="both"/>
      </w:pPr>
      <w:bookmarkStart w:id="17" w:name="_Toc109398591"/>
      <w:r w:rsidRPr="00A2428E">
        <w:t>The Construction (Design and Management) Regulations 2015 ("CDM 2015")</w:t>
      </w:r>
      <w:bookmarkEnd w:id="17"/>
    </w:p>
    <w:p w14:paraId="748661C4" w14:textId="77777777" w:rsidR="00B8682A" w:rsidRPr="00B8682A" w:rsidRDefault="00B8682A" w:rsidP="00A2428E">
      <w:pPr>
        <w:pStyle w:val="NormalIndent"/>
        <w:spacing w:before="0" w:after="0"/>
        <w:rPr>
          <w:sz w:val="12"/>
          <w:lang w:eastAsia="en-GB"/>
        </w:rPr>
      </w:pPr>
    </w:p>
    <w:p w14:paraId="62618F37" w14:textId="77777777" w:rsidR="006429A0" w:rsidRDefault="006429A0" w:rsidP="00A2428E">
      <w:pPr>
        <w:pStyle w:val="NormalIndent"/>
        <w:spacing w:before="0" w:after="0"/>
        <w:rPr>
          <w:lang w:eastAsia="en-GB"/>
        </w:rPr>
      </w:pPr>
      <w:r w:rsidRPr="00A2428E">
        <w:rPr>
          <w:lang w:eastAsia="en-GB"/>
        </w:rPr>
        <w:t>The Construction (Design and Management) Regulations 2015 ("CDM 2015") came into force on 6</w:t>
      </w:r>
      <w:r w:rsidR="00B8682A">
        <w:rPr>
          <w:vertAlign w:val="superscript"/>
          <w:lang w:eastAsia="en-GB"/>
        </w:rPr>
        <w:t xml:space="preserve">th </w:t>
      </w:r>
      <w:r w:rsidRPr="00A2428E">
        <w:rPr>
          <w:lang w:eastAsia="en-GB"/>
        </w:rPr>
        <w:t xml:space="preserve">April 2015, replacing CDM 2007. CDM 2015 applies to nearly every construction, engineering or development project, including small and domestic projects. </w:t>
      </w:r>
    </w:p>
    <w:p w14:paraId="53C02A4A" w14:textId="77777777" w:rsidR="00B8682A" w:rsidRPr="00A2428E" w:rsidRDefault="00B8682A" w:rsidP="00A2428E">
      <w:pPr>
        <w:pStyle w:val="NormalIndent"/>
        <w:spacing w:before="0" w:after="0"/>
        <w:rPr>
          <w:lang w:eastAsia="en-GB"/>
        </w:rPr>
      </w:pPr>
    </w:p>
    <w:p w14:paraId="0E2335A6" w14:textId="77777777" w:rsidR="00296079" w:rsidRPr="00A2428E" w:rsidRDefault="006429A0" w:rsidP="00A2428E">
      <w:pPr>
        <w:pStyle w:val="NormalIndent"/>
        <w:spacing w:before="0" w:after="0"/>
        <w:rPr>
          <w:lang w:eastAsia="en-GB"/>
        </w:rPr>
      </w:pPr>
      <w:r w:rsidRPr="00A2428E">
        <w:rPr>
          <w:lang w:eastAsia="en-GB"/>
        </w:rPr>
        <w:t>CDM 2015 places much more health and safety responsibility on "the Client" than was the case under the old CDM regime.  The Client is defined as "organisations or individuals for whom a construction project is carried out</w:t>
      </w:r>
      <w:r w:rsidR="00B8682A">
        <w:rPr>
          <w:lang w:eastAsia="en-GB"/>
        </w:rPr>
        <w:t>”</w:t>
      </w:r>
      <w:r w:rsidRPr="00A2428E">
        <w:rPr>
          <w:lang w:eastAsia="en-GB"/>
        </w:rPr>
        <w:t xml:space="preserve">.  This broad definition means that </w:t>
      </w:r>
      <w:r w:rsidR="00296079" w:rsidRPr="00A2428E">
        <w:rPr>
          <w:lang w:eastAsia="en-GB"/>
        </w:rPr>
        <w:t>housing associations</w:t>
      </w:r>
      <w:r w:rsidRPr="00A2428E">
        <w:rPr>
          <w:lang w:eastAsia="en-GB"/>
        </w:rPr>
        <w:t xml:space="preserve"> will usually be the Client for the purposes of CDM 2015.  </w:t>
      </w:r>
    </w:p>
    <w:p w14:paraId="77CDCFD5" w14:textId="77777777" w:rsidR="00B8682A" w:rsidRDefault="00B8682A" w:rsidP="00A2428E">
      <w:pPr>
        <w:pStyle w:val="Heading3"/>
        <w:spacing w:before="0" w:after="0"/>
      </w:pPr>
    </w:p>
    <w:p w14:paraId="2DAB16DD" w14:textId="77777777" w:rsidR="006429A0" w:rsidRPr="00A2428E" w:rsidRDefault="006429A0" w:rsidP="00B8682A">
      <w:pPr>
        <w:pStyle w:val="Heading3"/>
        <w:spacing w:before="0" w:after="0"/>
        <w:ind w:left="567"/>
      </w:pPr>
      <w:r w:rsidRPr="00A2428E">
        <w:t xml:space="preserve">Client's </w:t>
      </w:r>
      <w:r w:rsidR="00B8682A">
        <w:t>D</w:t>
      </w:r>
      <w:r w:rsidRPr="00A2428E">
        <w:t>uties</w:t>
      </w:r>
    </w:p>
    <w:p w14:paraId="1798F920" w14:textId="77777777" w:rsidR="006429A0" w:rsidRDefault="006429A0" w:rsidP="00A2428E">
      <w:pPr>
        <w:pStyle w:val="NormalIndent"/>
        <w:spacing w:before="0" w:after="0"/>
        <w:rPr>
          <w:lang w:eastAsia="en-GB"/>
        </w:rPr>
      </w:pPr>
      <w:r w:rsidRPr="00A2428E">
        <w:rPr>
          <w:lang w:eastAsia="en-GB"/>
        </w:rPr>
        <w:t>The Client's duties include the following:</w:t>
      </w:r>
    </w:p>
    <w:p w14:paraId="6299F61F" w14:textId="77777777" w:rsidR="00B8682A" w:rsidRPr="00B8682A" w:rsidRDefault="00B8682A" w:rsidP="00A2428E">
      <w:pPr>
        <w:pStyle w:val="NormalIndent"/>
        <w:spacing w:before="0" w:after="0"/>
        <w:rPr>
          <w:sz w:val="12"/>
          <w:lang w:eastAsia="en-GB"/>
        </w:rPr>
      </w:pPr>
    </w:p>
    <w:p w14:paraId="4783F7A0"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Notifying the</w:t>
      </w:r>
      <w:r w:rsidR="001463E5" w:rsidRPr="00A2428E">
        <w:rPr>
          <w:rFonts w:ascii="Montserrat" w:hAnsi="Montserrat"/>
        </w:rPr>
        <w:t xml:space="preserve"> Health and Safety Executive</w:t>
      </w:r>
      <w:r w:rsidRPr="00A2428E">
        <w:rPr>
          <w:rFonts w:ascii="Montserrat" w:hAnsi="Montserrat"/>
        </w:rPr>
        <w:t xml:space="preserve"> </w:t>
      </w:r>
      <w:r w:rsidR="001463E5" w:rsidRPr="00A2428E">
        <w:rPr>
          <w:rFonts w:ascii="Montserrat" w:hAnsi="Montserrat"/>
        </w:rPr>
        <w:t>(</w:t>
      </w:r>
      <w:r w:rsidRPr="00A2428E">
        <w:rPr>
          <w:rFonts w:ascii="Montserrat" w:hAnsi="Montserrat"/>
        </w:rPr>
        <w:t>HSE</w:t>
      </w:r>
      <w:r w:rsidR="001463E5" w:rsidRPr="00A2428E">
        <w:rPr>
          <w:rFonts w:ascii="Montserrat" w:hAnsi="Montserrat"/>
        </w:rPr>
        <w:t>)</w:t>
      </w:r>
      <w:r w:rsidRPr="00A2428E">
        <w:rPr>
          <w:rFonts w:ascii="Montserrat" w:hAnsi="Montserrat"/>
        </w:rPr>
        <w:t xml:space="preserve"> where construction work is scheduled to last longer than 30 working days and have more than 20 workers on site at any point and/or where construction work is scheduled to exceed 500 person days</w:t>
      </w:r>
      <w:r w:rsidR="00296079" w:rsidRPr="00A2428E">
        <w:rPr>
          <w:rFonts w:ascii="Montserrat" w:hAnsi="Montserrat"/>
        </w:rPr>
        <w:t>.</w:t>
      </w:r>
    </w:p>
    <w:p w14:paraId="2CBF9256"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Making suitable arrangements for managing a project without risking the health and safety of any person affected by the project</w:t>
      </w:r>
      <w:r w:rsidR="00DD0756" w:rsidRPr="00A2428E">
        <w:rPr>
          <w:rFonts w:ascii="Montserrat" w:hAnsi="Montserrat"/>
        </w:rPr>
        <w:t>.</w:t>
      </w:r>
    </w:p>
    <w:p w14:paraId="4C5DC595"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that other duty holders are appointed as appropriate, including the Principal Designer and Contractor</w:t>
      </w:r>
      <w:r w:rsidR="00DD0756" w:rsidRPr="00A2428E">
        <w:rPr>
          <w:rFonts w:ascii="Montserrat" w:hAnsi="Montserrat"/>
        </w:rPr>
        <w:t>.</w:t>
      </w:r>
    </w:p>
    <w:p w14:paraId="4471C4E3"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the roles, functions and responsibilities of the project team are clear</w:t>
      </w:r>
      <w:r w:rsidR="00DD0756" w:rsidRPr="00A2428E">
        <w:rPr>
          <w:rFonts w:ascii="Montserrat" w:hAnsi="Montserrat"/>
        </w:rPr>
        <w:t>.</w:t>
      </w:r>
    </w:p>
    <w:p w14:paraId="5B9B178C"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that the sole contractor or Principal Contractor prepares a construction phase plan before construction works begin</w:t>
      </w:r>
      <w:r w:rsidR="00DD0756" w:rsidRPr="00A2428E">
        <w:rPr>
          <w:rFonts w:ascii="Montserrat" w:hAnsi="Montserrat"/>
        </w:rPr>
        <w:t>.</w:t>
      </w:r>
    </w:p>
    <w:p w14:paraId="67E342F4"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that the Principal Designer prepares a health and safety file</w:t>
      </w:r>
      <w:r w:rsidR="00DD0756" w:rsidRPr="00A2428E">
        <w:rPr>
          <w:rFonts w:ascii="Montserrat" w:hAnsi="Montserrat"/>
        </w:rPr>
        <w:t>.</w:t>
      </w:r>
    </w:p>
    <w:p w14:paraId="148C7677"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sufficient time and resources are allocated</w:t>
      </w:r>
      <w:r w:rsidR="00DD0756" w:rsidRPr="00A2428E">
        <w:rPr>
          <w:rFonts w:ascii="Montserrat" w:hAnsi="Montserrat"/>
        </w:rPr>
        <w:t>.</w:t>
      </w:r>
    </w:p>
    <w:p w14:paraId="6BA97551"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relevant information is prepared and provided to other duty holders</w:t>
      </w:r>
      <w:r w:rsidR="00DD0756" w:rsidRPr="00A2428E">
        <w:rPr>
          <w:rFonts w:ascii="Montserrat" w:hAnsi="Montserrat"/>
        </w:rPr>
        <w:t>.</w:t>
      </w:r>
    </w:p>
    <w:p w14:paraId="5F068635"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that the people and organisations they appoint have the necessary skills, knowledge, experience and (if an organisation) the organisational capability to manage health and safety risks</w:t>
      </w:r>
      <w:r w:rsidR="00976267" w:rsidRPr="00A2428E">
        <w:rPr>
          <w:rFonts w:ascii="Montserrat" w:hAnsi="Montserrat"/>
        </w:rPr>
        <w:t>.</w:t>
      </w:r>
    </w:p>
    <w:p w14:paraId="18577ABE"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effective mechanisms are in place for members of the project team to communicate and co</w:t>
      </w:r>
      <w:r w:rsidR="00976267" w:rsidRPr="00A2428E">
        <w:rPr>
          <w:rFonts w:ascii="Montserrat" w:hAnsi="Montserrat"/>
        </w:rPr>
        <w:t>-</w:t>
      </w:r>
      <w:r w:rsidRPr="00A2428E">
        <w:rPr>
          <w:rFonts w:ascii="Montserrat" w:hAnsi="Montserrat"/>
        </w:rPr>
        <w:t>operate with each other and co</w:t>
      </w:r>
      <w:r w:rsidR="00976267" w:rsidRPr="00A2428E">
        <w:rPr>
          <w:rFonts w:ascii="Montserrat" w:hAnsi="Montserrat"/>
        </w:rPr>
        <w:t>-</w:t>
      </w:r>
      <w:r w:rsidRPr="00A2428E">
        <w:rPr>
          <w:rFonts w:ascii="Montserrat" w:hAnsi="Montserrat"/>
        </w:rPr>
        <w:t>ordinate their activities</w:t>
      </w:r>
      <w:r w:rsidR="00976267" w:rsidRPr="00A2428E">
        <w:rPr>
          <w:rFonts w:ascii="Montserrat" w:hAnsi="Montserrat"/>
        </w:rPr>
        <w:t>.</w:t>
      </w:r>
    </w:p>
    <w:p w14:paraId="6F0C9C8B" w14:textId="77777777" w:rsidR="006429A0" w:rsidRPr="00A2428E" w:rsidRDefault="006429A0" w:rsidP="00B8682A">
      <w:pPr>
        <w:pStyle w:val="Bulletindent"/>
        <w:tabs>
          <w:tab w:val="clear" w:pos="720"/>
        </w:tabs>
        <w:spacing w:before="0"/>
        <w:ind w:left="1134"/>
        <w:jc w:val="both"/>
        <w:rPr>
          <w:rFonts w:ascii="Montserrat" w:hAnsi="Montserrat"/>
        </w:rPr>
      </w:pPr>
      <w:r w:rsidRPr="00A2428E">
        <w:rPr>
          <w:rFonts w:ascii="Montserrat" w:hAnsi="Montserrat"/>
        </w:rPr>
        <w:t>Ensuring that the Principal Designer and the Principal Contractor carry out their duties.</w:t>
      </w:r>
    </w:p>
    <w:p w14:paraId="51DE7250" w14:textId="77777777" w:rsidR="006429A0" w:rsidRPr="00A2428E" w:rsidRDefault="006429A0" w:rsidP="00B8682A">
      <w:pPr>
        <w:pStyle w:val="NormalIndent"/>
        <w:spacing w:before="0"/>
        <w:ind w:left="1134"/>
        <w:rPr>
          <w:lang w:eastAsia="en-GB"/>
        </w:rPr>
      </w:pPr>
      <w:r w:rsidRPr="00A2428E">
        <w:rPr>
          <w:lang w:eastAsia="en-GB"/>
        </w:rPr>
        <w:t>Under the new regulations there will no longer be an official role of CDM co</w:t>
      </w:r>
      <w:r w:rsidR="00976267" w:rsidRPr="00A2428E">
        <w:rPr>
          <w:lang w:eastAsia="en-GB"/>
        </w:rPr>
        <w:t>-</w:t>
      </w:r>
      <w:r w:rsidRPr="00A2428E">
        <w:rPr>
          <w:lang w:eastAsia="en-GB"/>
        </w:rPr>
        <w:t xml:space="preserve">ordinator. Instead, </w:t>
      </w:r>
      <w:r w:rsidR="00296079" w:rsidRPr="00A2428E">
        <w:rPr>
          <w:lang w:eastAsia="en-GB"/>
        </w:rPr>
        <w:t xml:space="preserve">North Star </w:t>
      </w:r>
      <w:r w:rsidRPr="00A2428E">
        <w:rPr>
          <w:lang w:eastAsia="en-GB"/>
        </w:rPr>
        <w:t>will appoint a Principal Designer and Principal Contractor who must:</w:t>
      </w:r>
    </w:p>
    <w:p w14:paraId="5DD43D9A" w14:textId="77777777" w:rsidR="006429A0" w:rsidRPr="00A2428E" w:rsidRDefault="00976267" w:rsidP="00B8682A">
      <w:pPr>
        <w:pStyle w:val="Bulletindent"/>
        <w:tabs>
          <w:tab w:val="clear" w:pos="720"/>
        </w:tabs>
        <w:spacing w:before="0"/>
        <w:ind w:left="1134"/>
        <w:jc w:val="both"/>
        <w:rPr>
          <w:rFonts w:ascii="Montserrat" w:hAnsi="Montserrat"/>
        </w:rPr>
      </w:pPr>
      <w:r w:rsidRPr="00A2428E">
        <w:rPr>
          <w:rFonts w:ascii="Montserrat" w:hAnsi="Montserrat"/>
        </w:rPr>
        <w:lastRenderedPageBreak/>
        <w:t>A</w:t>
      </w:r>
      <w:r w:rsidR="006429A0" w:rsidRPr="00A2428E">
        <w:rPr>
          <w:rFonts w:ascii="Montserrat" w:hAnsi="Montserrat"/>
        </w:rPr>
        <w:t>ssemble a competent professional team and ensure that the roles of team members are clear</w:t>
      </w:r>
      <w:r w:rsidRPr="00A2428E">
        <w:rPr>
          <w:rFonts w:ascii="Montserrat" w:hAnsi="Montserrat"/>
        </w:rPr>
        <w:t>.</w:t>
      </w:r>
    </w:p>
    <w:p w14:paraId="324C3548" w14:textId="77777777" w:rsidR="006429A0" w:rsidRPr="00A2428E" w:rsidRDefault="00976267" w:rsidP="00B8682A">
      <w:pPr>
        <w:pStyle w:val="Bulletindent"/>
        <w:tabs>
          <w:tab w:val="clear" w:pos="720"/>
        </w:tabs>
        <w:spacing w:before="0"/>
        <w:ind w:left="1134"/>
        <w:jc w:val="both"/>
        <w:rPr>
          <w:rFonts w:ascii="Montserrat" w:hAnsi="Montserrat"/>
        </w:rPr>
      </w:pPr>
      <w:r w:rsidRPr="00A2428E">
        <w:rPr>
          <w:rFonts w:ascii="Montserrat" w:hAnsi="Montserrat"/>
        </w:rPr>
        <w:t>E</w:t>
      </w:r>
      <w:r w:rsidR="006429A0" w:rsidRPr="00A2428E">
        <w:rPr>
          <w:rFonts w:ascii="Montserrat" w:hAnsi="Montserrat"/>
        </w:rPr>
        <w:t>nsure sufficient time and resources are allocated at appropriate stages of the project to adequately and appropriately deal with health and safety issues</w:t>
      </w:r>
      <w:r w:rsidRPr="00A2428E">
        <w:rPr>
          <w:rFonts w:ascii="Montserrat" w:hAnsi="Montserrat"/>
        </w:rPr>
        <w:t>.</w:t>
      </w:r>
    </w:p>
    <w:p w14:paraId="30A4DA0F" w14:textId="77777777" w:rsidR="006429A0" w:rsidRPr="00A2428E" w:rsidRDefault="00976267" w:rsidP="00B8682A">
      <w:pPr>
        <w:pStyle w:val="Bulletindent"/>
        <w:tabs>
          <w:tab w:val="clear" w:pos="720"/>
        </w:tabs>
        <w:spacing w:before="0"/>
        <w:ind w:left="1134"/>
        <w:jc w:val="both"/>
        <w:rPr>
          <w:rFonts w:ascii="Montserrat" w:hAnsi="Montserrat"/>
        </w:rPr>
      </w:pPr>
      <w:r w:rsidRPr="00A2428E">
        <w:rPr>
          <w:rFonts w:ascii="Montserrat" w:hAnsi="Montserrat"/>
        </w:rPr>
        <w:t>E</w:t>
      </w:r>
      <w:r w:rsidR="006429A0" w:rsidRPr="00A2428E">
        <w:rPr>
          <w:rFonts w:ascii="Montserrat" w:hAnsi="Montserrat"/>
        </w:rPr>
        <w:t>nsure that there are effective mechanisms in place for project team communication and that they work</w:t>
      </w:r>
      <w:r w:rsidRPr="00A2428E">
        <w:rPr>
          <w:rFonts w:ascii="Montserrat" w:hAnsi="Montserrat"/>
        </w:rPr>
        <w:t>.</w:t>
      </w:r>
    </w:p>
    <w:p w14:paraId="3F4E2F31" w14:textId="77777777" w:rsidR="006429A0" w:rsidRPr="00A2428E" w:rsidRDefault="00976267" w:rsidP="00B8682A">
      <w:pPr>
        <w:pStyle w:val="Bulletindent"/>
        <w:tabs>
          <w:tab w:val="clear" w:pos="720"/>
        </w:tabs>
        <w:spacing w:before="0" w:after="0"/>
        <w:ind w:left="1134"/>
        <w:jc w:val="both"/>
        <w:rPr>
          <w:rFonts w:ascii="Montserrat" w:hAnsi="Montserrat"/>
        </w:rPr>
      </w:pPr>
      <w:r w:rsidRPr="00A2428E">
        <w:rPr>
          <w:rFonts w:ascii="Montserrat" w:hAnsi="Montserrat"/>
        </w:rPr>
        <w:t>P</w:t>
      </w:r>
      <w:r w:rsidR="006429A0" w:rsidRPr="00A2428E">
        <w:rPr>
          <w:rFonts w:ascii="Montserrat" w:hAnsi="Montserrat"/>
        </w:rPr>
        <w:t>rovide suitable welfare facilities for the duration of the construction work.</w:t>
      </w:r>
    </w:p>
    <w:p w14:paraId="3575380E" w14:textId="77777777" w:rsidR="00B8682A" w:rsidRDefault="00B8682A" w:rsidP="00B8682A">
      <w:pPr>
        <w:pStyle w:val="NormalIndent"/>
        <w:spacing w:before="0" w:after="0"/>
        <w:ind w:left="1134"/>
        <w:rPr>
          <w:lang w:eastAsia="en-GB"/>
        </w:rPr>
      </w:pPr>
    </w:p>
    <w:p w14:paraId="6CF42EF9" w14:textId="77777777" w:rsidR="006429A0" w:rsidRDefault="006429A0" w:rsidP="00B8682A">
      <w:pPr>
        <w:pStyle w:val="NormalIndent"/>
        <w:spacing w:before="0" w:after="0"/>
        <w:rPr>
          <w:lang w:eastAsia="en-GB"/>
        </w:rPr>
      </w:pPr>
      <w:r w:rsidRPr="00A2428E">
        <w:rPr>
          <w:lang w:eastAsia="en-GB"/>
        </w:rPr>
        <w:t xml:space="preserve">When </w:t>
      </w:r>
      <w:r w:rsidR="00296079" w:rsidRPr="00A2428E">
        <w:rPr>
          <w:lang w:eastAsia="en-GB"/>
        </w:rPr>
        <w:t xml:space="preserve">North Star </w:t>
      </w:r>
      <w:r w:rsidRPr="00A2428E">
        <w:rPr>
          <w:lang w:eastAsia="en-GB"/>
        </w:rPr>
        <w:t xml:space="preserve">delegates these responsibilities to a professional team or contractor, it </w:t>
      </w:r>
      <w:r w:rsidR="00296079" w:rsidRPr="00A2428E">
        <w:rPr>
          <w:lang w:eastAsia="en-GB"/>
        </w:rPr>
        <w:t>will</w:t>
      </w:r>
      <w:r w:rsidRPr="00A2428E">
        <w:rPr>
          <w:lang w:eastAsia="en-GB"/>
        </w:rPr>
        <w:t xml:space="preserve"> ensure they have the skills, training, expertise and capacity to carry these out. </w:t>
      </w:r>
    </w:p>
    <w:p w14:paraId="6EBB0801" w14:textId="77777777" w:rsidR="00B8682A" w:rsidRDefault="00B8682A" w:rsidP="00A2428E">
      <w:pPr>
        <w:pStyle w:val="NormalIndent"/>
        <w:spacing w:before="0" w:after="0"/>
        <w:rPr>
          <w:lang w:eastAsia="en-GB"/>
        </w:rPr>
      </w:pPr>
    </w:p>
    <w:p w14:paraId="182F10D1" w14:textId="77777777" w:rsidR="00B8682A" w:rsidRPr="004A15A4" w:rsidRDefault="00B8682A" w:rsidP="00A2428E">
      <w:pPr>
        <w:pStyle w:val="NormalIndent"/>
        <w:spacing w:before="0" w:after="0"/>
        <w:rPr>
          <w:sz w:val="12"/>
        </w:rPr>
      </w:pPr>
    </w:p>
    <w:p w14:paraId="60A4DE8B" w14:textId="77777777" w:rsidR="00062E4B" w:rsidRPr="00A2428E" w:rsidRDefault="00062E4B" w:rsidP="00CC1844">
      <w:pPr>
        <w:pStyle w:val="Heading2"/>
        <w:numPr>
          <w:ilvl w:val="0"/>
          <w:numId w:val="2"/>
        </w:numPr>
        <w:spacing w:before="0" w:after="0"/>
        <w:ind w:left="567" w:hanging="567"/>
        <w:jc w:val="both"/>
      </w:pPr>
      <w:bookmarkStart w:id="18" w:name="_Toc109398592"/>
      <w:r w:rsidRPr="00A2428E">
        <w:t>Co-operation and Co-ordination</w:t>
      </w:r>
      <w:bookmarkEnd w:id="18"/>
    </w:p>
    <w:p w14:paraId="2FFA5250" w14:textId="77777777" w:rsidR="004A15A4" w:rsidRPr="004A15A4" w:rsidRDefault="004A15A4" w:rsidP="00A2428E">
      <w:pPr>
        <w:pStyle w:val="NormalIndent"/>
        <w:spacing w:before="0" w:after="0"/>
        <w:rPr>
          <w:sz w:val="12"/>
          <w:lang w:eastAsia="en-GB"/>
        </w:rPr>
      </w:pPr>
    </w:p>
    <w:p w14:paraId="31349C68" w14:textId="77777777" w:rsidR="00062E4B" w:rsidRPr="00A2428E" w:rsidRDefault="00062E4B" w:rsidP="00A2428E">
      <w:pPr>
        <w:pStyle w:val="NormalIndent"/>
        <w:spacing w:before="0" w:after="0"/>
        <w:rPr>
          <w:lang w:eastAsia="en-GB"/>
        </w:rPr>
      </w:pPr>
      <w:r w:rsidRPr="00A2428E">
        <w:rPr>
          <w:lang w:eastAsia="en-GB"/>
        </w:rPr>
        <w:t>Where we work in partnership with other organisations, or where other organisations work on our premises, we have arrangements in place to co</w:t>
      </w:r>
      <w:r w:rsidR="007B18B9" w:rsidRPr="00A2428E">
        <w:rPr>
          <w:lang w:eastAsia="en-GB"/>
        </w:rPr>
        <w:t>-</w:t>
      </w:r>
      <w:r w:rsidRPr="00A2428E">
        <w:rPr>
          <w:lang w:eastAsia="en-GB"/>
        </w:rPr>
        <w:t xml:space="preserve">operate with them by sharing relevant health and safety information. </w:t>
      </w:r>
      <w:r w:rsidR="004A15A4">
        <w:rPr>
          <w:lang w:eastAsia="en-GB"/>
        </w:rPr>
        <w:t xml:space="preserve"> </w:t>
      </w:r>
      <w:r w:rsidRPr="00A2428E">
        <w:rPr>
          <w:lang w:eastAsia="en-GB"/>
        </w:rPr>
        <w:t>We will co</w:t>
      </w:r>
      <w:r w:rsidR="007B18B9" w:rsidRPr="00A2428E">
        <w:rPr>
          <w:lang w:eastAsia="en-GB"/>
        </w:rPr>
        <w:t>-</w:t>
      </w:r>
      <w:r w:rsidRPr="00A2428E">
        <w:rPr>
          <w:lang w:eastAsia="en-GB"/>
        </w:rPr>
        <w:t>ordinate our activities in such a way that the health, safety and well</w:t>
      </w:r>
      <w:r w:rsidR="004A15A4">
        <w:rPr>
          <w:lang w:eastAsia="en-GB"/>
        </w:rPr>
        <w:t>-</w:t>
      </w:r>
      <w:r w:rsidRPr="00A2428E">
        <w:rPr>
          <w:lang w:eastAsia="en-GB"/>
        </w:rPr>
        <w:t xml:space="preserve">being of our employees, the employees of other organisations, volunteers, customers and others who may be affected by our activities is not put at risk. </w:t>
      </w:r>
    </w:p>
    <w:p w14:paraId="4A611759" w14:textId="4646263E" w:rsidR="00062E4B" w:rsidRDefault="00062E4B" w:rsidP="00A2428E">
      <w:pPr>
        <w:pStyle w:val="NormalIndent"/>
        <w:spacing w:before="0" w:after="0"/>
        <w:rPr>
          <w:lang w:eastAsia="en-GB"/>
        </w:rPr>
      </w:pPr>
      <w:r w:rsidRPr="00A2428E">
        <w:rPr>
          <w:lang w:eastAsia="en-GB"/>
        </w:rPr>
        <w:t>In supported housing services that are partly or fully managed by a third party support provider or managing agent</w:t>
      </w:r>
      <w:r w:rsidR="00B26C3F" w:rsidRPr="00A2428E">
        <w:rPr>
          <w:lang w:eastAsia="en-GB"/>
        </w:rPr>
        <w:t>,</w:t>
      </w:r>
      <w:r w:rsidRPr="00A2428E">
        <w:rPr>
          <w:lang w:eastAsia="en-GB"/>
        </w:rPr>
        <w:t xml:space="preserve"> the respective responsibilities of North Star and the third party are clearly documented in Service Level Agreements and Management Agreements. </w:t>
      </w:r>
      <w:r w:rsidR="004A15A4">
        <w:rPr>
          <w:lang w:eastAsia="en-GB"/>
        </w:rPr>
        <w:t xml:space="preserve"> </w:t>
      </w:r>
      <w:r w:rsidRPr="00A2428E">
        <w:rPr>
          <w:lang w:eastAsia="en-GB"/>
        </w:rPr>
        <w:t xml:space="preserve">The </w:t>
      </w:r>
      <w:r w:rsidR="008E315C">
        <w:rPr>
          <w:lang w:eastAsia="en-GB"/>
        </w:rPr>
        <w:t xml:space="preserve">Supported Housing Services Manager </w:t>
      </w:r>
      <w:r w:rsidRPr="00A2428E">
        <w:rPr>
          <w:lang w:eastAsia="en-GB"/>
        </w:rPr>
        <w:t xml:space="preserve">and the relevant </w:t>
      </w:r>
      <w:r w:rsidR="004A15A4">
        <w:rPr>
          <w:lang w:eastAsia="en-GB"/>
        </w:rPr>
        <w:t>T</w:t>
      </w:r>
      <w:r w:rsidRPr="00A2428E">
        <w:rPr>
          <w:lang w:eastAsia="en-GB"/>
        </w:rPr>
        <w:t xml:space="preserve">eam Manager </w:t>
      </w:r>
      <w:r w:rsidR="00B26C3F" w:rsidRPr="00A2428E">
        <w:rPr>
          <w:lang w:eastAsia="en-GB"/>
        </w:rPr>
        <w:t>are</w:t>
      </w:r>
      <w:r w:rsidRPr="00A2428E">
        <w:rPr>
          <w:lang w:eastAsia="en-GB"/>
        </w:rPr>
        <w:t xml:space="preserve"> responsible for ensuring that responsibilities are clearly </w:t>
      </w:r>
      <w:r w:rsidR="004A15A4">
        <w:rPr>
          <w:lang w:eastAsia="en-GB"/>
        </w:rPr>
        <w:t xml:space="preserve">understood and are carried out.  </w:t>
      </w:r>
      <w:r w:rsidRPr="00A2428E">
        <w:rPr>
          <w:lang w:eastAsia="en-GB"/>
        </w:rPr>
        <w:t>Where accidents</w:t>
      </w:r>
      <w:r w:rsidR="001463E5" w:rsidRPr="00A2428E">
        <w:rPr>
          <w:lang w:eastAsia="en-GB"/>
        </w:rPr>
        <w:t>, near misses</w:t>
      </w:r>
      <w:r w:rsidRPr="00A2428E">
        <w:rPr>
          <w:lang w:eastAsia="en-GB"/>
        </w:rPr>
        <w:t xml:space="preserve"> and incidents occur, the relevant </w:t>
      </w:r>
      <w:r w:rsidR="004A15A4">
        <w:rPr>
          <w:lang w:eastAsia="en-GB"/>
        </w:rPr>
        <w:t>T</w:t>
      </w:r>
      <w:r w:rsidRPr="00A2428E">
        <w:rPr>
          <w:lang w:eastAsia="en-GB"/>
        </w:rPr>
        <w:t>eam Manager will involve other relevant parties in their investigation, and where the findings suggest that lack of clarity or understanding regarding respective responsibilities was the cause we will take steps to address this.</w:t>
      </w:r>
    </w:p>
    <w:p w14:paraId="09C99BCF" w14:textId="77777777" w:rsidR="004A15A4" w:rsidRDefault="004A15A4" w:rsidP="00A2428E">
      <w:pPr>
        <w:pStyle w:val="NormalIndent"/>
        <w:spacing w:before="0" w:after="0"/>
        <w:rPr>
          <w:lang w:eastAsia="en-GB"/>
        </w:rPr>
      </w:pPr>
    </w:p>
    <w:p w14:paraId="166B0BF3" w14:textId="77777777" w:rsidR="004A15A4" w:rsidRPr="004A15A4" w:rsidRDefault="004A15A4" w:rsidP="00A2428E">
      <w:pPr>
        <w:pStyle w:val="NormalIndent"/>
        <w:spacing w:before="0" w:after="0"/>
        <w:rPr>
          <w:sz w:val="12"/>
          <w:lang w:eastAsia="en-GB"/>
        </w:rPr>
      </w:pPr>
    </w:p>
    <w:p w14:paraId="23B62226" w14:textId="77777777" w:rsidR="00062E4B" w:rsidRPr="00A2428E" w:rsidRDefault="00062E4B" w:rsidP="00CC1844">
      <w:pPr>
        <w:pStyle w:val="Heading2"/>
        <w:numPr>
          <w:ilvl w:val="0"/>
          <w:numId w:val="2"/>
        </w:numPr>
        <w:spacing w:before="0" w:after="0"/>
        <w:ind w:left="567" w:hanging="567"/>
        <w:jc w:val="both"/>
      </w:pPr>
      <w:bookmarkStart w:id="19" w:name="_Toc109398593"/>
      <w:r w:rsidRPr="00A2428E">
        <w:t>Display Screen Equipment (DSE)</w:t>
      </w:r>
      <w:bookmarkEnd w:id="19"/>
    </w:p>
    <w:p w14:paraId="1D48E07A" w14:textId="77777777" w:rsidR="004A15A4" w:rsidRPr="004A15A4" w:rsidRDefault="004A15A4" w:rsidP="00A2428E">
      <w:pPr>
        <w:pStyle w:val="NormalIndent"/>
        <w:spacing w:before="0" w:after="0"/>
        <w:rPr>
          <w:sz w:val="12"/>
        </w:rPr>
      </w:pPr>
    </w:p>
    <w:p w14:paraId="0FD8658A" w14:textId="054068D9" w:rsidR="00062E4B" w:rsidRDefault="00062E4B" w:rsidP="00A2428E">
      <w:pPr>
        <w:pStyle w:val="NormalIndent"/>
        <w:spacing w:before="0" w:after="0"/>
      </w:pPr>
      <w:r w:rsidRPr="00A2428E">
        <w:t xml:space="preserve">Employees in North Star’s offices, including offices within supported and sheltered housing properties, routinely use computers with display screens to assist them in carrying out their work. </w:t>
      </w:r>
      <w:r w:rsidR="004A15A4">
        <w:t xml:space="preserve"> </w:t>
      </w:r>
      <w:r w:rsidRPr="00A2428E">
        <w:t>All computer users are required to carry out a</w:t>
      </w:r>
      <w:r w:rsidR="00AA4925" w:rsidRPr="00A2428E">
        <w:t>n annual</w:t>
      </w:r>
      <w:r w:rsidRPr="00A2428E">
        <w:t xml:space="preserve"> self-assessment to enable them to highlight any problems with their use of computers, or with the furniture or equipment provided. </w:t>
      </w:r>
      <w:r w:rsidR="004A15A4">
        <w:t xml:space="preserve"> </w:t>
      </w:r>
      <w:r w:rsidRPr="00A2428E">
        <w:t xml:space="preserve">They have access to a </w:t>
      </w:r>
      <w:r w:rsidR="002D5989" w:rsidRPr="00A2428E">
        <w:t>P</w:t>
      </w:r>
      <w:r w:rsidRPr="00A2428E">
        <w:t>ower</w:t>
      </w:r>
      <w:r w:rsidR="002D5989" w:rsidRPr="00A2428E">
        <w:t>P</w:t>
      </w:r>
      <w:r w:rsidRPr="00A2428E">
        <w:t xml:space="preserve">oint presentation which shows them how to arrange their workstation to minimise the risk of musculoskeletal problems from using computer equipment. </w:t>
      </w:r>
      <w:r w:rsidR="004A15A4">
        <w:t xml:space="preserve"> </w:t>
      </w:r>
      <w:r w:rsidRPr="00A2428E">
        <w:t xml:space="preserve">Completed self-assessment forms are sent to the People Services Assistant. </w:t>
      </w:r>
      <w:r w:rsidR="004A15A4">
        <w:t xml:space="preserve"> </w:t>
      </w:r>
      <w:r w:rsidRPr="00A2428E">
        <w:t>If an employee has identified problems with their workstation or with their use of computers</w:t>
      </w:r>
      <w:r w:rsidR="00873906" w:rsidRPr="00A2428E">
        <w:t>,</w:t>
      </w:r>
      <w:r w:rsidRPr="00A2428E">
        <w:t xml:space="preserve"> this will be discussed between their </w:t>
      </w:r>
      <w:r w:rsidR="004A15A4">
        <w:t>L</w:t>
      </w:r>
      <w:r w:rsidRPr="00A2428E">
        <w:t xml:space="preserve">ine </w:t>
      </w:r>
      <w:r w:rsidR="004A15A4">
        <w:t>M</w:t>
      </w:r>
      <w:r w:rsidRPr="00A2428E">
        <w:t>anager and the People Services Assistant to identify ways of resolving the problem.</w:t>
      </w:r>
    </w:p>
    <w:p w14:paraId="7BBC21F7" w14:textId="77777777" w:rsidR="004A15A4" w:rsidRPr="00A2428E" w:rsidRDefault="004A15A4" w:rsidP="00A2428E">
      <w:pPr>
        <w:pStyle w:val="NormalIndent"/>
        <w:spacing w:before="0" w:after="0"/>
      </w:pPr>
    </w:p>
    <w:p w14:paraId="7B7001D4" w14:textId="4580D49B" w:rsidR="00062E4B" w:rsidRDefault="00062E4B" w:rsidP="00A2428E">
      <w:pPr>
        <w:pStyle w:val="NormalIndent"/>
        <w:spacing w:before="0" w:after="0"/>
      </w:pPr>
      <w:r w:rsidRPr="00A2428E">
        <w:t xml:space="preserve">Computer users are required to organise their work in such a way as to avoid long periods of use by taking regular breaks. </w:t>
      </w:r>
      <w:r w:rsidR="004A15A4">
        <w:t xml:space="preserve"> </w:t>
      </w:r>
      <w:r w:rsidRPr="00A2428E">
        <w:t xml:space="preserve">Problems such as back, neck or </w:t>
      </w:r>
      <w:r w:rsidRPr="00A2428E">
        <w:lastRenderedPageBreak/>
        <w:t xml:space="preserve">upper limb pain or stiffness, or other health problems that may be attributable to computer use must be reported to the employee’s </w:t>
      </w:r>
      <w:r w:rsidR="004A15A4">
        <w:t>L</w:t>
      </w:r>
      <w:r w:rsidRPr="00A2428E">
        <w:t xml:space="preserve">ine </w:t>
      </w:r>
      <w:r w:rsidR="004A15A4">
        <w:t>M</w:t>
      </w:r>
      <w:r w:rsidRPr="00A2428E">
        <w:t>anager, who is responsible for investigating the problem with assistance from the</w:t>
      </w:r>
      <w:r w:rsidRPr="00A2428E">
        <w:rPr>
          <w:color w:val="FF0000"/>
        </w:rPr>
        <w:t xml:space="preserve"> </w:t>
      </w:r>
      <w:r w:rsidRPr="00A2428E">
        <w:t xml:space="preserve">People Services Assistant where necessary. </w:t>
      </w:r>
    </w:p>
    <w:p w14:paraId="13032106" w14:textId="77777777" w:rsidR="004A15A4" w:rsidRPr="00A2428E" w:rsidRDefault="004A15A4" w:rsidP="00A2428E">
      <w:pPr>
        <w:pStyle w:val="NormalIndent"/>
        <w:spacing w:before="0" w:after="0"/>
      </w:pPr>
    </w:p>
    <w:p w14:paraId="7A169228" w14:textId="77777777" w:rsidR="00062E4B" w:rsidRDefault="00062E4B" w:rsidP="00A2428E">
      <w:pPr>
        <w:pStyle w:val="NormalIndent"/>
        <w:spacing w:before="0" w:after="0"/>
      </w:pPr>
      <w:r w:rsidRPr="00A2428E">
        <w:t>Computer users are entitled to an eye test which will be paid for by North Star, as will the cost of spectacles required specifically for computer use.</w:t>
      </w:r>
    </w:p>
    <w:p w14:paraId="4EF20476" w14:textId="77777777" w:rsidR="004A15A4" w:rsidRDefault="004A15A4" w:rsidP="00A2428E">
      <w:pPr>
        <w:pStyle w:val="NormalIndent"/>
        <w:spacing w:before="0" w:after="0"/>
      </w:pPr>
    </w:p>
    <w:p w14:paraId="35A20D7E" w14:textId="77777777" w:rsidR="004A15A4" w:rsidRPr="004A15A4" w:rsidRDefault="004A15A4" w:rsidP="00A2428E">
      <w:pPr>
        <w:pStyle w:val="NormalIndent"/>
        <w:spacing w:before="0" w:after="0"/>
        <w:rPr>
          <w:sz w:val="12"/>
        </w:rPr>
      </w:pPr>
    </w:p>
    <w:p w14:paraId="24EC6075" w14:textId="77777777" w:rsidR="00062E4B" w:rsidRPr="00A2428E" w:rsidRDefault="00062E4B" w:rsidP="00CC1844">
      <w:pPr>
        <w:pStyle w:val="Heading2"/>
        <w:numPr>
          <w:ilvl w:val="0"/>
          <w:numId w:val="2"/>
        </w:numPr>
        <w:spacing w:before="0" w:after="0"/>
        <w:ind w:left="567" w:hanging="567"/>
        <w:jc w:val="both"/>
      </w:pPr>
      <w:bookmarkStart w:id="20" w:name="_Toc109398594"/>
      <w:r w:rsidRPr="00A2428E">
        <w:t>Driving at Work</w:t>
      </w:r>
      <w:bookmarkEnd w:id="20"/>
    </w:p>
    <w:p w14:paraId="1B3D3F80" w14:textId="77777777" w:rsidR="004A15A4" w:rsidRPr="004A15A4" w:rsidRDefault="004A15A4" w:rsidP="00A2428E">
      <w:pPr>
        <w:pStyle w:val="NormalIndent"/>
        <w:spacing w:before="0" w:after="0"/>
        <w:rPr>
          <w:sz w:val="12"/>
        </w:rPr>
      </w:pPr>
    </w:p>
    <w:p w14:paraId="46567988" w14:textId="31D221A6" w:rsidR="008E315C" w:rsidRPr="008E315C" w:rsidRDefault="00062E4B" w:rsidP="008E315C">
      <w:pPr>
        <w:pStyle w:val="NormalIndent"/>
        <w:spacing w:before="0" w:after="0"/>
      </w:pPr>
      <w:r w:rsidRPr="00A2428E">
        <w:t xml:space="preserve">Many job roles in North Star involve driving at work using either the employee’s own vehicle or a leased vehicle provided by the organisation for their use. </w:t>
      </w:r>
      <w:r w:rsidR="004A15A4">
        <w:t xml:space="preserve"> </w:t>
      </w:r>
      <w:r w:rsidR="008E315C" w:rsidRPr="008E315C">
        <w:t xml:space="preserve">On an annual basis North Star will ask all staff who receive essential or casual car user payment to provide evidence that they have car insurance which covers business use, a valid </w:t>
      </w:r>
      <w:proofErr w:type="spellStart"/>
      <w:r w:rsidR="008E315C" w:rsidRPr="008E315C">
        <w:t>drivers</w:t>
      </w:r>
      <w:proofErr w:type="spellEnd"/>
      <w:r w:rsidR="008E315C" w:rsidRPr="008E315C">
        <w:t xml:space="preserve"> license, and in-date tax and MOT certification for the car used as part of organisation business.</w:t>
      </w:r>
      <w:r w:rsidR="008E315C">
        <w:t xml:space="preserve"> This is monitored and validated by the finance team as part of the car user payment process.</w:t>
      </w:r>
    </w:p>
    <w:p w14:paraId="4C1CE41F" w14:textId="77777777" w:rsidR="004A15A4" w:rsidRPr="004A15A4" w:rsidRDefault="004A15A4" w:rsidP="00A2428E">
      <w:pPr>
        <w:pStyle w:val="NormalIndent"/>
        <w:spacing w:before="0" w:after="0"/>
        <w:rPr>
          <w:sz w:val="20"/>
        </w:rPr>
      </w:pPr>
    </w:p>
    <w:p w14:paraId="3E28E885" w14:textId="7B2A72A6" w:rsidR="00FC5BAE" w:rsidRDefault="00062E4B" w:rsidP="008E315C">
      <w:pPr>
        <w:pStyle w:val="Heading3"/>
        <w:spacing w:before="0" w:after="0"/>
        <w:ind w:left="567"/>
        <w:jc w:val="both"/>
        <w:rPr>
          <w:sz w:val="22"/>
        </w:rPr>
      </w:pPr>
      <w:r w:rsidRPr="004A15A4">
        <w:rPr>
          <w:sz w:val="22"/>
        </w:rPr>
        <w:t xml:space="preserve">All staff are responsible for checking their eligibility to drive and that where they use their own vehicle, the MOT and </w:t>
      </w:r>
      <w:r w:rsidR="00296079" w:rsidRPr="004A15A4">
        <w:rPr>
          <w:sz w:val="22"/>
        </w:rPr>
        <w:t xml:space="preserve">business </w:t>
      </w:r>
      <w:r w:rsidRPr="004A15A4">
        <w:rPr>
          <w:sz w:val="22"/>
        </w:rPr>
        <w:t xml:space="preserve">insurance cover are satisfactory. </w:t>
      </w:r>
      <w:r w:rsidR="004A15A4">
        <w:rPr>
          <w:sz w:val="22"/>
        </w:rPr>
        <w:t xml:space="preserve"> </w:t>
      </w:r>
      <w:r w:rsidRPr="004A15A4">
        <w:rPr>
          <w:sz w:val="22"/>
        </w:rPr>
        <w:t>This covers all staff that drive at work, including essential users</w:t>
      </w:r>
      <w:r w:rsidR="00AA4925" w:rsidRPr="004A15A4">
        <w:rPr>
          <w:sz w:val="22"/>
        </w:rPr>
        <w:t xml:space="preserve"> and</w:t>
      </w:r>
      <w:r w:rsidRPr="004A15A4">
        <w:rPr>
          <w:sz w:val="22"/>
        </w:rPr>
        <w:t xml:space="preserve"> casual users</w:t>
      </w:r>
      <w:r w:rsidR="001E5654" w:rsidRPr="004A15A4">
        <w:rPr>
          <w:sz w:val="22"/>
        </w:rPr>
        <w:t>.</w:t>
      </w:r>
      <w:r w:rsidRPr="004A15A4">
        <w:rPr>
          <w:sz w:val="22"/>
        </w:rPr>
        <w:t xml:space="preserve"> </w:t>
      </w:r>
    </w:p>
    <w:p w14:paraId="267D560C" w14:textId="77777777" w:rsidR="00CC1844" w:rsidRPr="00CC1844" w:rsidRDefault="00CC1844" w:rsidP="00CC1844">
      <w:pPr>
        <w:rPr>
          <w:lang w:eastAsia="en-GB"/>
        </w:rPr>
      </w:pPr>
    </w:p>
    <w:p w14:paraId="6D597CF8" w14:textId="77777777" w:rsidR="007D77D5" w:rsidRPr="00CC1844" w:rsidRDefault="007D77D5" w:rsidP="00CC1844">
      <w:pPr>
        <w:rPr>
          <w:b/>
          <w:bCs/>
          <w:szCs w:val="22"/>
        </w:rPr>
      </w:pPr>
      <w:r w:rsidRPr="00CC1844">
        <w:rPr>
          <w:b/>
          <w:bCs/>
          <w:szCs w:val="22"/>
        </w:rPr>
        <w:t>Mobile Phones and Driving</w:t>
      </w:r>
    </w:p>
    <w:p w14:paraId="1D1C1B8D" w14:textId="77777777" w:rsidR="007D77D5" w:rsidRDefault="007D77D5" w:rsidP="00A2428E">
      <w:pPr>
        <w:pStyle w:val="NormalIndent"/>
        <w:spacing w:before="0" w:after="0"/>
        <w:rPr>
          <w:rFonts w:eastAsia="Times New Roman"/>
          <w:bCs/>
          <w:szCs w:val="22"/>
          <w:lang w:eastAsia="en-GB"/>
        </w:rPr>
      </w:pPr>
      <w:r w:rsidRPr="004A15A4">
        <w:rPr>
          <w:rFonts w:eastAsia="Times New Roman"/>
          <w:bCs/>
          <w:szCs w:val="22"/>
          <w:lang w:eastAsia="en-GB"/>
        </w:rPr>
        <w:t>Whether a driver has been provided with a mobile phone for the purposes of work, or they have their own personal mobile phone, they will be expected to stop at a safe place away from the main carriageway to make or take a phone call and to comply with current legislation at all times.</w:t>
      </w:r>
    </w:p>
    <w:p w14:paraId="5A59A199" w14:textId="77777777" w:rsidR="004A15A4" w:rsidRPr="004A15A4" w:rsidRDefault="004A15A4" w:rsidP="00A2428E">
      <w:pPr>
        <w:pStyle w:val="NormalIndent"/>
        <w:spacing w:before="0" w:after="0"/>
        <w:rPr>
          <w:rFonts w:eastAsia="Times New Roman"/>
          <w:bCs/>
          <w:szCs w:val="22"/>
          <w:lang w:eastAsia="en-GB"/>
        </w:rPr>
      </w:pPr>
    </w:p>
    <w:p w14:paraId="3B995F52" w14:textId="77777777" w:rsidR="007D77D5" w:rsidRDefault="007D77D5" w:rsidP="00A2428E">
      <w:pPr>
        <w:pStyle w:val="NormalIndent"/>
        <w:spacing w:before="0" w:after="0"/>
        <w:rPr>
          <w:rFonts w:eastAsia="Times New Roman"/>
          <w:bCs/>
          <w:szCs w:val="22"/>
          <w:lang w:eastAsia="en-GB"/>
        </w:rPr>
      </w:pPr>
      <w:r w:rsidRPr="004A15A4">
        <w:rPr>
          <w:rFonts w:eastAsia="Times New Roman"/>
          <w:bCs/>
          <w:szCs w:val="22"/>
          <w:lang w:eastAsia="en-GB"/>
        </w:rPr>
        <w:t>It is strictly prohibited to send a text message whilst driving.</w:t>
      </w:r>
    </w:p>
    <w:p w14:paraId="05EAA67B" w14:textId="77777777" w:rsidR="004A15A4" w:rsidRPr="004A15A4" w:rsidRDefault="004A15A4" w:rsidP="00A2428E">
      <w:pPr>
        <w:pStyle w:val="NormalIndent"/>
        <w:spacing w:before="0" w:after="0"/>
        <w:rPr>
          <w:rFonts w:eastAsia="Times New Roman"/>
          <w:bCs/>
          <w:szCs w:val="22"/>
          <w:lang w:eastAsia="en-GB"/>
        </w:rPr>
      </w:pPr>
    </w:p>
    <w:p w14:paraId="1601806C" w14:textId="77777777" w:rsidR="007D77D5" w:rsidRDefault="007D77D5" w:rsidP="00A2428E">
      <w:pPr>
        <w:pStyle w:val="NormalIndent"/>
        <w:spacing w:before="0" w:after="0"/>
        <w:rPr>
          <w:rFonts w:eastAsia="Times New Roman"/>
          <w:bCs/>
          <w:lang w:eastAsia="en-GB"/>
        </w:rPr>
      </w:pPr>
      <w:r w:rsidRPr="00A2428E">
        <w:rPr>
          <w:rFonts w:eastAsia="Times New Roman"/>
          <w:bCs/>
          <w:lang w:eastAsia="en-GB"/>
        </w:rPr>
        <w:t>The use of a hand-held mobile phone is recognised as a driving offence, effective from 1</w:t>
      </w:r>
      <w:r w:rsidRPr="004A15A4">
        <w:rPr>
          <w:rFonts w:eastAsia="Times New Roman"/>
          <w:bCs/>
          <w:vertAlign w:val="superscript"/>
          <w:lang w:eastAsia="en-GB"/>
        </w:rPr>
        <w:t>st</w:t>
      </w:r>
      <w:r w:rsidR="004A15A4">
        <w:rPr>
          <w:rFonts w:eastAsia="Times New Roman"/>
          <w:bCs/>
          <w:lang w:eastAsia="en-GB"/>
        </w:rPr>
        <w:t xml:space="preserve"> </w:t>
      </w:r>
      <w:r w:rsidRPr="00A2428E">
        <w:rPr>
          <w:rFonts w:eastAsia="Times New Roman"/>
          <w:bCs/>
          <w:lang w:eastAsia="en-GB"/>
        </w:rPr>
        <w:t xml:space="preserve">December 2003. </w:t>
      </w:r>
      <w:r w:rsidR="004A15A4">
        <w:rPr>
          <w:rFonts w:eastAsia="Times New Roman"/>
          <w:bCs/>
          <w:lang w:eastAsia="en-GB"/>
        </w:rPr>
        <w:t xml:space="preserve"> </w:t>
      </w:r>
      <w:r w:rsidRPr="00A2428E">
        <w:rPr>
          <w:rFonts w:eastAsia="Times New Roman"/>
          <w:bCs/>
          <w:lang w:eastAsia="en-GB"/>
        </w:rPr>
        <w:t>The definition contained in the Department for Transport’s decision letter in response to consultation on the proposed legislation is:</w:t>
      </w:r>
    </w:p>
    <w:p w14:paraId="52A86A80" w14:textId="77777777" w:rsidR="004A15A4" w:rsidRPr="004A15A4" w:rsidRDefault="004A15A4" w:rsidP="00A2428E">
      <w:pPr>
        <w:pStyle w:val="NormalIndent"/>
        <w:spacing w:before="0" w:after="0"/>
        <w:rPr>
          <w:rFonts w:eastAsia="Times New Roman"/>
          <w:bCs/>
          <w:sz w:val="12"/>
          <w:lang w:eastAsia="en-GB"/>
        </w:rPr>
      </w:pPr>
    </w:p>
    <w:p w14:paraId="220AA457" w14:textId="77777777" w:rsidR="007D77D5" w:rsidRPr="004A15A4" w:rsidRDefault="007D77D5" w:rsidP="00A2428E">
      <w:pPr>
        <w:pStyle w:val="NormalIndent"/>
        <w:spacing w:before="0" w:after="0"/>
        <w:rPr>
          <w:rFonts w:eastAsia="Times New Roman"/>
          <w:bCs/>
          <w:i/>
          <w:lang w:eastAsia="en-GB"/>
        </w:rPr>
      </w:pPr>
      <w:r w:rsidRPr="004A15A4">
        <w:rPr>
          <w:rFonts w:eastAsia="Times New Roman"/>
          <w:bCs/>
          <w:i/>
          <w:lang w:eastAsia="en-GB"/>
        </w:rPr>
        <w:t>“drivers speaking or listening to a phone call, using a device interactively for accessing any sort of data, which would include the internet, sending or receiving text messages or other images [is an offence] if it is held in the driver's hand during at least part of the period of its operation</w:t>
      </w:r>
      <w:r w:rsidR="004A15A4">
        <w:rPr>
          <w:rFonts w:eastAsia="Times New Roman"/>
          <w:bCs/>
          <w:i/>
          <w:lang w:eastAsia="en-GB"/>
        </w:rPr>
        <w:t>”.</w:t>
      </w:r>
    </w:p>
    <w:p w14:paraId="0D4F7068" w14:textId="77777777" w:rsidR="004A15A4" w:rsidRPr="00A2428E" w:rsidRDefault="004A15A4" w:rsidP="00A2428E">
      <w:pPr>
        <w:pStyle w:val="NormalIndent"/>
        <w:spacing w:before="0" w:after="0"/>
        <w:rPr>
          <w:rFonts w:eastAsia="Times New Roman"/>
          <w:bCs/>
          <w:lang w:eastAsia="en-GB"/>
        </w:rPr>
      </w:pPr>
    </w:p>
    <w:p w14:paraId="3B97EE3E" w14:textId="77777777" w:rsidR="00062E4B" w:rsidRDefault="00062E4B" w:rsidP="00A2428E">
      <w:pPr>
        <w:pStyle w:val="NormalIndent"/>
        <w:spacing w:before="0" w:after="0"/>
        <w:rPr>
          <w:rFonts w:eastAsia="Times New Roman"/>
          <w:bCs/>
          <w:lang w:eastAsia="en-GB"/>
        </w:rPr>
      </w:pPr>
      <w:r w:rsidRPr="00A2428E">
        <w:rPr>
          <w:rFonts w:eastAsia="Times New Roman"/>
          <w:bCs/>
          <w:lang w:eastAsia="en-GB"/>
        </w:rPr>
        <w:t xml:space="preserve">Further details are contained in the </w:t>
      </w:r>
      <w:r w:rsidR="003A4F5B" w:rsidRPr="00A2428E">
        <w:rPr>
          <w:rFonts w:eastAsia="Times New Roman"/>
          <w:bCs/>
          <w:lang w:eastAsia="en-GB"/>
        </w:rPr>
        <w:t xml:space="preserve">North Star </w:t>
      </w:r>
      <w:r w:rsidRPr="00A2428E">
        <w:rPr>
          <w:rFonts w:eastAsia="Times New Roman"/>
          <w:bCs/>
          <w:lang w:eastAsia="en-GB"/>
        </w:rPr>
        <w:t>Driving Policy.</w:t>
      </w:r>
    </w:p>
    <w:p w14:paraId="4E9B9DA9" w14:textId="77777777" w:rsidR="004A15A4" w:rsidRDefault="004A15A4" w:rsidP="00A2428E">
      <w:pPr>
        <w:pStyle w:val="NormalIndent"/>
        <w:spacing w:before="0" w:after="0"/>
        <w:rPr>
          <w:rFonts w:eastAsia="Times New Roman"/>
          <w:bCs/>
          <w:lang w:eastAsia="en-GB"/>
        </w:rPr>
      </w:pPr>
    </w:p>
    <w:p w14:paraId="42FC2DC4" w14:textId="77777777" w:rsidR="004A15A4" w:rsidRPr="004A15A4" w:rsidRDefault="004A15A4" w:rsidP="00A2428E">
      <w:pPr>
        <w:pStyle w:val="NormalIndent"/>
        <w:spacing w:before="0" w:after="0"/>
        <w:rPr>
          <w:rFonts w:eastAsia="Times New Roman"/>
          <w:b/>
          <w:sz w:val="12"/>
          <w:lang w:eastAsia="en-GB"/>
        </w:rPr>
      </w:pPr>
    </w:p>
    <w:p w14:paraId="5F749C15" w14:textId="77777777" w:rsidR="00062E4B" w:rsidRPr="00A2428E" w:rsidRDefault="00062E4B" w:rsidP="00CC1844">
      <w:pPr>
        <w:pStyle w:val="Heading2"/>
        <w:numPr>
          <w:ilvl w:val="0"/>
          <w:numId w:val="2"/>
        </w:numPr>
        <w:spacing w:before="0" w:after="0"/>
        <w:ind w:left="567" w:hanging="567"/>
        <w:jc w:val="both"/>
      </w:pPr>
      <w:bookmarkStart w:id="21" w:name="_Toc109398595"/>
      <w:r w:rsidRPr="00A2428E">
        <w:t>Electrical Safety</w:t>
      </w:r>
      <w:bookmarkEnd w:id="21"/>
    </w:p>
    <w:p w14:paraId="1794B057" w14:textId="77777777" w:rsidR="004A15A4" w:rsidRPr="004A15A4" w:rsidRDefault="004A15A4" w:rsidP="00A2428E">
      <w:pPr>
        <w:pStyle w:val="NormalIndent"/>
        <w:spacing w:before="0" w:after="0"/>
        <w:rPr>
          <w:sz w:val="12"/>
        </w:rPr>
      </w:pPr>
    </w:p>
    <w:p w14:paraId="3E3DC3DC" w14:textId="1A96A49E" w:rsidR="00062E4B" w:rsidRDefault="00062E4B" w:rsidP="00A2428E">
      <w:pPr>
        <w:pStyle w:val="NormalIndent"/>
        <w:spacing w:before="0" w:after="0"/>
      </w:pPr>
      <w:r w:rsidRPr="00A2428E">
        <w:t xml:space="preserve">Electrical installations in North Star properties are inspected and tested at </w:t>
      </w:r>
      <w:r w:rsidR="004A15A4">
        <w:t xml:space="preserve">five </w:t>
      </w:r>
      <w:r w:rsidRPr="00A2428E">
        <w:t>year intervals</w:t>
      </w:r>
      <w:r w:rsidR="008E315C">
        <w:t>.</w:t>
      </w:r>
    </w:p>
    <w:p w14:paraId="628FA8FC" w14:textId="77777777" w:rsidR="004A15A4" w:rsidRPr="00A2428E" w:rsidRDefault="004A15A4" w:rsidP="00A2428E">
      <w:pPr>
        <w:pStyle w:val="NormalIndent"/>
        <w:spacing w:before="0" w:after="0"/>
      </w:pPr>
    </w:p>
    <w:p w14:paraId="3C52B220" w14:textId="77777777" w:rsidR="00062E4B" w:rsidRDefault="00062E4B" w:rsidP="00A2428E">
      <w:pPr>
        <w:pStyle w:val="NormalIndent"/>
        <w:spacing w:before="0" w:after="0"/>
      </w:pPr>
      <w:r w:rsidRPr="00A2428E">
        <w:t>All portable electrical appliances owned by North Star undergo a</w:t>
      </w:r>
      <w:r w:rsidR="00296079" w:rsidRPr="00A2428E">
        <w:t xml:space="preserve"> Portable Appliance Test </w:t>
      </w:r>
      <w:r w:rsidR="0033329C" w:rsidRPr="00A2428E">
        <w:t>at the frequency specified within the HSE Guidance document HSG107 (3</w:t>
      </w:r>
      <w:r w:rsidR="0033329C" w:rsidRPr="00A2428E">
        <w:rPr>
          <w:vertAlign w:val="superscript"/>
        </w:rPr>
        <w:t>rd</w:t>
      </w:r>
      <w:r w:rsidR="00FC5BAE" w:rsidRPr="00A2428E">
        <w:t xml:space="preserve"> </w:t>
      </w:r>
      <w:r w:rsidR="0033329C" w:rsidRPr="00A2428E">
        <w:t>Ed</w:t>
      </w:r>
      <w:r w:rsidR="00FC5BAE" w:rsidRPr="00A2428E">
        <w:t>ition</w:t>
      </w:r>
      <w:r w:rsidR="0033329C" w:rsidRPr="00A2428E">
        <w:t xml:space="preserve">) </w:t>
      </w:r>
      <w:r w:rsidR="003A4F5B" w:rsidRPr="00A2428E">
        <w:t>“</w:t>
      </w:r>
      <w:r w:rsidR="0033329C" w:rsidRPr="00A2428E">
        <w:t xml:space="preserve">Maintaining </w:t>
      </w:r>
      <w:r w:rsidR="003A4F5B" w:rsidRPr="00A2428E">
        <w:t>P</w:t>
      </w:r>
      <w:r w:rsidR="0033329C" w:rsidRPr="00A2428E">
        <w:t xml:space="preserve">ortable </w:t>
      </w:r>
      <w:r w:rsidR="003A4F5B" w:rsidRPr="00A2428E">
        <w:t>E</w:t>
      </w:r>
      <w:r w:rsidR="0033329C" w:rsidRPr="00A2428E">
        <w:t xml:space="preserve">lectrical </w:t>
      </w:r>
      <w:r w:rsidR="003A4F5B" w:rsidRPr="00A2428E">
        <w:t>E</w:t>
      </w:r>
      <w:r w:rsidR="0033329C" w:rsidRPr="00A2428E">
        <w:t>quipment</w:t>
      </w:r>
      <w:r w:rsidR="003A4F5B" w:rsidRPr="00A2428E">
        <w:t>”</w:t>
      </w:r>
      <w:r w:rsidRPr="00A2428E">
        <w:t>. Electrical appliances are also subject to user checks.</w:t>
      </w:r>
    </w:p>
    <w:p w14:paraId="4B8842A7" w14:textId="77777777" w:rsidR="004A15A4" w:rsidRPr="00A2428E" w:rsidRDefault="004A15A4" w:rsidP="00A2428E">
      <w:pPr>
        <w:pStyle w:val="NormalIndent"/>
        <w:spacing w:before="0" w:after="0"/>
      </w:pPr>
    </w:p>
    <w:p w14:paraId="4571D004" w14:textId="1E596977" w:rsidR="00062E4B" w:rsidRDefault="00062E4B" w:rsidP="00A2428E">
      <w:pPr>
        <w:pStyle w:val="NormalIndent"/>
        <w:spacing w:before="0" w:after="0"/>
      </w:pPr>
      <w:r w:rsidRPr="00A2428E">
        <w:t xml:space="preserve">Responsibility for arranging these inspections and tests and ensuring that any recommendations are implemented rests with the </w:t>
      </w:r>
      <w:r w:rsidR="008E315C">
        <w:t>Compliance Team.</w:t>
      </w:r>
    </w:p>
    <w:p w14:paraId="3A461101" w14:textId="77777777" w:rsidR="004A15A4" w:rsidRPr="00A2428E" w:rsidRDefault="004A15A4" w:rsidP="00A2428E">
      <w:pPr>
        <w:pStyle w:val="NormalIndent"/>
        <w:spacing w:before="0" w:after="0"/>
      </w:pPr>
    </w:p>
    <w:p w14:paraId="2D072E41" w14:textId="77777777" w:rsidR="00062E4B" w:rsidRDefault="00062E4B" w:rsidP="00A2428E">
      <w:pPr>
        <w:pStyle w:val="NormalIndent"/>
        <w:spacing w:before="0" w:after="0"/>
      </w:pPr>
      <w:r w:rsidRPr="00A2428E">
        <w:t>Repairs to electrical equipment and the electrical installation are carried out by suitably qualified contractors.</w:t>
      </w:r>
    </w:p>
    <w:p w14:paraId="078633C1" w14:textId="77777777" w:rsidR="004A15A4" w:rsidRPr="00A2428E" w:rsidRDefault="004A15A4" w:rsidP="00A2428E">
      <w:pPr>
        <w:pStyle w:val="NormalIndent"/>
        <w:spacing w:before="0" w:after="0"/>
      </w:pPr>
    </w:p>
    <w:p w14:paraId="427C392C" w14:textId="77777777" w:rsidR="00062E4B" w:rsidRDefault="00062E4B" w:rsidP="00A2428E">
      <w:pPr>
        <w:pStyle w:val="NormalIndent"/>
        <w:spacing w:before="0" w:after="0"/>
      </w:pPr>
      <w:r w:rsidRPr="00A2428E">
        <w:t>Health and safety checks and inspections include basic checks to ensure that electrical equipment, cables, switches and sockets are free from obvious damage, and that sockets are not overloaded.</w:t>
      </w:r>
    </w:p>
    <w:p w14:paraId="32AA2075" w14:textId="77777777" w:rsidR="004A15A4" w:rsidRDefault="004A15A4" w:rsidP="00A2428E">
      <w:pPr>
        <w:pStyle w:val="NormalIndent"/>
        <w:spacing w:before="0" w:after="0"/>
      </w:pPr>
    </w:p>
    <w:p w14:paraId="43ABE951" w14:textId="77777777" w:rsidR="004A15A4" w:rsidRPr="004A15A4" w:rsidRDefault="004A15A4" w:rsidP="00A2428E">
      <w:pPr>
        <w:pStyle w:val="NormalIndent"/>
        <w:spacing w:before="0" w:after="0"/>
        <w:rPr>
          <w:sz w:val="12"/>
        </w:rPr>
      </w:pPr>
    </w:p>
    <w:p w14:paraId="3522A6D6" w14:textId="77777777" w:rsidR="00062E4B" w:rsidRPr="00A2428E" w:rsidRDefault="00062E4B" w:rsidP="00CC1844">
      <w:pPr>
        <w:pStyle w:val="Heading2"/>
        <w:numPr>
          <w:ilvl w:val="0"/>
          <w:numId w:val="2"/>
        </w:numPr>
        <w:spacing w:before="0" w:after="0"/>
        <w:ind w:left="567" w:hanging="567"/>
        <w:jc w:val="both"/>
      </w:pPr>
      <w:bookmarkStart w:id="22" w:name="_Toc109398596"/>
      <w:r w:rsidRPr="00A2428E">
        <w:t>Employee Well</w:t>
      </w:r>
      <w:r w:rsidR="004A15A4">
        <w:t>-</w:t>
      </w:r>
      <w:r w:rsidRPr="00A2428E">
        <w:t>being</w:t>
      </w:r>
      <w:bookmarkEnd w:id="22"/>
    </w:p>
    <w:p w14:paraId="0D67347D" w14:textId="77777777" w:rsidR="004A15A4" w:rsidRPr="004A15A4" w:rsidRDefault="004A15A4" w:rsidP="00A2428E">
      <w:pPr>
        <w:pStyle w:val="NormalIndent"/>
        <w:spacing w:before="0" w:after="0"/>
        <w:rPr>
          <w:sz w:val="12"/>
          <w:lang w:eastAsia="en-GB"/>
        </w:rPr>
      </w:pPr>
    </w:p>
    <w:p w14:paraId="4B556398" w14:textId="77777777" w:rsidR="00062E4B" w:rsidRDefault="00062E4B" w:rsidP="00A2428E">
      <w:pPr>
        <w:pStyle w:val="NormalIndent"/>
        <w:spacing w:before="0" w:after="0"/>
        <w:rPr>
          <w:lang w:eastAsia="en-GB"/>
        </w:rPr>
      </w:pPr>
      <w:r w:rsidRPr="00A2428E">
        <w:rPr>
          <w:lang w:eastAsia="en-GB"/>
        </w:rPr>
        <w:t xml:space="preserve">North Star is committed not only to employees’ health and safety at work, but also to their wellbeing. </w:t>
      </w:r>
      <w:r w:rsidR="004A15A4">
        <w:rPr>
          <w:lang w:eastAsia="en-GB"/>
        </w:rPr>
        <w:t xml:space="preserve"> </w:t>
      </w:r>
      <w:r w:rsidRPr="00A2428E">
        <w:rPr>
          <w:lang w:eastAsia="en-GB"/>
        </w:rPr>
        <w:t xml:space="preserve">Employees are encouraged to discuss problems relating to workload or other work-related issues with their </w:t>
      </w:r>
      <w:r w:rsidR="004A15A4">
        <w:rPr>
          <w:lang w:eastAsia="en-GB"/>
        </w:rPr>
        <w:t>L</w:t>
      </w:r>
      <w:r w:rsidRPr="00A2428E">
        <w:rPr>
          <w:lang w:eastAsia="en-GB"/>
        </w:rPr>
        <w:t xml:space="preserve">ine </w:t>
      </w:r>
      <w:r w:rsidR="004A15A4">
        <w:rPr>
          <w:lang w:eastAsia="en-GB"/>
        </w:rPr>
        <w:t xml:space="preserve">Manager.  </w:t>
      </w:r>
      <w:r w:rsidRPr="00A2428E">
        <w:rPr>
          <w:lang w:eastAsia="en-GB"/>
        </w:rPr>
        <w:t xml:space="preserve">Where they do not feel able to speak to their </w:t>
      </w:r>
      <w:r w:rsidR="004A15A4">
        <w:rPr>
          <w:lang w:eastAsia="en-GB"/>
        </w:rPr>
        <w:t>L</w:t>
      </w:r>
      <w:r w:rsidRPr="00A2428E">
        <w:rPr>
          <w:lang w:eastAsia="en-GB"/>
        </w:rPr>
        <w:t xml:space="preserve">ine </w:t>
      </w:r>
      <w:r w:rsidR="004A15A4">
        <w:rPr>
          <w:lang w:eastAsia="en-GB"/>
        </w:rPr>
        <w:t>M</w:t>
      </w:r>
      <w:r w:rsidRPr="00A2428E">
        <w:rPr>
          <w:lang w:eastAsia="en-GB"/>
        </w:rPr>
        <w:t>anager, employees should contact the People Services department.</w:t>
      </w:r>
    </w:p>
    <w:p w14:paraId="25DAA34D" w14:textId="77777777" w:rsidR="004A15A4" w:rsidRPr="00A2428E" w:rsidRDefault="004A15A4" w:rsidP="00A2428E">
      <w:pPr>
        <w:pStyle w:val="NormalIndent"/>
        <w:spacing w:before="0" w:after="0"/>
        <w:rPr>
          <w:lang w:eastAsia="en-GB"/>
        </w:rPr>
      </w:pPr>
    </w:p>
    <w:p w14:paraId="4FB775B9" w14:textId="2EF2D632" w:rsidR="00062E4B" w:rsidRPr="00A2428E" w:rsidRDefault="00062E4B" w:rsidP="00A2428E">
      <w:pPr>
        <w:pStyle w:val="NormalIndent"/>
        <w:spacing w:before="0" w:after="0"/>
        <w:rPr>
          <w:lang w:eastAsia="en-GB"/>
        </w:rPr>
      </w:pPr>
      <w:r w:rsidRPr="00A2428E">
        <w:rPr>
          <w:lang w:eastAsia="en-GB"/>
        </w:rPr>
        <w:t xml:space="preserve">Employees also have access to a counselling service provided by Oasis. Employees may contact Oasis direct, and the contact details are </w:t>
      </w:r>
      <w:r w:rsidR="00F91355">
        <w:rPr>
          <w:lang w:eastAsia="en-GB"/>
        </w:rPr>
        <w:t>available on the intranet.</w:t>
      </w:r>
    </w:p>
    <w:p w14:paraId="4C2C0F40" w14:textId="351007B1" w:rsidR="00062E4B" w:rsidRDefault="00AA4925" w:rsidP="00A2428E">
      <w:pPr>
        <w:pStyle w:val="NormalIndent"/>
        <w:spacing w:before="0" w:after="0"/>
        <w:rPr>
          <w:lang w:eastAsia="en-GB"/>
        </w:rPr>
      </w:pPr>
      <w:r w:rsidRPr="00A2428E">
        <w:rPr>
          <w:lang w:eastAsia="en-GB"/>
        </w:rPr>
        <w:t>Stronger Together</w:t>
      </w:r>
      <w:r w:rsidR="00062E4B" w:rsidRPr="00A2428E">
        <w:rPr>
          <w:lang w:eastAsia="en-GB"/>
        </w:rPr>
        <w:t xml:space="preserve"> organises regular sessions on stress reduction, including Indian head massage, yoga, and a stress-busting quiz, etc.</w:t>
      </w:r>
    </w:p>
    <w:p w14:paraId="4E96AD4B" w14:textId="77777777" w:rsidR="004A15A4" w:rsidRPr="00CC1844" w:rsidRDefault="004A15A4" w:rsidP="00CC1844">
      <w:pPr>
        <w:pStyle w:val="Heading2"/>
        <w:numPr>
          <w:ilvl w:val="0"/>
          <w:numId w:val="0"/>
        </w:numPr>
        <w:spacing w:before="0" w:after="0"/>
        <w:jc w:val="both"/>
      </w:pPr>
    </w:p>
    <w:p w14:paraId="0582F2DD" w14:textId="77777777" w:rsidR="00062E4B" w:rsidRPr="00A2428E" w:rsidRDefault="00062E4B" w:rsidP="00CC1844">
      <w:pPr>
        <w:pStyle w:val="Heading2"/>
        <w:numPr>
          <w:ilvl w:val="0"/>
          <w:numId w:val="2"/>
        </w:numPr>
        <w:spacing w:before="0" w:after="0"/>
        <w:ind w:left="567" w:hanging="567"/>
        <w:jc w:val="both"/>
      </w:pPr>
      <w:bookmarkStart w:id="23" w:name="_Toc109398597"/>
      <w:r w:rsidRPr="00A2428E">
        <w:t>Fire Safety</w:t>
      </w:r>
      <w:bookmarkEnd w:id="23"/>
    </w:p>
    <w:p w14:paraId="0BABA8E2" w14:textId="77777777" w:rsidR="004A15A4" w:rsidRPr="004A15A4" w:rsidRDefault="004A15A4" w:rsidP="00A2428E">
      <w:pPr>
        <w:pStyle w:val="NormalIndent"/>
        <w:spacing w:before="0" w:after="0"/>
        <w:rPr>
          <w:sz w:val="12"/>
        </w:rPr>
      </w:pPr>
    </w:p>
    <w:p w14:paraId="537A9A1A" w14:textId="77777777" w:rsidR="00062E4B" w:rsidRDefault="00062E4B" w:rsidP="00A2428E">
      <w:pPr>
        <w:pStyle w:val="NormalIndent"/>
        <w:spacing w:before="0" w:after="0"/>
      </w:pPr>
      <w:r w:rsidRPr="00A2428E">
        <w:t xml:space="preserve">Fire risk assessments are carried out in North Star </w:t>
      </w:r>
      <w:r w:rsidR="00051EF0" w:rsidRPr="00A2428E">
        <w:t>o</w:t>
      </w:r>
      <w:r w:rsidRPr="00A2428E">
        <w:t>ffices,</w:t>
      </w:r>
      <w:r w:rsidR="00A96C2A" w:rsidRPr="00A2428E">
        <w:t xml:space="preserve"> general needs communal areas,</w:t>
      </w:r>
      <w:r w:rsidRPr="00A2428E">
        <w:t xml:space="preserve"> sheltered housing and supported housing to ensure adequate fire prevention measures are in place.</w:t>
      </w:r>
    </w:p>
    <w:p w14:paraId="2176B389" w14:textId="77777777" w:rsidR="004A15A4" w:rsidRPr="00A2428E" w:rsidRDefault="004A15A4" w:rsidP="00A2428E">
      <w:pPr>
        <w:pStyle w:val="NormalIndent"/>
        <w:spacing w:before="0" w:after="0"/>
      </w:pPr>
    </w:p>
    <w:p w14:paraId="61D24B4F" w14:textId="7A764A6E" w:rsidR="00062E4B" w:rsidRDefault="00062E4B" w:rsidP="00A2428E">
      <w:pPr>
        <w:pStyle w:val="NormalIndent"/>
        <w:spacing w:before="0" w:after="0"/>
      </w:pPr>
      <w:r w:rsidRPr="00A2428E">
        <w:rPr>
          <w:lang w:eastAsia="en-GB"/>
        </w:rPr>
        <w:t>Systematic evacuation and accounting processes based on the assessments are in place at each site</w:t>
      </w:r>
      <w:r w:rsidR="00F91355">
        <w:rPr>
          <w:lang w:eastAsia="en-GB"/>
        </w:rPr>
        <w:t xml:space="preserve"> and r</w:t>
      </w:r>
      <w:r w:rsidRPr="00A2428E">
        <w:t>egular fire drills help to keep staff aware of what they sh</w:t>
      </w:r>
      <w:r w:rsidR="004A15A4">
        <w:t xml:space="preserve">ould do in the event of a fire. </w:t>
      </w:r>
      <w:r w:rsidRPr="00A2428E">
        <w:t xml:space="preserve">Regular testing and servicing is in place for fire detection and warning equipment, emergency lighting and fire-fighting equipment. </w:t>
      </w:r>
    </w:p>
    <w:p w14:paraId="5BA00CE9" w14:textId="77777777" w:rsidR="004A15A4" w:rsidRPr="00A2428E" w:rsidRDefault="004A15A4" w:rsidP="00A2428E">
      <w:pPr>
        <w:pStyle w:val="NormalIndent"/>
        <w:spacing w:before="0" w:after="0"/>
        <w:rPr>
          <w:lang w:eastAsia="en-GB"/>
        </w:rPr>
      </w:pPr>
    </w:p>
    <w:p w14:paraId="261C201C" w14:textId="77777777" w:rsidR="00062E4B" w:rsidRDefault="00062E4B" w:rsidP="00A2428E">
      <w:pPr>
        <w:pStyle w:val="NormalIndent"/>
        <w:spacing w:before="0" w:after="0"/>
        <w:rPr>
          <w:lang w:eastAsia="en-GB"/>
        </w:rPr>
      </w:pPr>
      <w:r w:rsidRPr="00A2428E">
        <w:rPr>
          <w:lang w:eastAsia="en-GB"/>
        </w:rPr>
        <w:t>In sheltered and supported housing</w:t>
      </w:r>
      <w:r w:rsidR="00647B6C" w:rsidRPr="00A2428E">
        <w:rPr>
          <w:lang w:eastAsia="en-GB"/>
        </w:rPr>
        <w:t>,</w:t>
      </w:r>
      <w:r w:rsidRPr="00A2428E">
        <w:rPr>
          <w:lang w:eastAsia="en-GB"/>
        </w:rPr>
        <w:t xml:space="preserve"> </w:t>
      </w:r>
      <w:r w:rsidR="00A96C2A" w:rsidRPr="00A2428E">
        <w:rPr>
          <w:lang w:eastAsia="en-GB"/>
        </w:rPr>
        <w:t>staff identify</w:t>
      </w:r>
      <w:r w:rsidRPr="00A2428E">
        <w:rPr>
          <w:lang w:eastAsia="en-GB"/>
        </w:rPr>
        <w:t xml:space="preserve"> tenants who require personal emergency evacuation plans and work with those tenants to produce a suitable plan and ensure they understand it. </w:t>
      </w:r>
      <w:r w:rsidR="004A15A4">
        <w:rPr>
          <w:lang w:eastAsia="en-GB"/>
        </w:rPr>
        <w:t xml:space="preserve"> </w:t>
      </w:r>
      <w:r w:rsidRPr="00A2428E">
        <w:rPr>
          <w:lang w:eastAsia="en-GB"/>
        </w:rPr>
        <w:t>In agency</w:t>
      </w:r>
      <w:r w:rsidR="004A15A4">
        <w:rPr>
          <w:lang w:eastAsia="en-GB"/>
        </w:rPr>
        <w:t xml:space="preserve"> </w:t>
      </w:r>
      <w:r w:rsidRPr="00A2428E">
        <w:rPr>
          <w:lang w:eastAsia="en-GB"/>
        </w:rPr>
        <w:t>managed supported housing</w:t>
      </w:r>
      <w:r w:rsidR="00051EF0" w:rsidRPr="00A2428E">
        <w:rPr>
          <w:lang w:eastAsia="en-GB"/>
        </w:rPr>
        <w:t>,</w:t>
      </w:r>
      <w:r w:rsidRPr="00A2428E">
        <w:rPr>
          <w:lang w:eastAsia="en-GB"/>
        </w:rPr>
        <w:t xml:space="preserve"> information on the findings of the fire risk assessment is made available to the agency so that they can determine the necessary evacuation arrangements for the tenants they support.</w:t>
      </w:r>
    </w:p>
    <w:p w14:paraId="2008A75E" w14:textId="77777777" w:rsidR="004A15A4" w:rsidRPr="00A2428E" w:rsidRDefault="004A15A4" w:rsidP="00A2428E">
      <w:pPr>
        <w:pStyle w:val="NormalIndent"/>
        <w:spacing w:before="0" w:after="0"/>
        <w:rPr>
          <w:lang w:eastAsia="en-GB"/>
        </w:rPr>
      </w:pPr>
    </w:p>
    <w:p w14:paraId="070988C9" w14:textId="77777777" w:rsidR="00062E4B" w:rsidRDefault="00062E4B" w:rsidP="00A2428E">
      <w:pPr>
        <w:pStyle w:val="NormalIndent"/>
        <w:spacing w:before="0" w:after="0"/>
        <w:rPr>
          <w:lang w:eastAsia="en-GB"/>
        </w:rPr>
      </w:pPr>
      <w:r w:rsidRPr="00A2428E">
        <w:rPr>
          <w:lang w:eastAsia="en-GB"/>
        </w:rPr>
        <w:t xml:space="preserve">Detailed responsibilities and arrangements can be found in the Fire Safety </w:t>
      </w:r>
      <w:r w:rsidR="004A15A4">
        <w:rPr>
          <w:lang w:eastAsia="en-GB"/>
        </w:rPr>
        <w:t>P</w:t>
      </w:r>
      <w:r w:rsidRPr="00A2428E">
        <w:rPr>
          <w:lang w:eastAsia="en-GB"/>
        </w:rPr>
        <w:t>olicy.</w:t>
      </w:r>
    </w:p>
    <w:p w14:paraId="13D12D03" w14:textId="77777777" w:rsidR="004A15A4" w:rsidRDefault="004A15A4" w:rsidP="00A2428E">
      <w:pPr>
        <w:pStyle w:val="NormalIndent"/>
        <w:spacing w:before="0" w:after="0"/>
        <w:rPr>
          <w:lang w:eastAsia="en-GB"/>
        </w:rPr>
      </w:pPr>
    </w:p>
    <w:p w14:paraId="5AB88316" w14:textId="77777777" w:rsidR="004A15A4" w:rsidRPr="004A15A4" w:rsidRDefault="004A15A4" w:rsidP="00A2428E">
      <w:pPr>
        <w:pStyle w:val="NormalIndent"/>
        <w:spacing w:before="0" w:after="0"/>
        <w:rPr>
          <w:sz w:val="12"/>
          <w:lang w:eastAsia="en-GB"/>
        </w:rPr>
      </w:pPr>
    </w:p>
    <w:p w14:paraId="7389C944" w14:textId="77777777" w:rsidR="00062E4B" w:rsidRPr="00A2428E" w:rsidRDefault="00062E4B" w:rsidP="00CC1844">
      <w:pPr>
        <w:pStyle w:val="Heading2"/>
        <w:numPr>
          <w:ilvl w:val="0"/>
          <w:numId w:val="2"/>
        </w:numPr>
        <w:spacing w:before="0" w:after="0"/>
        <w:ind w:left="567" w:hanging="567"/>
        <w:jc w:val="both"/>
      </w:pPr>
      <w:bookmarkStart w:id="24" w:name="_Toc109398598"/>
      <w:r w:rsidRPr="00A2428E">
        <w:t>First Aid</w:t>
      </w:r>
      <w:bookmarkEnd w:id="24"/>
    </w:p>
    <w:p w14:paraId="07FB3396" w14:textId="53E60308" w:rsidR="00062E4B" w:rsidRDefault="00062E4B" w:rsidP="00A2428E">
      <w:pPr>
        <w:pStyle w:val="NormalIndent"/>
        <w:spacing w:before="0" w:after="0"/>
      </w:pPr>
      <w:r w:rsidRPr="00A2428E">
        <w:t>First aid arrangements are in place in all North Star workplace</w:t>
      </w:r>
      <w:r w:rsidR="00F91355">
        <w:t xml:space="preserve"> with nominated and trained first aiders in place at all offices.</w:t>
      </w:r>
    </w:p>
    <w:p w14:paraId="4AF6BAF6" w14:textId="77777777" w:rsidR="004A15A4" w:rsidRPr="00A2428E" w:rsidRDefault="004A15A4" w:rsidP="00A2428E">
      <w:pPr>
        <w:pStyle w:val="NormalIndent"/>
        <w:spacing w:before="0" w:after="0"/>
      </w:pPr>
    </w:p>
    <w:p w14:paraId="766F556B" w14:textId="77777777" w:rsidR="00062E4B" w:rsidRDefault="00062E4B" w:rsidP="00A2428E">
      <w:pPr>
        <w:pStyle w:val="NormalIndent"/>
        <w:spacing w:before="0" w:after="0"/>
      </w:pPr>
      <w:r w:rsidRPr="00A2428E">
        <w:lastRenderedPageBreak/>
        <w:t>First aid kits are provided in all offices, sheltered housing and directly managed supported housing. First aiders are responsible for re-stocking first aid kits in offices.</w:t>
      </w:r>
    </w:p>
    <w:p w14:paraId="282CD2D9" w14:textId="77777777" w:rsidR="004A15A4" w:rsidRPr="00A2428E" w:rsidRDefault="004A15A4" w:rsidP="00A2428E">
      <w:pPr>
        <w:pStyle w:val="NormalIndent"/>
        <w:spacing w:before="0" w:after="0"/>
      </w:pPr>
    </w:p>
    <w:p w14:paraId="5AA194BD" w14:textId="77777777" w:rsidR="00062E4B" w:rsidRDefault="00062E4B" w:rsidP="00A2428E">
      <w:pPr>
        <w:pStyle w:val="NormalIndent"/>
        <w:spacing w:before="0" w:after="0"/>
        <w:rPr>
          <w:lang w:eastAsia="en-GB"/>
        </w:rPr>
      </w:pPr>
      <w:r w:rsidRPr="00A2428E">
        <w:rPr>
          <w:lang w:eastAsia="en-GB"/>
        </w:rPr>
        <w:t>A separate First Aid Policy sets out the responsibilities and arrangements in detail.</w:t>
      </w:r>
    </w:p>
    <w:p w14:paraId="03D40290" w14:textId="77777777" w:rsidR="004A15A4" w:rsidRDefault="004A15A4" w:rsidP="00A2428E">
      <w:pPr>
        <w:pStyle w:val="NormalIndent"/>
        <w:spacing w:before="0" w:after="0"/>
        <w:rPr>
          <w:lang w:eastAsia="en-GB"/>
        </w:rPr>
      </w:pPr>
    </w:p>
    <w:p w14:paraId="7772F100" w14:textId="77777777" w:rsidR="004A15A4" w:rsidRPr="004A15A4" w:rsidRDefault="004A15A4" w:rsidP="00A2428E">
      <w:pPr>
        <w:pStyle w:val="NormalIndent"/>
        <w:spacing w:before="0" w:after="0"/>
        <w:rPr>
          <w:sz w:val="12"/>
          <w:lang w:eastAsia="en-GB"/>
        </w:rPr>
      </w:pPr>
    </w:p>
    <w:p w14:paraId="0F949107" w14:textId="77777777" w:rsidR="00062E4B" w:rsidRPr="00A2428E" w:rsidRDefault="00062E4B" w:rsidP="00CC1844">
      <w:pPr>
        <w:pStyle w:val="Heading2"/>
        <w:numPr>
          <w:ilvl w:val="0"/>
          <w:numId w:val="2"/>
        </w:numPr>
        <w:spacing w:before="0" w:after="0"/>
        <w:ind w:left="567" w:hanging="567"/>
        <w:jc w:val="both"/>
      </w:pPr>
      <w:bookmarkStart w:id="25" w:name="_Toc109398599"/>
      <w:r w:rsidRPr="00A2428E">
        <w:t>Gas Safety</w:t>
      </w:r>
      <w:bookmarkEnd w:id="25"/>
    </w:p>
    <w:p w14:paraId="518C6F1E" w14:textId="77777777" w:rsidR="00BD5B6F" w:rsidRPr="00BD5B6F" w:rsidRDefault="00BD5B6F" w:rsidP="00A2428E">
      <w:pPr>
        <w:pStyle w:val="NormalIndent"/>
        <w:spacing w:before="0" w:after="0"/>
        <w:rPr>
          <w:sz w:val="12"/>
          <w:lang w:eastAsia="en-GB"/>
        </w:rPr>
      </w:pPr>
    </w:p>
    <w:p w14:paraId="138FA6DF" w14:textId="77777777" w:rsidR="00062E4B" w:rsidRDefault="00062E4B" w:rsidP="00A2428E">
      <w:pPr>
        <w:pStyle w:val="NormalIndent"/>
        <w:spacing w:before="0" w:after="0"/>
        <w:rPr>
          <w:lang w:eastAsia="en-GB"/>
        </w:rPr>
      </w:pPr>
      <w:r w:rsidRPr="00A2428E">
        <w:rPr>
          <w:lang w:eastAsia="en-GB"/>
        </w:rPr>
        <w:t xml:space="preserve">Gas Safety procedures are in place to ensure that a safe and healthy environment is provided for all employees, service users and tenants of the North Star’s properties. </w:t>
      </w:r>
      <w:r w:rsidR="00BD5B6F">
        <w:rPr>
          <w:lang w:eastAsia="en-GB"/>
        </w:rPr>
        <w:t xml:space="preserve"> </w:t>
      </w:r>
      <w:r w:rsidRPr="00A2428E">
        <w:rPr>
          <w:lang w:eastAsia="en-GB"/>
        </w:rPr>
        <w:t>Even where management of a property is contracted out to another organisation, North Star retains the responsibility for gas servicing and maintenance.</w:t>
      </w:r>
    </w:p>
    <w:p w14:paraId="09016BBE" w14:textId="77777777" w:rsidR="00BD5B6F" w:rsidRPr="00A2428E" w:rsidRDefault="00BD5B6F" w:rsidP="00A2428E">
      <w:pPr>
        <w:pStyle w:val="NormalIndent"/>
        <w:spacing w:before="0" w:after="0"/>
        <w:rPr>
          <w:lang w:eastAsia="en-GB"/>
        </w:rPr>
      </w:pPr>
    </w:p>
    <w:p w14:paraId="168F0A61" w14:textId="77777777" w:rsidR="00062E4B" w:rsidRDefault="00062E4B" w:rsidP="00A2428E">
      <w:pPr>
        <w:pStyle w:val="NormalIndent"/>
        <w:spacing w:before="0" w:after="0"/>
        <w:rPr>
          <w:lang w:eastAsia="en-GB"/>
        </w:rPr>
      </w:pPr>
      <w:r w:rsidRPr="00A2428E">
        <w:rPr>
          <w:lang w:eastAsia="en-GB"/>
        </w:rPr>
        <w:t xml:space="preserve">The Gas Safety Policy and procedure provide a framework for all departments and services that have duties to ensure specific management systems relating to gas safety. </w:t>
      </w:r>
      <w:r w:rsidR="00BD5B6F">
        <w:rPr>
          <w:lang w:eastAsia="en-GB"/>
        </w:rPr>
        <w:t xml:space="preserve"> </w:t>
      </w:r>
      <w:r w:rsidRPr="00A2428E">
        <w:rPr>
          <w:lang w:eastAsia="en-GB"/>
        </w:rPr>
        <w:t>This area of operation is highly regulated with both Gas Safety (Installation and Use) Regulations 1994, Gas Safety (Management) Regulations 1996 and amended in 1998, together with the Health and Safety at Work Act 1974 and other regulations made under this act.</w:t>
      </w:r>
    </w:p>
    <w:p w14:paraId="088DE11E" w14:textId="77777777" w:rsidR="00BD5B6F" w:rsidRPr="00A2428E" w:rsidRDefault="00BD5B6F" w:rsidP="00A2428E">
      <w:pPr>
        <w:pStyle w:val="NormalIndent"/>
        <w:spacing w:before="0" w:after="0"/>
        <w:rPr>
          <w:lang w:eastAsia="en-GB"/>
        </w:rPr>
      </w:pPr>
    </w:p>
    <w:p w14:paraId="4601E004" w14:textId="77777777" w:rsidR="006E2900" w:rsidRPr="00A2428E" w:rsidRDefault="006E2900" w:rsidP="00A2428E">
      <w:pPr>
        <w:pStyle w:val="NormalIndent"/>
        <w:spacing w:before="0" w:after="0"/>
        <w:rPr>
          <w:lang w:eastAsia="en-GB"/>
        </w:rPr>
      </w:pPr>
      <w:r w:rsidRPr="00A2428E">
        <w:rPr>
          <w:lang w:eastAsia="en-GB"/>
        </w:rPr>
        <w:t>All gas systems and equipment will be properly specified, designed by competent gas engineers, and installed by Gas Safe registered organisations.</w:t>
      </w:r>
    </w:p>
    <w:p w14:paraId="50FBC20F" w14:textId="77777777" w:rsidR="00BD5B6F" w:rsidRDefault="00BD5B6F" w:rsidP="00A2428E">
      <w:pPr>
        <w:pStyle w:val="NormalIndent"/>
        <w:spacing w:before="0" w:after="0"/>
        <w:rPr>
          <w:lang w:eastAsia="en-GB"/>
        </w:rPr>
      </w:pPr>
    </w:p>
    <w:p w14:paraId="655093A9" w14:textId="77777777" w:rsidR="006E2900" w:rsidRDefault="006E2900" w:rsidP="00A2428E">
      <w:pPr>
        <w:pStyle w:val="NormalIndent"/>
        <w:spacing w:before="0" w:after="0"/>
        <w:rPr>
          <w:lang w:eastAsia="en-GB"/>
        </w:rPr>
      </w:pPr>
      <w:r w:rsidRPr="00A2428E">
        <w:rPr>
          <w:lang w:eastAsia="en-GB"/>
        </w:rPr>
        <w:t>New equipment will be manufactured to an appropriate standard where one is set, e.g. British Standards (BS) and European Norms (BS EN) and marked as conforming to EU general standards (CE marked).</w:t>
      </w:r>
    </w:p>
    <w:p w14:paraId="5F3DAEE8" w14:textId="77777777" w:rsidR="00BD5B6F" w:rsidRPr="00A2428E" w:rsidRDefault="00BD5B6F" w:rsidP="00A2428E">
      <w:pPr>
        <w:pStyle w:val="NormalIndent"/>
        <w:spacing w:before="0" w:after="0"/>
        <w:rPr>
          <w:lang w:eastAsia="en-GB"/>
        </w:rPr>
      </w:pPr>
    </w:p>
    <w:p w14:paraId="5C6BE56D" w14:textId="1E86F07B" w:rsidR="006E2900" w:rsidRDefault="006E2900" w:rsidP="00A2428E">
      <w:pPr>
        <w:pStyle w:val="NormalIndent"/>
        <w:spacing w:before="0" w:after="0"/>
        <w:rPr>
          <w:lang w:eastAsia="en-GB"/>
        </w:rPr>
      </w:pPr>
      <w:r w:rsidRPr="00A2428E">
        <w:rPr>
          <w:lang w:eastAsia="en-GB"/>
        </w:rPr>
        <w:t>All gas appliances will be serviced and inspected for safety at least every 12 months by a Gas Safe registered installer and the tenant provided with a Landlords’ Gas Safety Certificate</w:t>
      </w:r>
      <w:r w:rsidR="000A053C" w:rsidRPr="00A2428E">
        <w:rPr>
          <w:lang w:eastAsia="en-GB"/>
        </w:rPr>
        <w:t>.</w:t>
      </w:r>
    </w:p>
    <w:p w14:paraId="61C388F5" w14:textId="77777777" w:rsidR="00BD5B6F" w:rsidRPr="00CC1844" w:rsidRDefault="00BD5B6F" w:rsidP="00CC1844">
      <w:pPr>
        <w:pStyle w:val="Heading2"/>
        <w:numPr>
          <w:ilvl w:val="0"/>
          <w:numId w:val="0"/>
        </w:numPr>
        <w:spacing w:before="0" w:after="0"/>
        <w:jc w:val="both"/>
      </w:pPr>
    </w:p>
    <w:p w14:paraId="2569F70C" w14:textId="77777777" w:rsidR="00062E4B" w:rsidRPr="00A2428E" w:rsidRDefault="00062E4B" w:rsidP="00CC1844">
      <w:pPr>
        <w:pStyle w:val="Heading2"/>
        <w:numPr>
          <w:ilvl w:val="0"/>
          <w:numId w:val="2"/>
        </w:numPr>
        <w:spacing w:before="0" w:after="0"/>
        <w:ind w:left="567" w:hanging="567"/>
        <w:jc w:val="both"/>
      </w:pPr>
      <w:bookmarkStart w:id="26" w:name="_Toc109398600"/>
      <w:r w:rsidRPr="00A2428E">
        <w:t>Hazard Identification and Risk Assessment</w:t>
      </w:r>
      <w:bookmarkEnd w:id="26"/>
    </w:p>
    <w:p w14:paraId="6D374B3E" w14:textId="77777777" w:rsidR="00BD5B6F" w:rsidRPr="00BD5B6F" w:rsidRDefault="00BD5B6F" w:rsidP="00A2428E">
      <w:pPr>
        <w:pStyle w:val="NormalIndent"/>
        <w:spacing w:before="0" w:after="0"/>
        <w:rPr>
          <w:sz w:val="12"/>
          <w:lang w:eastAsia="en-GB"/>
        </w:rPr>
      </w:pPr>
    </w:p>
    <w:p w14:paraId="7D4E7917" w14:textId="77777777" w:rsidR="00062E4B" w:rsidRDefault="00062E4B" w:rsidP="00A2428E">
      <w:pPr>
        <w:pStyle w:val="NormalIndent"/>
        <w:spacing w:before="0" w:after="0"/>
        <w:rPr>
          <w:lang w:eastAsia="en-GB"/>
        </w:rPr>
      </w:pPr>
      <w:r w:rsidRPr="00A2428E">
        <w:rPr>
          <w:lang w:eastAsia="en-GB"/>
        </w:rPr>
        <w:t xml:space="preserve">A general assessment of the risks associated with the activities of the organisation, as required under the </w:t>
      </w:r>
      <w:r w:rsidR="003F328A" w:rsidRPr="00A2428E">
        <w:rPr>
          <w:lang w:eastAsia="en-GB"/>
        </w:rPr>
        <w:t>M</w:t>
      </w:r>
      <w:r w:rsidRPr="00A2428E">
        <w:rPr>
          <w:lang w:eastAsia="en-GB"/>
        </w:rPr>
        <w:t xml:space="preserve">anagement of </w:t>
      </w:r>
      <w:r w:rsidR="003F328A" w:rsidRPr="00A2428E">
        <w:rPr>
          <w:lang w:eastAsia="en-GB"/>
        </w:rPr>
        <w:t>H</w:t>
      </w:r>
      <w:r w:rsidRPr="00A2428E">
        <w:rPr>
          <w:lang w:eastAsia="en-GB"/>
        </w:rPr>
        <w:t xml:space="preserve">ealth and </w:t>
      </w:r>
      <w:r w:rsidR="003F328A" w:rsidRPr="00A2428E">
        <w:rPr>
          <w:lang w:eastAsia="en-GB"/>
        </w:rPr>
        <w:t>S</w:t>
      </w:r>
      <w:r w:rsidRPr="00A2428E">
        <w:rPr>
          <w:lang w:eastAsia="en-GB"/>
        </w:rPr>
        <w:t xml:space="preserve">afety at </w:t>
      </w:r>
      <w:r w:rsidR="003F328A" w:rsidRPr="00A2428E">
        <w:rPr>
          <w:lang w:eastAsia="en-GB"/>
        </w:rPr>
        <w:t>W</w:t>
      </w:r>
      <w:r w:rsidRPr="00A2428E">
        <w:rPr>
          <w:lang w:eastAsia="en-GB"/>
        </w:rPr>
        <w:t xml:space="preserve">ork </w:t>
      </w:r>
      <w:r w:rsidR="003F328A" w:rsidRPr="00A2428E">
        <w:rPr>
          <w:lang w:eastAsia="en-GB"/>
        </w:rPr>
        <w:t>R</w:t>
      </w:r>
      <w:r w:rsidRPr="00A2428E">
        <w:rPr>
          <w:lang w:eastAsia="en-GB"/>
        </w:rPr>
        <w:t xml:space="preserve">egulations 1999, has been carried out and used to identify areas where risk management is required. </w:t>
      </w:r>
      <w:r w:rsidR="00BD5B6F">
        <w:rPr>
          <w:lang w:eastAsia="en-GB"/>
        </w:rPr>
        <w:t xml:space="preserve"> </w:t>
      </w:r>
      <w:r w:rsidRPr="00A2428E">
        <w:rPr>
          <w:lang w:eastAsia="en-GB"/>
        </w:rPr>
        <w:t xml:space="preserve">These are the areas contained in these health and safety arrangements. </w:t>
      </w:r>
      <w:r w:rsidR="00BD5B6F">
        <w:rPr>
          <w:lang w:eastAsia="en-GB"/>
        </w:rPr>
        <w:t xml:space="preserve"> </w:t>
      </w:r>
      <w:r w:rsidRPr="00A2428E">
        <w:rPr>
          <w:lang w:eastAsia="en-GB"/>
        </w:rPr>
        <w:t>Where the requirement for further assessment has been identified i.e. COSHH, display screens, manual handling, personal protective equipment</w:t>
      </w:r>
      <w:r w:rsidR="00BD5B6F">
        <w:rPr>
          <w:lang w:eastAsia="en-GB"/>
        </w:rPr>
        <w:t>,</w:t>
      </w:r>
      <w:r w:rsidRPr="00A2428E">
        <w:rPr>
          <w:lang w:eastAsia="en-GB"/>
        </w:rPr>
        <w:t xml:space="preserve"> etc. these will be carried out by Managers and Team Leaders, with the assistance where necessary of the external </w:t>
      </w:r>
      <w:r w:rsidR="00627B2E" w:rsidRPr="00A2428E">
        <w:rPr>
          <w:lang w:eastAsia="en-GB"/>
        </w:rPr>
        <w:t>H</w:t>
      </w:r>
      <w:r w:rsidR="00BD5B6F">
        <w:rPr>
          <w:lang w:eastAsia="en-GB"/>
        </w:rPr>
        <w:t>ealth and Safety</w:t>
      </w:r>
      <w:r w:rsidRPr="00A2428E">
        <w:rPr>
          <w:lang w:eastAsia="en-GB"/>
        </w:rPr>
        <w:t xml:space="preserve"> </w:t>
      </w:r>
      <w:r w:rsidR="00627B2E" w:rsidRPr="00A2428E">
        <w:rPr>
          <w:lang w:eastAsia="en-GB"/>
        </w:rPr>
        <w:t>A</w:t>
      </w:r>
      <w:r w:rsidRPr="00A2428E">
        <w:rPr>
          <w:lang w:eastAsia="en-GB"/>
        </w:rPr>
        <w:t xml:space="preserve">dvisor.  </w:t>
      </w:r>
    </w:p>
    <w:p w14:paraId="46885307" w14:textId="77777777" w:rsidR="00BD5B6F" w:rsidRPr="00A2428E" w:rsidRDefault="00BD5B6F" w:rsidP="00A2428E">
      <w:pPr>
        <w:pStyle w:val="NormalIndent"/>
        <w:spacing w:before="0" w:after="0"/>
        <w:rPr>
          <w:lang w:eastAsia="en-GB"/>
        </w:rPr>
      </w:pPr>
    </w:p>
    <w:p w14:paraId="76E60E21" w14:textId="77777777" w:rsidR="00062E4B" w:rsidRDefault="00062E4B" w:rsidP="00A2428E">
      <w:pPr>
        <w:pStyle w:val="NormalIndent"/>
        <w:spacing w:before="0" w:after="0"/>
        <w:rPr>
          <w:lang w:eastAsia="en-GB"/>
        </w:rPr>
      </w:pPr>
      <w:r w:rsidRPr="00A2428E">
        <w:rPr>
          <w:lang w:eastAsia="en-GB"/>
        </w:rPr>
        <w:t xml:space="preserve">The table below sets out the types of risk assessment carried out in North Star, the people responsible for carrying them out, and the teams or departments that they are relevant to. </w:t>
      </w:r>
      <w:r w:rsidR="00BD5B6F">
        <w:rPr>
          <w:lang w:eastAsia="en-GB"/>
        </w:rPr>
        <w:t xml:space="preserve"> </w:t>
      </w:r>
      <w:r w:rsidRPr="00A2428E">
        <w:rPr>
          <w:lang w:eastAsia="en-GB"/>
        </w:rPr>
        <w:t xml:space="preserve">Although the person responsible for carrying out the risk assessment is usually the </w:t>
      </w:r>
      <w:r w:rsidR="00BD5B6F">
        <w:rPr>
          <w:lang w:eastAsia="en-GB"/>
        </w:rPr>
        <w:t>L</w:t>
      </w:r>
      <w:r w:rsidRPr="00A2428E">
        <w:rPr>
          <w:lang w:eastAsia="en-GB"/>
        </w:rPr>
        <w:t xml:space="preserve">ine </w:t>
      </w:r>
      <w:r w:rsidR="00BD5B6F">
        <w:rPr>
          <w:lang w:eastAsia="en-GB"/>
        </w:rPr>
        <w:t>M</w:t>
      </w:r>
      <w:r w:rsidRPr="00A2428E">
        <w:rPr>
          <w:lang w:eastAsia="en-GB"/>
        </w:rPr>
        <w:t xml:space="preserve">anager of those exposed to a particular hazard in connection with their work, it is important that those employees themselves are also involved in the risk assessment process to ensure that it is as complete as possible, and that the control measures identified are practical. </w:t>
      </w:r>
      <w:r w:rsidRPr="00A2428E">
        <w:rPr>
          <w:lang w:eastAsia="en-GB"/>
        </w:rPr>
        <w:lastRenderedPageBreak/>
        <w:t>Involvement of employees also helps to ensure that they understand the risks and the importance of the control measures.</w:t>
      </w:r>
    </w:p>
    <w:p w14:paraId="72B8F8FA" w14:textId="77777777" w:rsidR="00BD5B6F" w:rsidRPr="00A2428E" w:rsidRDefault="00BD5B6F" w:rsidP="00A2428E">
      <w:pPr>
        <w:pStyle w:val="NormalIndent"/>
        <w:spacing w:before="0" w:after="0"/>
        <w:rPr>
          <w:lang w:eastAsia="en-GB"/>
        </w:rPr>
      </w:pPr>
    </w:p>
    <w:p w14:paraId="3D348BBA" w14:textId="77777777" w:rsidR="00062E4B" w:rsidRPr="00A2428E" w:rsidRDefault="00062E4B" w:rsidP="00A2428E">
      <w:pPr>
        <w:pStyle w:val="NormalIndent"/>
        <w:spacing w:before="0" w:after="0"/>
        <w:rPr>
          <w:lang w:eastAsia="en-GB"/>
        </w:rPr>
      </w:pPr>
      <w:r w:rsidRPr="00A2428E">
        <w:rPr>
          <w:lang w:eastAsia="en-GB"/>
        </w:rPr>
        <w:t xml:space="preserve">The teams and departments referred to in the table are those which the risk assessment is most likely to apply to. </w:t>
      </w:r>
      <w:r w:rsidR="00BD5B6F">
        <w:rPr>
          <w:lang w:eastAsia="en-GB"/>
        </w:rPr>
        <w:t xml:space="preserve"> </w:t>
      </w:r>
      <w:r w:rsidRPr="00A2428E">
        <w:rPr>
          <w:lang w:eastAsia="en-GB"/>
        </w:rPr>
        <w:t>However</w:t>
      </w:r>
      <w:r w:rsidR="00627B2E" w:rsidRPr="00A2428E">
        <w:rPr>
          <w:lang w:eastAsia="en-GB"/>
        </w:rPr>
        <w:t>,</w:t>
      </w:r>
      <w:r w:rsidRPr="00A2428E">
        <w:rPr>
          <w:lang w:eastAsia="en-GB"/>
        </w:rPr>
        <w:t xml:space="preserve"> there may be other teams and departments to which the risk assessment is relevant, and there may be other hazards identified which are not covered by the risk assessment types listed in the table. </w:t>
      </w:r>
      <w:r w:rsidR="00BD5B6F">
        <w:rPr>
          <w:lang w:eastAsia="en-GB"/>
        </w:rPr>
        <w:t xml:space="preserve"> </w:t>
      </w:r>
      <w:r w:rsidRPr="00A2428E">
        <w:rPr>
          <w:lang w:eastAsia="en-GB"/>
        </w:rPr>
        <w:t>The table should be used as an indicator of the risk assessments required rather than a definitive list.</w:t>
      </w:r>
    </w:p>
    <w:p w14:paraId="23E1309E" w14:textId="315ADB0F" w:rsidR="00BD5B6F" w:rsidRDefault="00BD5B6F">
      <w:pPr>
        <w:rPr>
          <w:lang w:eastAsia="en-GB"/>
        </w:rPr>
      </w:pPr>
    </w:p>
    <w:tbl>
      <w:tblPr>
        <w:tblStyle w:val="TableGrid"/>
        <w:tblW w:w="4700" w:type="pct"/>
        <w:jc w:val="right"/>
        <w:tblBorders>
          <w:top w:val="single" w:sz="12" w:space="0" w:color="auto"/>
          <w:left w:val="single" w:sz="12" w:space="0" w:color="auto"/>
          <w:bottom w:val="single" w:sz="12" w:space="0" w:color="auto"/>
          <w:right w:val="single" w:sz="12" w:space="0" w:color="auto"/>
        </w:tblBorders>
        <w:tblLayout w:type="fixed"/>
        <w:tblCellMar>
          <w:top w:w="28" w:type="dxa"/>
          <w:bottom w:w="57" w:type="dxa"/>
        </w:tblCellMar>
        <w:tblLook w:val="01E0" w:firstRow="1" w:lastRow="1" w:firstColumn="1" w:lastColumn="1" w:noHBand="0" w:noVBand="0"/>
      </w:tblPr>
      <w:tblGrid>
        <w:gridCol w:w="2830"/>
        <w:gridCol w:w="2831"/>
        <w:gridCol w:w="2831"/>
      </w:tblGrid>
      <w:tr w:rsidR="00062E4B" w:rsidRPr="001037D7" w14:paraId="712E1D0B" w14:textId="77777777" w:rsidTr="00BD5B6F">
        <w:trPr>
          <w:jc w:val="right"/>
        </w:trPr>
        <w:tc>
          <w:tcPr>
            <w:tcW w:w="2907" w:type="dxa"/>
            <w:tcBorders>
              <w:top w:val="single" w:sz="12" w:space="0" w:color="auto"/>
              <w:bottom w:val="single" w:sz="12" w:space="0" w:color="auto"/>
            </w:tcBorders>
            <w:shd w:val="clear" w:color="auto" w:fill="D9D9D9" w:themeFill="background1" w:themeFillShade="D9"/>
            <w:vAlign w:val="center"/>
            <w:hideMark/>
          </w:tcPr>
          <w:p w14:paraId="1112F345" w14:textId="77777777" w:rsidR="00062E4B" w:rsidRPr="001037D7" w:rsidRDefault="00062E4B" w:rsidP="00BD5B6F">
            <w:pPr>
              <w:pStyle w:val="Tableheader"/>
            </w:pPr>
            <w:r w:rsidRPr="001037D7">
              <w:t>Risk Assessment Type</w:t>
            </w:r>
          </w:p>
        </w:tc>
        <w:tc>
          <w:tcPr>
            <w:tcW w:w="2908" w:type="dxa"/>
            <w:tcBorders>
              <w:top w:val="single" w:sz="12" w:space="0" w:color="auto"/>
              <w:bottom w:val="single" w:sz="12" w:space="0" w:color="auto"/>
            </w:tcBorders>
            <w:shd w:val="clear" w:color="auto" w:fill="D9D9D9" w:themeFill="background1" w:themeFillShade="D9"/>
            <w:vAlign w:val="center"/>
          </w:tcPr>
          <w:p w14:paraId="1F0B57B0" w14:textId="77777777" w:rsidR="00062E4B" w:rsidRPr="001037D7" w:rsidRDefault="00062E4B" w:rsidP="00BD5B6F">
            <w:pPr>
              <w:pStyle w:val="Tableheader"/>
            </w:pPr>
            <w:r w:rsidRPr="001037D7">
              <w:t>Person Responsible</w:t>
            </w:r>
          </w:p>
        </w:tc>
        <w:tc>
          <w:tcPr>
            <w:tcW w:w="2908" w:type="dxa"/>
            <w:tcBorders>
              <w:top w:val="single" w:sz="12" w:space="0" w:color="auto"/>
              <w:bottom w:val="single" w:sz="12" w:space="0" w:color="auto"/>
            </w:tcBorders>
            <w:shd w:val="clear" w:color="auto" w:fill="D9D9D9" w:themeFill="background1" w:themeFillShade="D9"/>
            <w:vAlign w:val="center"/>
          </w:tcPr>
          <w:p w14:paraId="112FC891" w14:textId="77777777" w:rsidR="00062E4B" w:rsidRPr="001037D7" w:rsidRDefault="00062E4B" w:rsidP="00BD5B6F">
            <w:pPr>
              <w:pStyle w:val="Tableheader"/>
            </w:pPr>
            <w:r w:rsidRPr="001037D7">
              <w:t>Teams/Departments that this is relevant to</w:t>
            </w:r>
          </w:p>
        </w:tc>
      </w:tr>
      <w:tr w:rsidR="00404020" w:rsidRPr="00BA63A2" w14:paraId="0A4C9F01" w14:textId="77777777" w:rsidTr="00BD5B6F">
        <w:trPr>
          <w:trHeight w:val="567"/>
          <w:jc w:val="right"/>
        </w:trPr>
        <w:tc>
          <w:tcPr>
            <w:tcW w:w="2907" w:type="dxa"/>
            <w:tcBorders>
              <w:top w:val="single" w:sz="12" w:space="0" w:color="auto"/>
            </w:tcBorders>
            <w:vAlign w:val="center"/>
          </w:tcPr>
          <w:p w14:paraId="111D1BF2" w14:textId="77777777" w:rsidR="00404020" w:rsidRPr="00BD5B6F" w:rsidRDefault="00404020" w:rsidP="00BD5B6F">
            <w:pPr>
              <w:pStyle w:val="Tabletext1"/>
              <w:rPr>
                <w:rFonts w:ascii="Montserrat" w:hAnsi="Montserrat"/>
              </w:rPr>
            </w:pPr>
            <w:r w:rsidRPr="00BD5B6F">
              <w:rPr>
                <w:rFonts w:ascii="Montserrat" w:hAnsi="Montserrat"/>
              </w:rPr>
              <w:t>COSHH</w:t>
            </w:r>
          </w:p>
        </w:tc>
        <w:tc>
          <w:tcPr>
            <w:tcW w:w="2908" w:type="dxa"/>
            <w:tcBorders>
              <w:top w:val="single" w:sz="12" w:space="0" w:color="auto"/>
            </w:tcBorders>
            <w:vAlign w:val="center"/>
          </w:tcPr>
          <w:p w14:paraId="24C5CA96" w14:textId="77777777" w:rsidR="00404020" w:rsidRPr="00BD5B6F" w:rsidRDefault="00404020" w:rsidP="00BD5B6F">
            <w:pPr>
              <w:pStyle w:val="Tabletext1"/>
              <w:jc w:val="center"/>
              <w:rPr>
                <w:rFonts w:ascii="Montserrat" w:hAnsi="Montserrat"/>
              </w:rPr>
            </w:pPr>
            <w:r w:rsidRPr="00BD5B6F">
              <w:rPr>
                <w:rFonts w:ascii="Montserrat" w:hAnsi="Montserrat"/>
              </w:rPr>
              <w:t>Managers of teams and individuals that use, or may be exposed to, hazardous substances</w:t>
            </w:r>
          </w:p>
        </w:tc>
        <w:tc>
          <w:tcPr>
            <w:tcW w:w="2908" w:type="dxa"/>
            <w:tcBorders>
              <w:top w:val="single" w:sz="12" w:space="0" w:color="auto"/>
            </w:tcBorders>
            <w:vAlign w:val="center"/>
          </w:tcPr>
          <w:p w14:paraId="52F9B4C2" w14:textId="77777777" w:rsidR="00404020" w:rsidRPr="00BD5B6F" w:rsidRDefault="00404020" w:rsidP="00BD5B6F">
            <w:pPr>
              <w:pStyle w:val="Tabletext1"/>
              <w:jc w:val="center"/>
              <w:rPr>
                <w:rFonts w:ascii="Montserrat" w:hAnsi="Montserrat"/>
              </w:rPr>
            </w:pPr>
            <w:r w:rsidRPr="00BD5B6F">
              <w:rPr>
                <w:rFonts w:ascii="Montserrat" w:hAnsi="Montserrat"/>
              </w:rPr>
              <w:t>Supported Housing</w:t>
            </w:r>
          </w:p>
          <w:p w14:paraId="50984F44" w14:textId="77777777" w:rsidR="00404020" w:rsidRPr="00BD5B6F" w:rsidRDefault="00404020" w:rsidP="00BD5B6F">
            <w:pPr>
              <w:pStyle w:val="Tabletext1"/>
              <w:jc w:val="center"/>
              <w:rPr>
                <w:rFonts w:ascii="Montserrat" w:hAnsi="Montserrat"/>
              </w:rPr>
            </w:pPr>
            <w:r w:rsidRPr="00BD5B6F">
              <w:rPr>
                <w:rFonts w:ascii="Montserrat" w:hAnsi="Montserrat"/>
              </w:rPr>
              <w:t>Sheltered Housing</w:t>
            </w:r>
          </w:p>
          <w:p w14:paraId="7E25C6E8" w14:textId="77777777" w:rsidR="00404020" w:rsidRPr="00BD5B6F" w:rsidRDefault="00404020" w:rsidP="00BD5B6F">
            <w:pPr>
              <w:pStyle w:val="Tabletext1"/>
              <w:jc w:val="center"/>
              <w:rPr>
                <w:rFonts w:ascii="Montserrat" w:hAnsi="Montserrat"/>
              </w:rPr>
            </w:pPr>
            <w:r w:rsidRPr="00BD5B6F">
              <w:rPr>
                <w:rFonts w:ascii="Montserrat" w:hAnsi="Montserrat"/>
              </w:rPr>
              <w:t>General Needs Housing</w:t>
            </w:r>
          </w:p>
        </w:tc>
      </w:tr>
      <w:tr w:rsidR="00404020" w:rsidRPr="00BA63A2" w14:paraId="5A337E32" w14:textId="77777777" w:rsidTr="00BD5B6F">
        <w:trPr>
          <w:trHeight w:val="567"/>
          <w:jc w:val="right"/>
        </w:trPr>
        <w:tc>
          <w:tcPr>
            <w:tcW w:w="2907" w:type="dxa"/>
            <w:vAlign w:val="center"/>
            <w:hideMark/>
          </w:tcPr>
          <w:p w14:paraId="387CB26B" w14:textId="77777777" w:rsidR="00404020" w:rsidRPr="00BD5B6F" w:rsidRDefault="00404020" w:rsidP="00BD5B6F">
            <w:pPr>
              <w:pStyle w:val="Tabletext1"/>
              <w:rPr>
                <w:rFonts w:ascii="Montserrat" w:hAnsi="Montserrat"/>
              </w:rPr>
            </w:pPr>
            <w:r w:rsidRPr="00BD5B6F">
              <w:rPr>
                <w:rFonts w:ascii="Montserrat" w:hAnsi="Montserrat"/>
              </w:rPr>
              <w:t>Display Screen Equipment</w:t>
            </w:r>
          </w:p>
        </w:tc>
        <w:tc>
          <w:tcPr>
            <w:tcW w:w="2908" w:type="dxa"/>
            <w:vAlign w:val="center"/>
          </w:tcPr>
          <w:p w14:paraId="22D59089" w14:textId="77777777" w:rsidR="00404020" w:rsidRPr="00BD5B6F" w:rsidRDefault="00404020" w:rsidP="00BD5B6F">
            <w:pPr>
              <w:pStyle w:val="Tabletext1"/>
              <w:jc w:val="center"/>
              <w:rPr>
                <w:rFonts w:ascii="Montserrat" w:hAnsi="Montserrat"/>
              </w:rPr>
            </w:pPr>
            <w:r w:rsidRPr="00BD5B6F">
              <w:rPr>
                <w:rFonts w:ascii="Montserrat" w:hAnsi="Montserrat"/>
              </w:rPr>
              <w:t xml:space="preserve">Computer users, with assistance from external H&amp;S </w:t>
            </w:r>
            <w:r w:rsidR="005B6A65" w:rsidRPr="00BD5B6F">
              <w:rPr>
                <w:rFonts w:ascii="Montserrat" w:hAnsi="Montserrat"/>
              </w:rPr>
              <w:t>A</w:t>
            </w:r>
            <w:r w:rsidRPr="00BD5B6F">
              <w:rPr>
                <w:rFonts w:ascii="Montserrat" w:hAnsi="Montserrat"/>
              </w:rPr>
              <w:t>dvisor where necessary</w:t>
            </w:r>
          </w:p>
        </w:tc>
        <w:tc>
          <w:tcPr>
            <w:tcW w:w="2908" w:type="dxa"/>
            <w:vAlign w:val="center"/>
          </w:tcPr>
          <w:p w14:paraId="76168D31" w14:textId="77777777" w:rsidR="00404020" w:rsidRPr="00BD5B6F" w:rsidRDefault="00404020" w:rsidP="00BD5B6F">
            <w:pPr>
              <w:pStyle w:val="Tabletext1"/>
              <w:jc w:val="center"/>
              <w:rPr>
                <w:rFonts w:ascii="Montserrat" w:hAnsi="Montserrat"/>
              </w:rPr>
            </w:pPr>
            <w:r w:rsidRPr="00BD5B6F">
              <w:rPr>
                <w:rFonts w:ascii="Montserrat" w:hAnsi="Montserrat"/>
              </w:rPr>
              <w:t>All</w:t>
            </w:r>
          </w:p>
        </w:tc>
      </w:tr>
      <w:tr w:rsidR="00404020" w:rsidRPr="00BA63A2" w14:paraId="3CB1EDE6" w14:textId="77777777" w:rsidTr="00BD5B6F">
        <w:trPr>
          <w:trHeight w:val="567"/>
          <w:jc w:val="right"/>
        </w:trPr>
        <w:tc>
          <w:tcPr>
            <w:tcW w:w="2907" w:type="dxa"/>
            <w:vAlign w:val="center"/>
            <w:hideMark/>
          </w:tcPr>
          <w:p w14:paraId="047D2580" w14:textId="77777777" w:rsidR="00404020" w:rsidRPr="00BD5B6F" w:rsidRDefault="00404020" w:rsidP="00BD5B6F">
            <w:pPr>
              <w:pStyle w:val="Tabletext1"/>
              <w:rPr>
                <w:rFonts w:ascii="Montserrat" w:hAnsi="Montserrat"/>
              </w:rPr>
            </w:pPr>
            <w:r w:rsidRPr="00BD5B6F">
              <w:rPr>
                <w:rFonts w:ascii="Montserrat" w:hAnsi="Montserrat"/>
              </w:rPr>
              <w:t>Fire</w:t>
            </w:r>
          </w:p>
        </w:tc>
        <w:tc>
          <w:tcPr>
            <w:tcW w:w="2908" w:type="dxa"/>
            <w:vAlign w:val="center"/>
          </w:tcPr>
          <w:p w14:paraId="5014511A" w14:textId="0901B59D" w:rsidR="00404020" w:rsidRPr="00BD5B6F" w:rsidRDefault="00404020" w:rsidP="00BD5B6F">
            <w:pPr>
              <w:pStyle w:val="Tabletext1"/>
              <w:jc w:val="center"/>
              <w:rPr>
                <w:rFonts w:ascii="Montserrat" w:hAnsi="Montserrat"/>
              </w:rPr>
            </w:pPr>
            <w:r w:rsidRPr="00BD5B6F">
              <w:rPr>
                <w:rFonts w:ascii="Montserrat" w:hAnsi="Montserrat"/>
              </w:rPr>
              <w:t xml:space="preserve">External contractor, arranged by </w:t>
            </w:r>
            <w:r w:rsidR="00312917">
              <w:rPr>
                <w:rFonts w:ascii="Montserrat" w:hAnsi="Montserrat"/>
              </w:rPr>
              <w:t>Property Compliance Lead</w:t>
            </w:r>
          </w:p>
        </w:tc>
        <w:tc>
          <w:tcPr>
            <w:tcW w:w="2908" w:type="dxa"/>
            <w:vAlign w:val="center"/>
          </w:tcPr>
          <w:p w14:paraId="367835BA" w14:textId="77777777" w:rsidR="00404020" w:rsidRPr="00BD5B6F" w:rsidRDefault="00404020" w:rsidP="00BD5B6F">
            <w:pPr>
              <w:pStyle w:val="Tabletext1"/>
              <w:jc w:val="center"/>
              <w:rPr>
                <w:rFonts w:ascii="Montserrat" w:hAnsi="Montserrat"/>
              </w:rPr>
            </w:pPr>
            <w:r w:rsidRPr="00BD5B6F">
              <w:rPr>
                <w:rFonts w:ascii="Montserrat" w:hAnsi="Montserrat"/>
              </w:rPr>
              <w:t>All</w:t>
            </w:r>
          </w:p>
        </w:tc>
      </w:tr>
      <w:tr w:rsidR="00404020" w:rsidRPr="00BA63A2" w14:paraId="2628F039" w14:textId="77777777" w:rsidTr="00BD5B6F">
        <w:trPr>
          <w:trHeight w:val="567"/>
          <w:jc w:val="right"/>
        </w:trPr>
        <w:tc>
          <w:tcPr>
            <w:tcW w:w="2907" w:type="dxa"/>
            <w:tcBorders>
              <w:top w:val="single" w:sz="12" w:space="0" w:color="auto"/>
            </w:tcBorders>
            <w:vAlign w:val="center"/>
            <w:hideMark/>
          </w:tcPr>
          <w:p w14:paraId="1100556B" w14:textId="77777777" w:rsidR="00404020" w:rsidRPr="00BD5B6F" w:rsidRDefault="00404020" w:rsidP="00BD5B6F">
            <w:pPr>
              <w:pStyle w:val="Tabletext1"/>
              <w:rPr>
                <w:rFonts w:ascii="Montserrat" w:hAnsi="Montserrat"/>
              </w:rPr>
            </w:pPr>
            <w:r w:rsidRPr="00BD5B6F">
              <w:rPr>
                <w:rFonts w:ascii="Montserrat" w:hAnsi="Montserrat"/>
              </w:rPr>
              <w:t>Lone Working</w:t>
            </w:r>
          </w:p>
        </w:tc>
        <w:tc>
          <w:tcPr>
            <w:tcW w:w="2908" w:type="dxa"/>
            <w:tcBorders>
              <w:top w:val="single" w:sz="12" w:space="0" w:color="auto"/>
            </w:tcBorders>
            <w:vAlign w:val="center"/>
          </w:tcPr>
          <w:p w14:paraId="54D99A93" w14:textId="77777777" w:rsidR="00404020" w:rsidRPr="00BD5B6F" w:rsidRDefault="00404020" w:rsidP="00BD5B6F">
            <w:pPr>
              <w:pStyle w:val="Tabletext1"/>
              <w:jc w:val="center"/>
              <w:rPr>
                <w:rFonts w:ascii="Montserrat" w:hAnsi="Montserrat"/>
              </w:rPr>
            </w:pPr>
            <w:r w:rsidRPr="00BD5B6F">
              <w:rPr>
                <w:rFonts w:ascii="Montserrat" w:hAnsi="Montserrat"/>
              </w:rPr>
              <w:t>Line Managers of staff who work alone in the office or out in the community</w:t>
            </w:r>
          </w:p>
        </w:tc>
        <w:tc>
          <w:tcPr>
            <w:tcW w:w="2908" w:type="dxa"/>
            <w:tcBorders>
              <w:top w:val="single" w:sz="12" w:space="0" w:color="auto"/>
            </w:tcBorders>
            <w:vAlign w:val="center"/>
          </w:tcPr>
          <w:p w14:paraId="3B0BD5CA" w14:textId="77777777" w:rsidR="00404020" w:rsidRPr="00BD5B6F" w:rsidRDefault="00404020" w:rsidP="00BD5B6F">
            <w:pPr>
              <w:pStyle w:val="Tabletext1"/>
              <w:jc w:val="center"/>
              <w:rPr>
                <w:rFonts w:ascii="Montserrat" w:hAnsi="Montserrat"/>
              </w:rPr>
            </w:pPr>
            <w:r w:rsidRPr="00BD5B6F">
              <w:rPr>
                <w:rFonts w:ascii="Montserrat" w:hAnsi="Montserrat"/>
              </w:rPr>
              <w:t>General Needs Housing</w:t>
            </w:r>
          </w:p>
          <w:p w14:paraId="50157ECC" w14:textId="77777777" w:rsidR="00404020" w:rsidRPr="00BD5B6F" w:rsidRDefault="00404020" w:rsidP="00BD5B6F">
            <w:pPr>
              <w:pStyle w:val="Tabletext1"/>
              <w:jc w:val="center"/>
              <w:rPr>
                <w:rFonts w:ascii="Montserrat" w:hAnsi="Montserrat"/>
              </w:rPr>
            </w:pPr>
            <w:r w:rsidRPr="00BD5B6F">
              <w:rPr>
                <w:rFonts w:ascii="Montserrat" w:hAnsi="Montserrat"/>
              </w:rPr>
              <w:t>Supported Housing</w:t>
            </w:r>
          </w:p>
          <w:p w14:paraId="2EAD72B5" w14:textId="77777777" w:rsidR="00404020" w:rsidRPr="00BD5B6F" w:rsidRDefault="00404020" w:rsidP="00BD5B6F">
            <w:pPr>
              <w:pStyle w:val="Tabletext1"/>
              <w:jc w:val="center"/>
              <w:rPr>
                <w:rFonts w:ascii="Montserrat" w:hAnsi="Montserrat"/>
              </w:rPr>
            </w:pPr>
            <w:r w:rsidRPr="00BD5B6F">
              <w:rPr>
                <w:rFonts w:ascii="Montserrat" w:hAnsi="Montserrat"/>
              </w:rPr>
              <w:t>Property Services</w:t>
            </w:r>
          </w:p>
          <w:p w14:paraId="4F1650DC" w14:textId="77777777" w:rsidR="00404020" w:rsidRPr="00BD5B6F" w:rsidRDefault="00404020" w:rsidP="00BD5B6F">
            <w:pPr>
              <w:pStyle w:val="Tabletext1"/>
              <w:jc w:val="center"/>
              <w:rPr>
                <w:rFonts w:ascii="Montserrat" w:hAnsi="Montserrat"/>
              </w:rPr>
            </w:pPr>
            <w:r w:rsidRPr="00BD5B6F">
              <w:rPr>
                <w:rFonts w:ascii="Montserrat" w:hAnsi="Montserrat"/>
              </w:rPr>
              <w:t>Asset Management</w:t>
            </w:r>
          </w:p>
        </w:tc>
      </w:tr>
      <w:tr w:rsidR="00404020" w:rsidRPr="00BA63A2" w14:paraId="1BAC721E" w14:textId="77777777" w:rsidTr="00BD5B6F">
        <w:trPr>
          <w:trHeight w:val="567"/>
          <w:jc w:val="right"/>
        </w:trPr>
        <w:tc>
          <w:tcPr>
            <w:tcW w:w="2907" w:type="dxa"/>
            <w:vAlign w:val="center"/>
            <w:hideMark/>
          </w:tcPr>
          <w:p w14:paraId="0B948E8E" w14:textId="77777777" w:rsidR="00404020" w:rsidRPr="00BD5B6F" w:rsidRDefault="00404020" w:rsidP="00BD5B6F">
            <w:pPr>
              <w:pStyle w:val="Tabletext1"/>
              <w:rPr>
                <w:rFonts w:ascii="Montserrat" w:hAnsi="Montserrat"/>
              </w:rPr>
            </w:pPr>
            <w:r w:rsidRPr="00BD5B6F">
              <w:rPr>
                <w:rFonts w:ascii="Montserrat" w:hAnsi="Montserrat"/>
              </w:rPr>
              <w:t>Manual Handling</w:t>
            </w:r>
          </w:p>
        </w:tc>
        <w:tc>
          <w:tcPr>
            <w:tcW w:w="2908" w:type="dxa"/>
            <w:vAlign w:val="center"/>
          </w:tcPr>
          <w:p w14:paraId="5D2D9AE0" w14:textId="77777777" w:rsidR="00404020" w:rsidRPr="00BD5B6F" w:rsidRDefault="00404020" w:rsidP="00BD5B6F">
            <w:pPr>
              <w:pStyle w:val="Tabletext1"/>
              <w:jc w:val="center"/>
              <w:rPr>
                <w:rFonts w:ascii="Montserrat" w:hAnsi="Montserrat"/>
              </w:rPr>
            </w:pPr>
            <w:r w:rsidRPr="00BD5B6F">
              <w:rPr>
                <w:rFonts w:ascii="Montserrat" w:hAnsi="Montserrat"/>
              </w:rPr>
              <w:t>Line Managers of staff whose job roles involve manual handling</w:t>
            </w:r>
          </w:p>
        </w:tc>
        <w:tc>
          <w:tcPr>
            <w:tcW w:w="2908" w:type="dxa"/>
            <w:vAlign w:val="center"/>
          </w:tcPr>
          <w:p w14:paraId="399B738B" w14:textId="77777777" w:rsidR="00404020" w:rsidRPr="00BD5B6F" w:rsidRDefault="00404020" w:rsidP="00BD5B6F">
            <w:pPr>
              <w:pStyle w:val="Tabletext1"/>
              <w:jc w:val="center"/>
              <w:rPr>
                <w:rFonts w:ascii="Montserrat" w:hAnsi="Montserrat"/>
              </w:rPr>
            </w:pPr>
            <w:r w:rsidRPr="00BD5B6F">
              <w:rPr>
                <w:rFonts w:ascii="Montserrat" w:hAnsi="Montserrat"/>
              </w:rPr>
              <w:t>All</w:t>
            </w:r>
          </w:p>
        </w:tc>
      </w:tr>
      <w:tr w:rsidR="00404020" w:rsidRPr="00BA63A2" w14:paraId="6411870A" w14:textId="77777777" w:rsidTr="00BD5B6F">
        <w:trPr>
          <w:trHeight w:val="567"/>
          <w:jc w:val="right"/>
        </w:trPr>
        <w:tc>
          <w:tcPr>
            <w:tcW w:w="2907" w:type="dxa"/>
            <w:vAlign w:val="center"/>
            <w:hideMark/>
          </w:tcPr>
          <w:p w14:paraId="41A29B7A" w14:textId="77777777" w:rsidR="00404020" w:rsidRPr="00BD5B6F" w:rsidRDefault="00404020" w:rsidP="00BD5B6F">
            <w:pPr>
              <w:pStyle w:val="Tabletext1"/>
              <w:rPr>
                <w:rFonts w:ascii="Montserrat" w:hAnsi="Montserrat"/>
              </w:rPr>
            </w:pPr>
            <w:r w:rsidRPr="00BD5B6F">
              <w:rPr>
                <w:rFonts w:ascii="Montserrat" w:hAnsi="Montserrat"/>
              </w:rPr>
              <w:t>New or Expectant mum</w:t>
            </w:r>
          </w:p>
        </w:tc>
        <w:tc>
          <w:tcPr>
            <w:tcW w:w="2908" w:type="dxa"/>
            <w:vAlign w:val="center"/>
          </w:tcPr>
          <w:p w14:paraId="1633621A" w14:textId="77777777" w:rsidR="00404020" w:rsidRPr="00BD5B6F" w:rsidRDefault="00404020" w:rsidP="00BD5B6F">
            <w:pPr>
              <w:pStyle w:val="Tabletext1"/>
              <w:jc w:val="center"/>
              <w:rPr>
                <w:rFonts w:ascii="Montserrat" w:hAnsi="Montserrat"/>
              </w:rPr>
            </w:pPr>
            <w:r w:rsidRPr="00BD5B6F">
              <w:rPr>
                <w:rFonts w:ascii="Montserrat" w:hAnsi="Montserrat"/>
              </w:rPr>
              <w:t>Line Manager</w:t>
            </w:r>
          </w:p>
        </w:tc>
        <w:tc>
          <w:tcPr>
            <w:tcW w:w="2908" w:type="dxa"/>
            <w:vAlign w:val="center"/>
          </w:tcPr>
          <w:p w14:paraId="4C473D8F" w14:textId="77777777" w:rsidR="00404020" w:rsidRPr="00BD5B6F" w:rsidRDefault="00404020" w:rsidP="00BD5B6F">
            <w:pPr>
              <w:pStyle w:val="Tabletext1"/>
              <w:jc w:val="center"/>
              <w:rPr>
                <w:rFonts w:ascii="Montserrat" w:hAnsi="Montserrat"/>
              </w:rPr>
            </w:pPr>
            <w:r w:rsidRPr="00BD5B6F">
              <w:rPr>
                <w:rFonts w:ascii="Montserrat" w:hAnsi="Montserrat"/>
              </w:rPr>
              <w:t>All</w:t>
            </w:r>
          </w:p>
        </w:tc>
      </w:tr>
      <w:tr w:rsidR="00404020" w:rsidRPr="00BA63A2" w14:paraId="75CC8633" w14:textId="77777777" w:rsidTr="00BD5B6F">
        <w:trPr>
          <w:trHeight w:val="567"/>
          <w:jc w:val="right"/>
        </w:trPr>
        <w:tc>
          <w:tcPr>
            <w:tcW w:w="2907" w:type="dxa"/>
            <w:vAlign w:val="center"/>
            <w:hideMark/>
          </w:tcPr>
          <w:p w14:paraId="0F7680A6" w14:textId="77777777" w:rsidR="00404020" w:rsidRPr="00BD5B6F" w:rsidRDefault="00404020" w:rsidP="00BD5B6F">
            <w:pPr>
              <w:pStyle w:val="Tabletext1"/>
              <w:rPr>
                <w:rFonts w:ascii="Montserrat" w:hAnsi="Montserrat"/>
              </w:rPr>
            </w:pPr>
            <w:r w:rsidRPr="00BD5B6F">
              <w:rPr>
                <w:rFonts w:ascii="Montserrat" w:hAnsi="Montserrat"/>
              </w:rPr>
              <w:t>Property-related, i.e. covering the physical environment of a building and associated land</w:t>
            </w:r>
          </w:p>
        </w:tc>
        <w:tc>
          <w:tcPr>
            <w:tcW w:w="2908" w:type="dxa"/>
            <w:vAlign w:val="center"/>
          </w:tcPr>
          <w:p w14:paraId="50321700" w14:textId="77777777" w:rsidR="00404020" w:rsidRPr="00BD5B6F" w:rsidRDefault="00404020" w:rsidP="00BD5B6F">
            <w:pPr>
              <w:pStyle w:val="Tabletext1"/>
              <w:jc w:val="center"/>
              <w:rPr>
                <w:rFonts w:ascii="Montserrat" w:hAnsi="Montserrat"/>
              </w:rPr>
            </w:pPr>
            <w:r w:rsidRPr="00BD5B6F">
              <w:rPr>
                <w:rFonts w:ascii="Montserrat" w:hAnsi="Montserrat"/>
              </w:rPr>
              <w:t xml:space="preserve">Scheme Manager, Team Manager, Housing Officer, </w:t>
            </w:r>
            <w:r w:rsidR="00327F2C" w:rsidRPr="00BD5B6F">
              <w:rPr>
                <w:rFonts w:ascii="Montserrat" w:hAnsi="Montserrat"/>
              </w:rPr>
              <w:t>Property Services Surveyors</w:t>
            </w:r>
          </w:p>
        </w:tc>
        <w:tc>
          <w:tcPr>
            <w:tcW w:w="2908" w:type="dxa"/>
            <w:vAlign w:val="center"/>
          </w:tcPr>
          <w:p w14:paraId="2CA94BC5" w14:textId="77777777" w:rsidR="00404020" w:rsidRPr="00BD5B6F" w:rsidRDefault="00404020" w:rsidP="00BD5B6F">
            <w:pPr>
              <w:pStyle w:val="Tabletext1"/>
              <w:jc w:val="center"/>
              <w:rPr>
                <w:rFonts w:ascii="Montserrat" w:hAnsi="Montserrat"/>
              </w:rPr>
            </w:pPr>
            <w:r w:rsidRPr="00BD5B6F">
              <w:rPr>
                <w:rFonts w:ascii="Montserrat" w:hAnsi="Montserrat"/>
              </w:rPr>
              <w:t>All teams with responsibility for buildings and land</w:t>
            </w:r>
          </w:p>
        </w:tc>
      </w:tr>
      <w:tr w:rsidR="00404020" w:rsidRPr="00BA63A2" w14:paraId="72742775" w14:textId="77777777" w:rsidTr="00BD5B6F">
        <w:trPr>
          <w:trHeight w:val="567"/>
          <w:jc w:val="right"/>
        </w:trPr>
        <w:tc>
          <w:tcPr>
            <w:tcW w:w="2907" w:type="dxa"/>
            <w:tcBorders>
              <w:bottom w:val="single" w:sz="4" w:space="0" w:color="auto"/>
            </w:tcBorders>
            <w:vAlign w:val="center"/>
            <w:hideMark/>
          </w:tcPr>
          <w:p w14:paraId="4245573A" w14:textId="77777777" w:rsidR="00404020" w:rsidRPr="00BD5B6F" w:rsidRDefault="00404020" w:rsidP="00BD5B6F">
            <w:pPr>
              <w:pStyle w:val="Tabletext1"/>
              <w:rPr>
                <w:rFonts w:ascii="Montserrat" w:hAnsi="Montserrat"/>
              </w:rPr>
            </w:pPr>
            <w:r w:rsidRPr="00BD5B6F">
              <w:rPr>
                <w:rFonts w:ascii="Montserrat" w:hAnsi="Montserrat"/>
              </w:rPr>
              <w:t>Service User in Directly Managed Supported Housing</w:t>
            </w:r>
          </w:p>
        </w:tc>
        <w:tc>
          <w:tcPr>
            <w:tcW w:w="2908" w:type="dxa"/>
            <w:tcBorders>
              <w:bottom w:val="single" w:sz="4" w:space="0" w:color="auto"/>
            </w:tcBorders>
            <w:vAlign w:val="center"/>
          </w:tcPr>
          <w:p w14:paraId="793019EB" w14:textId="77777777" w:rsidR="00404020" w:rsidRPr="00BD5B6F" w:rsidRDefault="00404020" w:rsidP="00BD5B6F">
            <w:pPr>
              <w:pStyle w:val="Tabletext1"/>
              <w:jc w:val="center"/>
              <w:rPr>
                <w:rFonts w:ascii="Montserrat" w:hAnsi="Montserrat"/>
              </w:rPr>
            </w:pPr>
            <w:r w:rsidRPr="00BD5B6F">
              <w:rPr>
                <w:rFonts w:ascii="Montserrat" w:hAnsi="Montserrat"/>
              </w:rPr>
              <w:t>Scheme Manager or Team Manager</w:t>
            </w:r>
          </w:p>
        </w:tc>
        <w:tc>
          <w:tcPr>
            <w:tcW w:w="2908" w:type="dxa"/>
            <w:tcBorders>
              <w:bottom w:val="single" w:sz="4" w:space="0" w:color="auto"/>
            </w:tcBorders>
            <w:vAlign w:val="center"/>
          </w:tcPr>
          <w:p w14:paraId="455F4202" w14:textId="77777777" w:rsidR="00404020" w:rsidRPr="00BD5B6F" w:rsidRDefault="00404020" w:rsidP="00BD5B6F">
            <w:pPr>
              <w:pStyle w:val="Tabletext1"/>
              <w:jc w:val="center"/>
              <w:rPr>
                <w:rFonts w:ascii="Montserrat" w:hAnsi="Montserrat"/>
              </w:rPr>
            </w:pPr>
            <w:r w:rsidRPr="00BD5B6F">
              <w:rPr>
                <w:rFonts w:ascii="Montserrat" w:hAnsi="Montserrat"/>
              </w:rPr>
              <w:t>Directly Managed Supported Housing</w:t>
            </w:r>
          </w:p>
        </w:tc>
      </w:tr>
      <w:tr w:rsidR="00404020" w:rsidRPr="00BA63A2" w14:paraId="2615FA48" w14:textId="77777777" w:rsidTr="00BD5B6F">
        <w:trPr>
          <w:trHeight w:val="567"/>
          <w:jc w:val="right"/>
        </w:trPr>
        <w:tc>
          <w:tcPr>
            <w:tcW w:w="2907" w:type="dxa"/>
            <w:tcBorders>
              <w:bottom w:val="single" w:sz="12" w:space="0" w:color="auto"/>
            </w:tcBorders>
            <w:vAlign w:val="center"/>
          </w:tcPr>
          <w:p w14:paraId="6D1AA072" w14:textId="77777777" w:rsidR="00404020" w:rsidRPr="00BD5B6F" w:rsidRDefault="00404020" w:rsidP="00BD5B6F">
            <w:pPr>
              <w:pStyle w:val="Tabletext1"/>
              <w:rPr>
                <w:rFonts w:ascii="Montserrat" w:hAnsi="Montserrat"/>
              </w:rPr>
            </w:pPr>
            <w:r w:rsidRPr="00BD5B6F">
              <w:rPr>
                <w:rFonts w:ascii="Montserrat" w:hAnsi="Montserrat"/>
              </w:rPr>
              <w:t>Water Safety</w:t>
            </w:r>
          </w:p>
        </w:tc>
        <w:tc>
          <w:tcPr>
            <w:tcW w:w="2908" w:type="dxa"/>
            <w:tcBorders>
              <w:bottom w:val="single" w:sz="12" w:space="0" w:color="auto"/>
            </w:tcBorders>
            <w:vAlign w:val="center"/>
          </w:tcPr>
          <w:p w14:paraId="318A39D0" w14:textId="2CAAB4E7" w:rsidR="00404020" w:rsidRPr="00BD5B6F" w:rsidRDefault="00404020" w:rsidP="00BD5B6F">
            <w:pPr>
              <w:pStyle w:val="Tabletext1"/>
              <w:jc w:val="center"/>
              <w:rPr>
                <w:rFonts w:ascii="Montserrat" w:hAnsi="Montserrat"/>
              </w:rPr>
            </w:pPr>
            <w:r w:rsidRPr="00BD5B6F">
              <w:rPr>
                <w:rFonts w:ascii="Montserrat" w:hAnsi="Montserrat"/>
              </w:rPr>
              <w:t xml:space="preserve">External contractor, arranged by </w:t>
            </w:r>
            <w:r w:rsidR="00312917">
              <w:rPr>
                <w:rFonts w:ascii="Montserrat" w:hAnsi="Montserrat"/>
              </w:rPr>
              <w:t>Property Compliance Lead</w:t>
            </w:r>
          </w:p>
        </w:tc>
        <w:tc>
          <w:tcPr>
            <w:tcW w:w="2908" w:type="dxa"/>
            <w:tcBorders>
              <w:bottom w:val="single" w:sz="12" w:space="0" w:color="auto"/>
            </w:tcBorders>
            <w:vAlign w:val="center"/>
          </w:tcPr>
          <w:p w14:paraId="1ED8B8E8" w14:textId="77777777" w:rsidR="00404020" w:rsidRPr="00BD5B6F" w:rsidRDefault="00404020" w:rsidP="00BD5B6F">
            <w:pPr>
              <w:pStyle w:val="Tabletext1"/>
              <w:jc w:val="center"/>
              <w:rPr>
                <w:rFonts w:ascii="Montserrat" w:hAnsi="Montserrat"/>
              </w:rPr>
            </w:pPr>
            <w:r w:rsidRPr="00BD5B6F">
              <w:rPr>
                <w:rFonts w:ascii="Montserrat" w:hAnsi="Montserrat"/>
              </w:rPr>
              <w:t>Property Services</w:t>
            </w:r>
          </w:p>
          <w:p w14:paraId="7B3A55AC" w14:textId="77777777" w:rsidR="00404020" w:rsidRPr="00BD5B6F" w:rsidRDefault="00404020" w:rsidP="00BD5B6F">
            <w:pPr>
              <w:pStyle w:val="Tabletext1"/>
              <w:jc w:val="center"/>
              <w:rPr>
                <w:rFonts w:ascii="Montserrat" w:hAnsi="Montserrat"/>
              </w:rPr>
            </w:pPr>
            <w:r w:rsidRPr="00BD5B6F">
              <w:rPr>
                <w:rFonts w:ascii="Montserrat" w:hAnsi="Montserrat"/>
              </w:rPr>
              <w:t>Supported Housing</w:t>
            </w:r>
          </w:p>
          <w:p w14:paraId="76F813A1" w14:textId="77777777" w:rsidR="00404020" w:rsidRPr="00BD5B6F" w:rsidRDefault="00404020" w:rsidP="00BD5B6F">
            <w:pPr>
              <w:pStyle w:val="Tabletext1"/>
              <w:jc w:val="center"/>
              <w:rPr>
                <w:rFonts w:ascii="Montserrat" w:hAnsi="Montserrat"/>
              </w:rPr>
            </w:pPr>
            <w:r w:rsidRPr="00BD5B6F">
              <w:rPr>
                <w:rFonts w:ascii="Montserrat" w:hAnsi="Montserrat"/>
              </w:rPr>
              <w:t>General Needs Housing</w:t>
            </w:r>
          </w:p>
        </w:tc>
      </w:tr>
      <w:tr w:rsidR="00404020" w:rsidRPr="00BA63A2" w14:paraId="59923626" w14:textId="77777777" w:rsidTr="00BD5B6F">
        <w:trPr>
          <w:trHeight w:val="567"/>
          <w:jc w:val="right"/>
        </w:trPr>
        <w:tc>
          <w:tcPr>
            <w:tcW w:w="2907" w:type="dxa"/>
            <w:tcBorders>
              <w:top w:val="single" w:sz="4" w:space="0" w:color="auto"/>
              <w:bottom w:val="single" w:sz="12" w:space="0" w:color="auto"/>
            </w:tcBorders>
            <w:vAlign w:val="center"/>
            <w:hideMark/>
          </w:tcPr>
          <w:p w14:paraId="342F5A1F" w14:textId="77777777" w:rsidR="00404020" w:rsidRPr="00BD5B6F" w:rsidRDefault="00404020" w:rsidP="00BD5B6F">
            <w:pPr>
              <w:pStyle w:val="Tabletext1"/>
              <w:rPr>
                <w:rFonts w:ascii="Montserrat" w:hAnsi="Montserrat"/>
              </w:rPr>
            </w:pPr>
            <w:r w:rsidRPr="00BD5B6F">
              <w:rPr>
                <w:rFonts w:ascii="Montserrat" w:hAnsi="Montserrat"/>
              </w:rPr>
              <w:t>Work at Height</w:t>
            </w:r>
          </w:p>
        </w:tc>
        <w:tc>
          <w:tcPr>
            <w:tcW w:w="2908" w:type="dxa"/>
            <w:tcBorders>
              <w:top w:val="single" w:sz="4" w:space="0" w:color="auto"/>
              <w:bottom w:val="single" w:sz="12" w:space="0" w:color="auto"/>
            </w:tcBorders>
            <w:vAlign w:val="center"/>
          </w:tcPr>
          <w:p w14:paraId="17A1396C" w14:textId="77777777" w:rsidR="00404020" w:rsidRPr="00BD5B6F" w:rsidRDefault="00404020" w:rsidP="00BD5B6F">
            <w:pPr>
              <w:pStyle w:val="Tabletext1"/>
              <w:jc w:val="center"/>
              <w:rPr>
                <w:rFonts w:ascii="Montserrat" w:hAnsi="Montserrat"/>
              </w:rPr>
            </w:pPr>
            <w:r w:rsidRPr="00BD5B6F">
              <w:rPr>
                <w:rFonts w:ascii="Montserrat" w:hAnsi="Montserrat"/>
              </w:rPr>
              <w:t>Line Managers of staff whose job roles involve work at height</w:t>
            </w:r>
          </w:p>
        </w:tc>
        <w:tc>
          <w:tcPr>
            <w:tcW w:w="2908" w:type="dxa"/>
            <w:tcBorders>
              <w:top w:val="single" w:sz="4" w:space="0" w:color="auto"/>
              <w:bottom w:val="single" w:sz="12" w:space="0" w:color="auto"/>
            </w:tcBorders>
            <w:vAlign w:val="center"/>
          </w:tcPr>
          <w:p w14:paraId="1F2495C4" w14:textId="77777777" w:rsidR="00404020" w:rsidRPr="00BD5B6F" w:rsidRDefault="00404020" w:rsidP="00BD5B6F">
            <w:pPr>
              <w:pStyle w:val="Tabletext1"/>
              <w:jc w:val="center"/>
              <w:rPr>
                <w:rFonts w:ascii="Montserrat" w:hAnsi="Montserrat"/>
              </w:rPr>
            </w:pPr>
            <w:r w:rsidRPr="00BD5B6F">
              <w:rPr>
                <w:rFonts w:ascii="Montserrat" w:hAnsi="Montserrat"/>
              </w:rPr>
              <w:t>All</w:t>
            </w:r>
          </w:p>
        </w:tc>
      </w:tr>
    </w:tbl>
    <w:p w14:paraId="5934479D" w14:textId="77777777" w:rsidR="008738F2" w:rsidRDefault="008738F2" w:rsidP="008738F2">
      <w:pPr>
        <w:pStyle w:val="NormalIndent"/>
        <w:spacing w:before="0" w:after="0"/>
        <w:rPr>
          <w:lang w:eastAsia="en-GB"/>
        </w:rPr>
      </w:pPr>
    </w:p>
    <w:p w14:paraId="45AC3CE2" w14:textId="77777777" w:rsidR="00062E4B" w:rsidRDefault="00062E4B" w:rsidP="008738F2">
      <w:pPr>
        <w:pStyle w:val="NormalIndent"/>
        <w:spacing w:before="0" w:after="0"/>
        <w:rPr>
          <w:lang w:eastAsia="en-GB"/>
        </w:rPr>
      </w:pPr>
      <w:r w:rsidRPr="008738F2">
        <w:rPr>
          <w:lang w:eastAsia="en-GB"/>
        </w:rPr>
        <w:lastRenderedPageBreak/>
        <w:t>In practice, several of the risk assessment types in the above table may be grouped into one risk assessment document for a particular team, department, service, etc.</w:t>
      </w:r>
    </w:p>
    <w:p w14:paraId="7BA884B0" w14:textId="77777777" w:rsidR="008738F2" w:rsidRPr="008738F2" w:rsidRDefault="008738F2" w:rsidP="008738F2">
      <w:pPr>
        <w:pStyle w:val="NormalIndent"/>
        <w:spacing w:before="0" w:after="0"/>
        <w:rPr>
          <w:lang w:eastAsia="en-GB"/>
        </w:rPr>
      </w:pPr>
    </w:p>
    <w:p w14:paraId="0AF744EF" w14:textId="77777777" w:rsidR="00062E4B" w:rsidRDefault="00062E4B" w:rsidP="008738F2">
      <w:pPr>
        <w:pStyle w:val="NormalIndent"/>
        <w:spacing w:before="0" w:after="0"/>
        <w:rPr>
          <w:lang w:eastAsia="en-GB"/>
        </w:rPr>
      </w:pPr>
      <w:r w:rsidRPr="008738F2">
        <w:rPr>
          <w:lang w:eastAsia="en-GB"/>
        </w:rPr>
        <w:t xml:space="preserve">Where the risk assessment identifies additional actions required to manage the risk, the person carrying out the risk assessment will determine the date by which the action should be completed, and the person responsible for completing it. </w:t>
      </w:r>
      <w:r w:rsidR="008738F2" w:rsidRPr="008738F2">
        <w:rPr>
          <w:lang w:eastAsia="en-GB"/>
        </w:rPr>
        <w:t xml:space="preserve"> </w:t>
      </w:r>
      <w:r w:rsidRPr="008738F2">
        <w:rPr>
          <w:lang w:eastAsia="en-GB"/>
        </w:rPr>
        <w:t>The timescale for completing actions should be risk based, with actions to control high risks being impl</w:t>
      </w:r>
      <w:r w:rsidR="008738F2" w:rsidRPr="008738F2">
        <w:rPr>
          <w:lang w:eastAsia="en-GB"/>
        </w:rPr>
        <w:t xml:space="preserve">emented as quickly as possible.  </w:t>
      </w:r>
      <w:r w:rsidRPr="008738F2">
        <w:rPr>
          <w:lang w:eastAsia="en-GB"/>
        </w:rPr>
        <w:t>Where, for practical reasons, a sufficiently short timescale cannot be achieved, the implementation of temporary measures to control the risk should be considered.</w:t>
      </w:r>
    </w:p>
    <w:p w14:paraId="4B1C3501" w14:textId="77777777" w:rsidR="008738F2" w:rsidRPr="008738F2" w:rsidRDefault="008738F2" w:rsidP="008738F2">
      <w:pPr>
        <w:pStyle w:val="NormalIndent"/>
        <w:spacing w:before="0" w:after="0"/>
        <w:rPr>
          <w:lang w:eastAsia="en-GB"/>
        </w:rPr>
      </w:pPr>
    </w:p>
    <w:p w14:paraId="142A3956" w14:textId="77777777" w:rsidR="00062E4B" w:rsidRDefault="00062E4B" w:rsidP="008738F2">
      <w:pPr>
        <w:pStyle w:val="NormalIndent"/>
        <w:spacing w:before="0" w:after="0"/>
        <w:rPr>
          <w:lang w:eastAsia="en-GB"/>
        </w:rPr>
      </w:pPr>
      <w:r w:rsidRPr="008738F2">
        <w:rPr>
          <w:lang w:eastAsia="en-GB"/>
        </w:rPr>
        <w:t xml:space="preserve">Responsibility for monitoring progress with actions rests with the person who carried out the risk assessment, and where appropriate their </w:t>
      </w:r>
      <w:r w:rsidR="008738F2" w:rsidRPr="008738F2">
        <w:rPr>
          <w:lang w:eastAsia="en-GB"/>
        </w:rPr>
        <w:t>L</w:t>
      </w:r>
      <w:r w:rsidRPr="008738F2">
        <w:rPr>
          <w:lang w:eastAsia="en-GB"/>
        </w:rPr>
        <w:t xml:space="preserve">ine </w:t>
      </w:r>
      <w:r w:rsidR="008738F2" w:rsidRPr="008738F2">
        <w:rPr>
          <w:lang w:eastAsia="en-GB"/>
        </w:rPr>
        <w:t>M</w:t>
      </w:r>
      <w:r w:rsidRPr="008738F2">
        <w:rPr>
          <w:lang w:eastAsia="en-GB"/>
        </w:rPr>
        <w:t>anager.</w:t>
      </w:r>
    </w:p>
    <w:p w14:paraId="32E66725" w14:textId="77777777" w:rsidR="008738F2" w:rsidRPr="008738F2" w:rsidRDefault="008738F2" w:rsidP="008738F2">
      <w:pPr>
        <w:pStyle w:val="NormalIndent"/>
        <w:spacing w:before="0" w:after="0"/>
        <w:rPr>
          <w:lang w:eastAsia="en-GB"/>
        </w:rPr>
      </w:pPr>
    </w:p>
    <w:p w14:paraId="4C0FB42F" w14:textId="77777777" w:rsidR="00062E4B" w:rsidRDefault="00062E4B" w:rsidP="008738F2">
      <w:pPr>
        <w:pStyle w:val="NormalIndent"/>
        <w:spacing w:before="0" w:after="0"/>
      </w:pPr>
      <w:r w:rsidRPr="008738F2">
        <w:t>Risk assessments will be reviewed annually or more frequently if circumstances change, or if an accident</w:t>
      </w:r>
      <w:r w:rsidR="001463E5" w:rsidRPr="008738F2">
        <w:t>, near miss</w:t>
      </w:r>
      <w:r w:rsidRPr="008738F2">
        <w:t xml:space="preserve"> or incident occurs which suggests that existing risk management arrangements are inadequate.</w:t>
      </w:r>
    </w:p>
    <w:p w14:paraId="11803C54" w14:textId="77777777" w:rsidR="008738F2" w:rsidRDefault="008738F2" w:rsidP="008738F2">
      <w:pPr>
        <w:pStyle w:val="NormalIndent"/>
        <w:spacing w:before="0" w:after="0"/>
      </w:pPr>
    </w:p>
    <w:p w14:paraId="7F972067" w14:textId="77777777" w:rsidR="008738F2" w:rsidRPr="008738F2" w:rsidRDefault="008738F2" w:rsidP="008738F2">
      <w:pPr>
        <w:pStyle w:val="NormalIndent"/>
        <w:spacing w:before="0" w:after="0"/>
        <w:rPr>
          <w:sz w:val="12"/>
        </w:rPr>
      </w:pPr>
    </w:p>
    <w:p w14:paraId="63C310F8" w14:textId="77777777" w:rsidR="003C5B68" w:rsidRPr="008738F2" w:rsidRDefault="003C5B68" w:rsidP="00CC1844">
      <w:pPr>
        <w:pStyle w:val="Heading2"/>
        <w:numPr>
          <w:ilvl w:val="0"/>
          <w:numId w:val="2"/>
        </w:numPr>
        <w:spacing w:before="0" w:after="0"/>
        <w:ind w:left="567" w:hanging="567"/>
        <w:jc w:val="both"/>
      </w:pPr>
      <w:bookmarkStart w:id="27" w:name="_Toc109398601"/>
      <w:r w:rsidRPr="008738F2">
        <w:t>Health and Safety Training</w:t>
      </w:r>
      <w:bookmarkEnd w:id="27"/>
      <w:r w:rsidR="007B7EBB" w:rsidRPr="008738F2">
        <w:t xml:space="preserve"> </w:t>
      </w:r>
    </w:p>
    <w:p w14:paraId="4D6ED62E" w14:textId="77777777" w:rsidR="008738F2" w:rsidRPr="008738F2" w:rsidRDefault="008738F2" w:rsidP="008738F2">
      <w:pPr>
        <w:pStyle w:val="NormalIndent"/>
        <w:spacing w:before="0" w:after="0"/>
        <w:rPr>
          <w:sz w:val="12"/>
          <w:lang w:eastAsia="en-GB"/>
        </w:rPr>
      </w:pPr>
    </w:p>
    <w:p w14:paraId="301B859E" w14:textId="77777777" w:rsidR="003C5B68" w:rsidRDefault="003C5B68" w:rsidP="008738F2">
      <w:pPr>
        <w:pStyle w:val="NormalIndent"/>
        <w:spacing w:before="0" w:after="0"/>
        <w:rPr>
          <w:lang w:eastAsia="en-GB"/>
        </w:rPr>
      </w:pPr>
      <w:r w:rsidRPr="008738F2">
        <w:rPr>
          <w:lang w:eastAsia="en-GB"/>
        </w:rPr>
        <w:t xml:space="preserve">North Star is committed to ensuring that employees receive suitable and sufficient training to enable them to carry out their roles without putting the health or safety of themselves or others at risk. </w:t>
      </w:r>
    </w:p>
    <w:p w14:paraId="2AE1CF3F" w14:textId="77777777" w:rsidR="008738F2" w:rsidRPr="008738F2" w:rsidRDefault="008738F2" w:rsidP="008738F2">
      <w:pPr>
        <w:pStyle w:val="NormalIndent"/>
        <w:spacing w:before="0" w:after="0"/>
        <w:rPr>
          <w:lang w:eastAsia="en-GB"/>
        </w:rPr>
      </w:pPr>
    </w:p>
    <w:p w14:paraId="33D87D5A" w14:textId="3BB8FEC2" w:rsidR="003C5B68" w:rsidRDefault="003C5B68" w:rsidP="008738F2">
      <w:pPr>
        <w:pStyle w:val="NormalIndent"/>
        <w:spacing w:before="0" w:after="0"/>
        <w:rPr>
          <w:lang w:eastAsia="en-GB"/>
        </w:rPr>
      </w:pPr>
      <w:r w:rsidRPr="008738F2">
        <w:rPr>
          <w:lang w:eastAsia="en-GB"/>
        </w:rPr>
        <w:t>New staff receive health and safety induction training which is delivered by the Head of Asset</w:t>
      </w:r>
      <w:r w:rsidR="008738F2">
        <w:rPr>
          <w:lang w:eastAsia="en-GB"/>
        </w:rPr>
        <w:t>s</w:t>
      </w:r>
      <w:r w:rsidRPr="008738F2">
        <w:rPr>
          <w:lang w:eastAsia="en-GB"/>
        </w:rPr>
        <w:t xml:space="preserve"> and Property Services.</w:t>
      </w:r>
    </w:p>
    <w:p w14:paraId="134DBAE4" w14:textId="77777777" w:rsidR="008738F2" w:rsidRPr="008738F2" w:rsidRDefault="008738F2" w:rsidP="008738F2">
      <w:pPr>
        <w:pStyle w:val="NormalIndent"/>
        <w:spacing w:before="0" w:after="0"/>
        <w:rPr>
          <w:lang w:eastAsia="en-GB"/>
        </w:rPr>
      </w:pPr>
    </w:p>
    <w:p w14:paraId="28078476" w14:textId="77777777" w:rsidR="003C5B68" w:rsidRDefault="003C5B68" w:rsidP="008738F2">
      <w:pPr>
        <w:pStyle w:val="NormalIndent"/>
        <w:spacing w:before="0" w:after="0"/>
        <w:rPr>
          <w:lang w:eastAsia="en-GB"/>
        </w:rPr>
      </w:pPr>
      <w:r w:rsidRPr="008738F2">
        <w:rPr>
          <w:lang w:eastAsia="en-GB"/>
        </w:rPr>
        <w:t>Other health and safety related training is provided in accordance with the needs of individual job roles and includes:</w:t>
      </w:r>
    </w:p>
    <w:p w14:paraId="43716F38" w14:textId="77777777" w:rsidR="008738F2" w:rsidRPr="008738F2" w:rsidRDefault="008738F2" w:rsidP="008738F2">
      <w:pPr>
        <w:pStyle w:val="NormalIndent"/>
        <w:spacing w:before="0" w:after="0"/>
        <w:rPr>
          <w:sz w:val="12"/>
          <w:lang w:eastAsia="en-GB"/>
        </w:rPr>
      </w:pPr>
    </w:p>
    <w:p w14:paraId="71C494B4" w14:textId="77777777" w:rsidR="003C5B68" w:rsidRPr="008738F2" w:rsidRDefault="003C5B68" w:rsidP="008738F2">
      <w:pPr>
        <w:pStyle w:val="Bulletindent"/>
        <w:tabs>
          <w:tab w:val="clear" w:pos="720"/>
        </w:tabs>
        <w:spacing w:before="0" w:after="0"/>
        <w:ind w:left="1134"/>
        <w:rPr>
          <w:rFonts w:ascii="Montserrat" w:hAnsi="Montserrat"/>
        </w:rPr>
      </w:pPr>
      <w:r w:rsidRPr="008738F2">
        <w:rPr>
          <w:rFonts w:ascii="Montserrat" w:hAnsi="Montserrat"/>
        </w:rPr>
        <w:t>Lone working</w:t>
      </w:r>
    </w:p>
    <w:p w14:paraId="1D89A3AC" w14:textId="77777777" w:rsidR="003C5B68" w:rsidRPr="008738F2" w:rsidRDefault="003C5B68" w:rsidP="008738F2">
      <w:pPr>
        <w:pStyle w:val="Bulletindent"/>
        <w:tabs>
          <w:tab w:val="clear" w:pos="720"/>
        </w:tabs>
        <w:spacing w:before="0" w:after="0"/>
        <w:ind w:left="1134"/>
        <w:rPr>
          <w:rFonts w:ascii="Montserrat" w:hAnsi="Montserrat"/>
        </w:rPr>
      </w:pPr>
      <w:r w:rsidRPr="008738F2">
        <w:rPr>
          <w:rFonts w:ascii="Montserrat" w:hAnsi="Montserrat"/>
        </w:rPr>
        <w:t>Ladders</w:t>
      </w:r>
    </w:p>
    <w:p w14:paraId="4458AEB6" w14:textId="77777777" w:rsidR="003C5B68" w:rsidRPr="008738F2" w:rsidRDefault="003C5B68" w:rsidP="008738F2">
      <w:pPr>
        <w:pStyle w:val="Bulletindent"/>
        <w:tabs>
          <w:tab w:val="clear" w:pos="720"/>
        </w:tabs>
        <w:spacing w:before="0" w:after="0"/>
        <w:ind w:left="1134"/>
        <w:rPr>
          <w:rFonts w:ascii="Montserrat" w:hAnsi="Montserrat"/>
        </w:rPr>
      </w:pPr>
      <w:r w:rsidRPr="008738F2">
        <w:rPr>
          <w:rFonts w:ascii="Montserrat" w:hAnsi="Montserrat"/>
        </w:rPr>
        <w:t>Manual handling</w:t>
      </w:r>
    </w:p>
    <w:p w14:paraId="193362EC" w14:textId="77777777" w:rsidR="003C5B68" w:rsidRPr="008738F2" w:rsidRDefault="003C5B68" w:rsidP="008738F2">
      <w:pPr>
        <w:pStyle w:val="Bulletindent"/>
        <w:tabs>
          <w:tab w:val="clear" w:pos="720"/>
        </w:tabs>
        <w:spacing w:before="0" w:after="0"/>
        <w:ind w:left="1134"/>
        <w:rPr>
          <w:rFonts w:ascii="Montserrat" w:hAnsi="Montserrat"/>
        </w:rPr>
      </w:pPr>
      <w:r w:rsidRPr="008738F2">
        <w:rPr>
          <w:rFonts w:ascii="Montserrat" w:hAnsi="Montserrat"/>
        </w:rPr>
        <w:t>Asbestos awareness</w:t>
      </w:r>
    </w:p>
    <w:p w14:paraId="6366B34D" w14:textId="77777777" w:rsidR="003C5B68" w:rsidRPr="008738F2" w:rsidRDefault="003C5B68" w:rsidP="008738F2">
      <w:pPr>
        <w:pStyle w:val="Bulletindent"/>
        <w:tabs>
          <w:tab w:val="clear" w:pos="720"/>
        </w:tabs>
        <w:spacing w:before="0" w:after="0"/>
        <w:ind w:left="1134"/>
        <w:rPr>
          <w:rFonts w:ascii="Montserrat" w:hAnsi="Montserrat"/>
        </w:rPr>
      </w:pPr>
      <w:r w:rsidRPr="008738F2">
        <w:rPr>
          <w:rFonts w:ascii="Montserrat" w:hAnsi="Montserrat"/>
        </w:rPr>
        <w:t>Fire safety</w:t>
      </w:r>
    </w:p>
    <w:p w14:paraId="75F97A52" w14:textId="77777777" w:rsidR="008738F2" w:rsidRDefault="008738F2" w:rsidP="008738F2">
      <w:pPr>
        <w:pStyle w:val="NormalIndent"/>
        <w:spacing w:before="0" w:after="0"/>
        <w:rPr>
          <w:lang w:eastAsia="en-GB"/>
        </w:rPr>
      </w:pPr>
    </w:p>
    <w:p w14:paraId="7ED68476" w14:textId="77777777" w:rsidR="00AA4925" w:rsidRDefault="00AA4925" w:rsidP="008738F2">
      <w:pPr>
        <w:pStyle w:val="NormalIndent"/>
        <w:spacing w:before="0" w:after="0"/>
        <w:rPr>
          <w:lang w:eastAsia="en-GB"/>
        </w:rPr>
      </w:pPr>
      <w:r w:rsidRPr="008738F2">
        <w:rPr>
          <w:lang w:eastAsia="en-GB"/>
        </w:rPr>
        <w:t xml:space="preserve">Relevant training will be organised by </w:t>
      </w:r>
      <w:r w:rsidR="007B7EBB" w:rsidRPr="008738F2">
        <w:rPr>
          <w:lang w:eastAsia="en-GB"/>
        </w:rPr>
        <w:t>People Services with involvement from managers</w:t>
      </w:r>
      <w:r w:rsidR="009C796E" w:rsidRPr="008738F2">
        <w:rPr>
          <w:lang w:eastAsia="en-GB"/>
        </w:rPr>
        <w:t>.</w:t>
      </w:r>
    </w:p>
    <w:p w14:paraId="06A499A2" w14:textId="77777777" w:rsidR="008738F2" w:rsidRPr="008738F2" w:rsidRDefault="008738F2" w:rsidP="008738F2">
      <w:pPr>
        <w:pStyle w:val="NormalIndent"/>
        <w:spacing w:before="0" w:after="0"/>
        <w:rPr>
          <w:lang w:eastAsia="en-GB"/>
        </w:rPr>
      </w:pPr>
    </w:p>
    <w:p w14:paraId="73A68B94" w14:textId="77777777" w:rsidR="003C5B68" w:rsidRDefault="003C5B68" w:rsidP="008738F2">
      <w:pPr>
        <w:pStyle w:val="NormalIndent"/>
        <w:spacing w:before="0" w:after="0"/>
        <w:rPr>
          <w:lang w:eastAsia="en-GB"/>
        </w:rPr>
      </w:pPr>
      <w:r w:rsidRPr="008738F2">
        <w:rPr>
          <w:lang w:eastAsia="en-GB"/>
        </w:rPr>
        <w:t xml:space="preserve">Training needs are discussed with employees </w:t>
      </w:r>
      <w:r w:rsidR="00AA4925" w:rsidRPr="008738F2">
        <w:rPr>
          <w:lang w:eastAsia="en-GB"/>
        </w:rPr>
        <w:t xml:space="preserve">through regular </w:t>
      </w:r>
      <w:r w:rsidR="009C796E" w:rsidRPr="008738F2">
        <w:rPr>
          <w:lang w:eastAsia="en-GB"/>
        </w:rPr>
        <w:t>one to one meetings</w:t>
      </w:r>
      <w:r w:rsidR="008738F2">
        <w:rPr>
          <w:lang w:eastAsia="en-GB"/>
        </w:rPr>
        <w:t>.</w:t>
      </w:r>
    </w:p>
    <w:p w14:paraId="5745A1A7" w14:textId="77777777" w:rsidR="008738F2" w:rsidRPr="008738F2" w:rsidRDefault="008738F2" w:rsidP="008738F2">
      <w:pPr>
        <w:pStyle w:val="NormalIndent"/>
        <w:spacing w:before="0" w:after="0"/>
        <w:rPr>
          <w:lang w:eastAsia="en-GB"/>
        </w:rPr>
      </w:pPr>
    </w:p>
    <w:p w14:paraId="25576B4C" w14:textId="77777777" w:rsidR="003C5B68" w:rsidRDefault="003C5B68" w:rsidP="008738F2">
      <w:pPr>
        <w:pStyle w:val="NormalIndent"/>
        <w:spacing w:before="0" w:after="0"/>
        <w:rPr>
          <w:lang w:eastAsia="en-GB"/>
        </w:rPr>
      </w:pPr>
      <w:r w:rsidRPr="008738F2">
        <w:rPr>
          <w:lang w:eastAsia="en-GB"/>
        </w:rPr>
        <w:t xml:space="preserve">Training records </w:t>
      </w:r>
      <w:r w:rsidR="00AA4925" w:rsidRPr="008738F2">
        <w:rPr>
          <w:lang w:eastAsia="en-GB"/>
        </w:rPr>
        <w:t>are held on the</w:t>
      </w:r>
      <w:r w:rsidR="001463E5" w:rsidRPr="008738F2">
        <w:rPr>
          <w:lang w:eastAsia="en-GB"/>
        </w:rPr>
        <w:t xml:space="preserve"> Learning and Development</w:t>
      </w:r>
      <w:r w:rsidR="00AA4925" w:rsidRPr="008738F2">
        <w:rPr>
          <w:lang w:eastAsia="en-GB"/>
        </w:rPr>
        <w:t xml:space="preserve"> </w:t>
      </w:r>
      <w:r w:rsidR="001463E5" w:rsidRPr="008738F2">
        <w:rPr>
          <w:lang w:eastAsia="en-GB"/>
        </w:rPr>
        <w:t>(</w:t>
      </w:r>
      <w:r w:rsidR="00AA4925" w:rsidRPr="008738F2">
        <w:rPr>
          <w:lang w:eastAsia="en-GB"/>
        </w:rPr>
        <w:t>L&amp;D</w:t>
      </w:r>
      <w:r w:rsidR="001463E5" w:rsidRPr="008738F2">
        <w:rPr>
          <w:lang w:eastAsia="en-GB"/>
        </w:rPr>
        <w:t>)</w:t>
      </w:r>
      <w:r w:rsidR="00AA4925" w:rsidRPr="008738F2">
        <w:rPr>
          <w:lang w:eastAsia="en-GB"/>
        </w:rPr>
        <w:t xml:space="preserve"> module of Toolbox</w:t>
      </w:r>
      <w:r w:rsidRPr="008738F2">
        <w:rPr>
          <w:lang w:eastAsia="en-GB"/>
        </w:rPr>
        <w:t>.</w:t>
      </w:r>
    </w:p>
    <w:p w14:paraId="25BBFE1B" w14:textId="77777777" w:rsidR="008738F2" w:rsidRDefault="008738F2" w:rsidP="008738F2">
      <w:pPr>
        <w:pStyle w:val="NormalIndent"/>
        <w:spacing w:before="0" w:after="0"/>
        <w:rPr>
          <w:lang w:eastAsia="en-GB"/>
        </w:rPr>
      </w:pPr>
    </w:p>
    <w:p w14:paraId="38100DD4" w14:textId="77777777" w:rsidR="00062E4B" w:rsidRPr="008738F2" w:rsidRDefault="00062E4B" w:rsidP="008738F2">
      <w:pPr>
        <w:pStyle w:val="Heading3"/>
        <w:spacing w:before="0" w:after="0"/>
        <w:ind w:left="567"/>
        <w:contextualSpacing w:val="0"/>
      </w:pPr>
      <w:r w:rsidRPr="008738F2">
        <w:t>Information, Instruction and Supervision</w:t>
      </w:r>
    </w:p>
    <w:p w14:paraId="5AEF4472" w14:textId="77777777" w:rsidR="00062E4B" w:rsidRDefault="00062E4B" w:rsidP="008738F2">
      <w:pPr>
        <w:pStyle w:val="NormalIndent"/>
        <w:spacing w:before="0" w:after="0"/>
      </w:pPr>
      <w:r w:rsidRPr="008738F2">
        <w:t>North Star recognises its responsibilities to inf</w:t>
      </w:r>
      <w:r w:rsidR="008738F2">
        <w:t xml:space="preserve">orm and instruct its workforce.  </w:t>
      </w:r>
      <w:r w:rsidRPr="008738F2">
        <w:t xml:space="preserve">The statutory Health and Safety Law poster is displayed in all offices. </w:t>
      </w:r>
      <w:r w:rsidR="008738F2">
        <w:t xml:space="preserve"> </w:t>
      </w:r>
      <w:r w:rsidRPr="008738F2">
        <w:t xml:space="preserve">Health </w:t>
      </w:r>
      <w:r w:rsidR="0032796A" w:rsidRPr="008738F2">
        <w:t>and</w:t>
      </w:r>
      <w:r w:rsidRPr="008738F2">
        <w:t xml:space="preserve"> </w:t>
      </w:r>
      <w:r w:rsidR="0032796A" w:rsidRPr="008738F2">
        <w:t>s</w:t>
      </w:r>
      <w:r w:rsidRPr="008738F2">
        <w:t xml:space="preserve">afety is a standing agenda item for all employees in performance review meetings with </w:t>
      </w:r>
      <w:r w:rsidR="008738F2">
        <w:t>L</w:t>
      </w:r>
      <w:r w:rsidRPr="008738F2">
        <w:t xml:space="preserve">ine </w:t>
      </w:r>
      <w:r w:rsidR="008738F2">
        <w:t>M</w:t>
      </w:r>
      <w:r w:rsidRPr="008738F2">
        <w:t xml:space="preserve">anagers. </w:t>
      </w:r>
      <w:r w:rsidR="008738F2">
        <w:t xml:space="preserve"> </w:t>
      </w:r>
      <w:r w:rsidRPr="008738F2">
        <w:t xml:space="preserve">In addition, health </w:t>
      </w:r>
      <w:r w:rsidR="0032796A" w:rsidRPr="008738F2">
        <w:t>and</w:t>
      </w:r>
      <w:r w:rsidRPr="008738F2">
        <w:t xml:space="preserve"> safety is a standing agenda item at all team meetings.</w:t>
      </w:r>
    </w:p>
    <w:p w14:paraId="2821BFBA" w14:textId="77777777" w:rsidR="008738F2" w:rsidRDefault="008738F2" w:rsidP="008738F2">
      <w:pPr>
        <w:pStyle w:val="NormalIndent"/>
        <w:spacing w:before="0" w:after="0"/>
      </w:pPr>
    </w:p>
    <w:p w14:paraId="31C51524" w14:textId="77777777" w:rsidR="008738F2" w:rsidRPr="008738F2" w:rsidRDefault="008738F2" w:rsidP="008738F2">
      <w:pPr>
        <w:pStyle w:val="NormalIndent"/>
        <w:spacing w:before="0" w:after="0"/>
        <w:rPr>
          <w:sz w:val="12"/>
        </w:rPr>
      </w:pPr>
    </w:p>
    <w:p w14:paraId="70C8E65C" w14:textId="77777777" w:rsidR="005B6369" w:rsidRPr="008738F2" w:rsidRDefault="005B6369" w:rsidP="00CC1844">
      <w:pPr>
        <w:pStyle w:val="Heading2"/>
        <w:numPr>
          <w:ilvl w:val="0"/>
          <w:numId w:val="2"/>
        </w:numPr>
        <w:spacing w:before="0" w:after="0"/>
        <w:ind w:left="567" w:hanging="567"/>
        <w:jc w:val="both"/>
      </w:pPr>
      <w:bookmarkStart w:id="28" w:name="_Toc109398602"/>
      <w:r w:rsidRPr="008738F2">
        <w:t>Health and Safety Consultation</w:t>
      </w:r>
      <w:bookmarkEnd w:id="28"/>
    </w:p>
    <w:p w14:paraId="663A40EB" w14:textId="77777777" w:rsidR="00D94401" w:rsidRPr="00D94401" w:rsidRDefault="00D94401" w:rsidP="008738F2">
      <w:pPr>
        <w:pStyle w:val="NormalIndent"/>
        <w:spacing w:before="0" w:after="0"/>
        <w:rPr>
          <w:sz w:val="12"/>
          <w:lang w:eastAsia="en-GB"/>
        </w:rPr>
      </w:pPr>
    </w:p>
    <w:p w14:paraId="63D96DFB" w14:textId="77777777" w:rsidR="005B6369" w:rsidRDefault="005B6369" w:rsidP="008738F2">
      <w:pPr>
        <w:pStyle w:val="NormalIndent"/>
        <w:spacing w:before="0" w:after="0"/>
        <w:rPr>
          <w:lang w:eastAsia="en-GB"/>
        </w:rPr>
      </w:pPr>
      <w:r w:rsidRPr="008738F2">
        <w:rPr>
          <w:lang w:eastAsia="en-GB"/>
        </w:rPr>
        <w:t xml:space="preserve">Consultation with the organisation’s employees is provided through the Stronger Together Group. </w:t>
      </w:r>
      <w:r w:rsidR="00D94401">
        <w:rPr>
          <w:lang w:eastAsia="en-GB"/>
        </w:rPr>
        <w:t xml:space="preserve"> </w:t>
      </w:r>
      <w:r w:rsidRPr="008738F2">
        <w:rPr>
          <w:lang w:eastAsia="en-GB"/>
        </w:rPr>
        <w:t xml:space="preserve">Membership of the Group includes staff-wide representation. </w:t>
      </w:r>
      <w:r w:rsidR="00D94401">
        <w:rPr>
          <w:lang w:eastAsia="en-GB"/>
        </w:rPr>
        <w:t xml:space="preserve"> </w:t>
      </w:r>
      <w:r w:rsidRPr="008738F2">
        <w:rPr>
          <w:lang w:eastAsia="en-GB"/>
        </w:rPr>
        <w:t>Staff Representatives are responsible for consulting colleagues on proposed changes to health and safety policies, and bringing any concerns about health and safety to the attention of the Group.</w:t>
      </w:r>
    </w:p>
    <w:p w14:paraId="275D24A1" w14:textId="77777777" w:rsidR="00D94401" w:rsidRDefault="00D94401" w:rsidP="008738F2">
      <w:pPr>
        <w:pStyle w:val="NormalIndent"/>
        <w:spacing w:before="0" w:after="0"/>
        <w:rPr>
          <w:lang w:eastAsia="en-GB"/>
        </w:rPr>
      </w:pPr>
    </w:p>
    <w:p w14:paraId="3B53044A" w14:textId="77777777" w:rsidR="00D94401" w:rsidRPr="00D94401" w:rsidRDefault="00D94401" w:rsidP="008738F2">
      <w:pPr>
        <w:pStyle w:val="NormalIndent"/>
        <w:spacing w:before="0" w:after="0"/>
        <w:rPr>
          <w:sz w:val="12"/>
          <w:lang w:eastAsia="en-GB"/>
        </w:rPr>
      </w:pPr>
    </w:p>
    <w:p w14:paraId="7AD84F84" w14:textId="77777777" w:rsidR="00062E4B" w:rsidRPr="008738F2" w:rsidRDefault="00062E4B" w:rsidP="00CC1844">
      <w:pPr>
        <w:pStyle w:val="Heading2"/>
        <w:numPr>
          <w:ilvl w:val="0"/>
          <w:numId w:val="2"/>
        </w:numPr>
        <w:spacing w:before="0" w:after="0"/>
        <w:ind w:left="567" w:hanging="567"/>
        <w:jc w:val="both"/>
      </w:pPr>
      <w:bookmarkStart w:id="29" w:name="_Toc109398603"/>
      <w:r w:rsidRPr="008738F2">
        <w:t>Lifts and Lifting Equipment</w:t>
      </w:r>
      <w:bookmarkEnd w:id="29"/>
    </w:p>
    <w:p w14:paraId="576F637A" w14:textId="77777777" w:rsidR="00D94401" w:rsidRPr="00D94401" w:rsidRDefault="00D94401" w:rsidP="008738F2">
      <w:pPr>
        <w:pStyle w:val="NormalIndent"/>
        <w:spacing w:before="0" w:after="0"/>
        <w:rPr>
          <w:sz w:val="12"/>
          <w:lang w:eastAsia="en-GB"/>
        </w:rPr>
      </w:pPr>
    </w:p>
    <w:p w14:paraId="67482825" w14:textId="0AE4947A" w:rsidR="00062E4B" w:rsidRDefault="00062E4B" w:rsidP="008738F2">
      <w:pPr>
        <w:pStyle w:val="NormalIndent"/>
        <w:spacing w:before="0" w:after="0"/>
        <w:rPr>
          <w:lang w:eastAsia="en-GB"/>
        </w:rPr>
      </w:pPr>
      <w:r w:rsidRPr="008738F2">
        <w:rPr>
          <w:lang w:eastAsia="en-GB"/>
        </w:rPr>
        <w:t xml:space="preserve">North Star stock contains a small number of passenger lifts, for which the </w:t>
      </w:r>
      <w:r w:rsidR="00F91355">
        <w:rPr>
          <w:lang w:eastAsia="en-GB"/>
        </w:rPr>
        <w:t>Compliance team</w:t>
      </w:r>
      <w:r w:rsidRPr="008738F2">
        <w:rPr>
          <w:lang w:eastAsia="en-GB"/>
        </w:rPr>
        <w:t xml:space="preserve"> arranges quarterly servicing, and six monthly thorough examinations to meet the requirements of the Lifting Operations and Lifting Equipment Regulations. </w:t>
      </w:r>
      <w:r w:rsidR="00D94401">
        <w:rPr>
          <w:lang w:eastAsia="en-GB"/>
        </w:rPr>
        <w:t xml:space="preserve"> </w:t>
      </w:r>
      <w:r w:rsidRPr="008738F2">
        <w:rPr>
          <w:lang w:eastAsia="en-GB"/>
        </w:rPr>
        <w:t xml:space="preserve">Recommendations contained in the servicing and examination reports are dealt with promptly. </w:t>
      </w:r>
    </w:p>
    <w:p w14:paraId="5638F1B3" w14:textId="77777777" w:rsidR="00D94401" w:rsidRPr="008738F2" w:rsidRDefault="00D94401" w:rsidP="008738F2">
      <w:pPr>
        <w:pStyle w:val="NormalIndent"/>
        <w:spacing w:before="0" w:after="0"/>
        <w:rPr>
          <w:lang w:eastAsia="en-GB"/>
        </w:rPr>
      </w:pPr>
    </w:p>
    <w:p w14:paraId="619D4D32" w14:textId="77777777" w:rsidR="00062E4B" w:rsidRDefault="00062E4B" w:rsidP="008738F2">
      <w:pPr>
        <w:pStyle w:val="NormalIndent"/>
        <w:spacing w:before="0" w:after="0"/>
        <w:rPr>
          <w:lang w:eastAsia="en-GB"/>
        </w:rPr>
      </w:pPr>
      <w:r w:rsidRPr="008738F2">
        <w:rPr>
          <w:lang w:eastAsia="en-GB"/>
        </w:rPr>
        <w:t>Where lifts are found to be unsafe they are taken out of use until repaired.</w:t>
      </w:r>
    </w:p>
    <w:p w14:paraId="6AA769F4" w14:textId="77777777" w:rsidR="00D94401" w:rsidRPr="008738F2" w:rsidRDefault="00D94401" w:rsidP="008738F2">
      <w:pPr>
        <w:pStyle w:val="NormalIndent"/>
        <w:spacing w:before="0" w:after="0"/>
        <w:rPr>
          <w:lang w:eastAsia="en-GB"/>
        </w:rPr>
      </w:pPr>
    </w:p>
    <w:p w14:paraId="339899F8" w14:textId="77777777" w:rsidR="00062E4B" w:rsidRDefault="00062E4B" w:rsidP="008738F2">
      <w:pPr>
        <w:pStyle w:val="NormalIndent"/>
        <w:spacing w:before="0" w:after="0"/>
        <w:rPr>
          <w:lang w:eastAsia="en-GB"/>
        </w:rPr>
      </w:pPr>
      <w:r w:rsidRPr="008738F2">
        <w:rPr>
          <w:lang w:eastAsia="en-GB"/>
        </w:rPr>
        <w:t>If any accidents</w:t>
      </w:r>
      <w:r w:rsidR="001463E5" w:rsidRPr="008738F2">
        <w:rPr>
          <w:lang w:eastAsia="en-GB"/>
        </w:rPr>
        <w:t>, near misses</w:t>
      </w:r>
      <w:r w:rsidRPr="008738F2">
        <w:rPr>
          <w:lang w:eastAsia="en-GB"/>
        </w:rPr>
        <w:t xml:space="preserve"> or incidents occur which could indicate a problem with the lift, for example someone tripping due to the lift failing to level properly at a landing, the lift servicing contractor is asked to investigate and carry out any necessary remedial work to avoid further accidents</w:t>
      </w:r>
      <w:r w:rsidR="001463E5" w:rsidRPr="008738F2">
        <w:rPr>
          <w:lang w:eastAsia="en-GB"/>
        </w:rPr>
        <w:t>,</w:t>
      </w:r>
      <w:r w:rsidRPr="008738F2">
        <w:rPr>
          <w:lang w:eastAsia="en-GB"/>
        </w:rPr>
        <w:t xml:space="preserve"> incidents</w:t>
      </w:r>
      <w:r w:rsidR="001463E5" w:rsidRPr="008738F2">
        <w:rPr>
          <w:lang w:eastAsia="en-GB"/>
        </w:rPr>
        <w:t xml:space="preserve"> or near misses.</w:t>
      </w:r>
    </w:p>
    <w:p w14:paraId="0057A141" w14:textId="77777777" w:rsidR="00D94401" w:rsidRPr="008738F2" w:rsidRDefault="00D94401" w:rsidP="008738F2">
      <w:pPr>
        <w:pStyle w:val="NormalIndent"/>
        <w:spacing w:before="0" w:after="0"/>
        <w:rPr>
          <w:lang w:eastAsia="en-GB"/>
        </w:rPr>
      </w:pPr>
    </w:p>
    <w:p w14:paraId="3CD1EC24" w14:textId="216BA4F1" w:rsidR="00062E4B" w:rsidRDefault="00062E4B" w:rsidP="008738F2">
      <w:pPr>
        <w:pStyle w:val="NormalIndent"/>
        <w:spacing w:before="0" w:after="0"/>
        <w:rPr>
          <w:lang w:eastAsia="en-GB"/>
        </w:rPr>
      </w:pPr>
      <w:r w:rsidRPr="008738F2">
        <w:rPr>
          <w:lang w:eastAsia="en-GB"/>
        </w:rPr>
        <w:t xml:space="preserve">Our housing stock contains a small number of stair lifts which are installed solely for use by tenants. </w:t>
      </w:r>
      <w:r w:rsidR="00D94401">
        <w:rPr>
          <w:lang w:eastAsia="en-GB"/>
        </w:rPr>
        <w:t xml:space="preserve"> </w:t>
      </w:r>
      <w:r w:rsidRPr="008738F2">
        <w:rPr>
          <w:lang w:eastAsia="en-GB"/>
        </w:rPr>
        <w:t xml:space="preserve">The </w:t>
      </w:r>
      <w:r w:rsidR="00F91355">
        <w:rPr>
          <w:lang w:eastAsia="en-GB"/>
        </w:rPr>
        <w:t>Compliance</w:t>
      </w:r>
      <w:r w:rsidRPr="008738F2">
        <w:rPr>
          <w:lang w:eastAsia="en-GB"/>
        </w:rPr>
        <w:t xml:space="preserve"> </w:t>
      </w:r>
      <w:r w:rsidR="00D94401">
        <w:rPr>
          <w:lang w:eastAsia="en-GB"/>
        </w:rPr>
        <w:t>t</w:t>
      </w:r>
      <w:r w:rsidRPr="008738F2">
        <w:rPr>
          <w:lang w:eastAsia="en-GB"/>
        </w:rPr>
        <w:t xml:space="preserve">eam arranges annual maintenance in accordance with the manufacturer’s recommendations. </w:t>
      </w:r>
      <w:r w:rsidR="00D94401">
        <w:rPr>
          <w:lang w:eastAsia="en-GB"/>
        </w:rPr>
        <w:t xml:space="preserve"> </w:t>
      </w:r>
      <w:r w:rsidRPr="008738F2">
        <w:rPr>
          <w:lang w:eastAsia="en-GB"/>
        </w:rPr>
        <w:t>Stair lifts also undergo a thorough examination annually.</w:t>
      </w:r>
    </w:p>
    <w:p w14:paraId="5C5CFD64" w14:textId="77777777" w:rsidR="00D94401" w:rsidRDefault="00D94401" w:rsidP="008738F2">
      <w:pPr>
        <w:pStyle w:val="NormalIndent"/>
        <w:spacing w:before="0" w:after="0"/>
        <w:rPr>
          <w:lang w:eastAsia="en-GB"/>
        </w:rPr>
      </w:pPr>
    </w:p>
    <w:p w14:paraId="7671C529" w14:textId="77777777" w:rsidR="00D94401" w:rsidRPr="00D94401" w:rsidRDefault="00D94401" w:rsidP="008738F2">
      <w:pPr>
        <w:pStyle w:val="NormalIndent"/>
        <w:spacing w:before="0" w:after="0"/>
        <w:rPr>
          <w:sz w:val="12"/>
          <w:lang w:eastAsia="en-GB"/>
        </w:rPr>
      </w:pPr>
    </w:p>
    <w:p w14:paraId="5BF861BB" w14:textId="20B964CE" w:rsidR="005E17ED" w:rsidRPr="005E17ED" w:rsidRDefault="00062E4B" w:rsidP="005E17ED">
      <w:pPr>
        <w:pStyle w:val="Heading2"/>
        <w:numPr>
          <w:ilvl w:val="0"/>
          <w:numId w:val="2"/>
        </w:numPr>
        <w:spacing w:before="0" w:after="0"/>
        <w:ind w:left="567" w:hanging="567"/>
        <w:jc w:val="both"/>
      </w:pPr>
      <w:bookmarkStart w:id="30" w:name="_Toc109398604"/>
      <w:r w:rsidRPr="008738F2">
        <w:t>Lone Working and Personal Safety</w:t>
      </w:r>
      <w:bookmarkEnd w:id="30"/>
    </w:p>
    <w:p w14:paraId="3D5C7C0A" w14:textId="77777777" w:rsidR="00D94401" w:rsidRPr="00D94401" w:rsidRDefault="00D94401" w:rsidP="008738F2">
      <w:pPr>
        <w:pStyle w:val="NormalIndent"/>
        <w:spacing w:before="0" w:after="0"/>
        <w:rPr>
          <w:sz w:val="12"/>
        </w:rPr>
      </w:pPr>
    </w:p>
    <w:p w14:paraId="200F5F68" w14:textId="435307EA" w:rsidR="00062E4B" w:rsidRDefault="00062E4B" w:rsidP="008738F2">
      <w:pPr>
        <w:pStyle w:val="NormalIndent"/>
        <w:spacing w:before="0" w:after="0"/>
      </w:pPr>
      <w:r w:rsidRPr="008738F2">
        <w:t xml:space="preserve">Employees who are at risk of personal injury due to lone working receive training to help them recognise situations where they may be at risk, and to help them diffuse and/or escape from such situations. </w:t>
      </w:r>
      <w:r w:rsidR="00D94401">
        <w:t xml:space="preserve"> </w:t>
      </w:r>
      <w:r w:rsidRPr="008738F2">
        <w:t xml:space="preserve">Assistive technology is provided to appropriate groups of staff to enable them to call for help. </w:t>
      </w:r>
      <w:r w:rsidR="00D94401">
        <w:t xml:space="preserve"> </w:t>
      </w:r>
      <w:r w:rsidRPr="008738F2">
        <w:t xml:space="preserve">The </w:t>
      </w:r>
      <w:r w:rsidR="00D94401">
        <w:t>North Star</w:t>
      </w:r>
      <w:r w:rsidRPr="008738F2">
        <w:t xml:space="preserve"> Lone Working Policy contains details of the arrangements in place.</w:t>
      </w:r>
    </w:p>
    <w:p w14:paraId="08CBCF1C" w14:textId="77777777" w:rsidR="00D94401" w:rsidRDefault="00D94401" w:rsidP="008738F2">
      <w:pPr>
        <w:pStyle w:val="NormalIndent"/>
        <w:spacing w:before="0" w:after="0"/>
      </w:pPr>
    </w:p>
    <w:p w14:paraId="0DD50CBD" w14:textId="77777777" w:rsidR="00D94401" w:rsidRPr="00D94401" w:rsidRDefault="00D94401" w:rsidP="008738F2">
      <w:pPr>
        <w:pStyle w:val="NormalIndent"/>
        <w:spacing w:before="0" w:after="0"/>
        <w:rPr>
          <w:sz w:val="12"/>
        </w:rPr>
      </w:pPr>
    </w:p>
    <w:p w14:paraId="17620167" w14:textId="77777777" w:rsidR="00794757" w:rsidRDefault="005E17ED" w:rsidP="00794757">
      <w:pPr>
        <w:pStyle w:val="Heading2"/>
        <w:numPr>
          <w:ilvl w:val="0"/>
          <w:numId w:val="2"/>
        </w:numPr>
        <w:spacing w:before="0" w:after="0"/>
        <w:ind w:left="567" w:hanging="567"/>
        <w:jc w:val="both"/>
      </w:pPr>
      <w:bookmarkStart w:id="31" w:name="_Toc109398605"/>
      <w:r>
        <w:t>Home working</w:t>
      </w:r>
      <w:bookmarkEnd w:id="31"/>
    </w:p>
    <w:p w14:paraId="187C3659" w14:textId="77777777" w:rsidR="00794757" w:rsidRPr="00794757" w:rsidRDefault="00794757" w:rsidP="00794757">
      <w:pPr>
        <w:pStyle w:val="Heading2"/>
        <w:numPr>
          <w:ilvl w:val="0"/>
          <w:numId w:val="0"/>
        </w:numPr>
        <w:spacing w:before="0" w:after="0"/>
        <w:ind w:left="567"/>
        <w:jc w:val="both"/>
        <w:rPr>
          <w:sz w:val="12"/>
          <w:szCs w:val="12"/>
        </w:rPr>
      </w:pPr>
    </w:p>
    <w:p w14:paraId="741182EF" w14:textId="5E3D6969" w:rsidR="006C6457" w:rsidRPr="00AD35F0" w:rsidRDefault="00AA6364" w:rsidP="00AD35F0">
      <w:pPr>
        <w:pStyle w:val="NormalIndent"/>
        <w:spacing w:before="0" w:after="0"/>
      </w:pPr>
      <w:r w:rsidRPr="00AD35F0">
        <w:t xml:space="preserve">North Star have </w:t>
      </w:r>
      <w:r w:rsidR="00AE5E6B" w:rsidRPr="00AD35F0">
        <w:t>adopted a hybrid working model which allows employees</w:t>
      </w:r>
      <w:r w:rsidR="00AD35F0">
        <w:t>,</w:t>
      </w:r>
      <w:r w:rsidR="00AE5E6B" w:rsidRPr="00AD35F0">
        <w:t xml:space="preserve"> </w:t>
      </w:r>
      <w:r w:rsidR="00AD35F0" w:rsidRPr="00AD35F0">
        <w:t>with the agreement of their line manager</w:t>
      </w:r>
      <w:r w:rsidR="00AD35F0">
        <w:t>,</w:t>
      </w:r>
      <w:r w:rsidR="00AD35F0" w:rsidRPr="00AD35F0">
        <w:t xml:space="preserve"> </w:t>
      </w:r>
      <w:r w:rsidR="00AE5E6B" w:rsidRPr="00AD35F0">
        <w:t>to work</w:t>
      </w:r>
      <w:r w:rsidR="007A03D2" w:rsidRPr="00AD35F0">
        <w:t xml:space="preserve"> remotely</w:t>
      </w:r>
      <w:r w:rsidR="004222F7" w:rsidRPr="00AD35F0">
        <w:t xml:space="preserve"> as well as from a North Star office</w:t>
      </w:r>
      <w:r w:rsidR="00AD35F0">
        <w:t>.</w:t>
      </w:r>
    </w:p>
    <w:p w14:paraId="47A59BFF" w14:textId="77777777" w:rsidR="006C6457" w:rsidRPr="00AD35F0" w:rsidRDefault="006C6457" w:rsidP="00AD35F0">
      <w:pPr>
        <w:pStyle w:val="NormalIndent"/>
        <w:spacing w:before="0" w:after="0"/>
      </w:pPr>
    </w:p>
    <w:p w14:paraId="10A30BD9" w14:textId="7EEA9B33" w:rsidR="00A739CA" w:rsidRPr="00AD35F0" w:rsidRDefault="00A739CA" w:rsidP="00AD35F0">
      <w:pPr>
        <w:pStyle w:val="NormalIndent"/>
        <w:spacing w:before="0" w:after="0"/>
      </w:pPr>
      <w:r w:rsidRPr="00AD35F0">
        <w:t xml:space="preserve">All equipment provided by the Company for use at home </w:t>
      </w:r>
      <w:r w:rsidR="00EA6916">
        <w:t>are</w:t>
      </w:r>
      <w:r w:rsidRPr="00AD35F0">
        <w:t xml:space="preserve"> inspected and maintained in accordance with the relevant legal requirements and company policy.</w:t>
      </w:r>
      <w:r w:rsidR="00492CA7" w:rsidRPr="00AD35F0">
        <w:t xml:space="preserve"> </w:t>
      </w:r>
      <w:r w:rsidR="00656B13" w:rsidRPr="00AD35F0">
        <w:t>This includes the completion of Display Screen Equipment</w:t>
      </w:r>
      <w:r w:rsidR="00C15FD7">
        <w:t xml:space="preserve"> (DSE)</w:t>
      </w:r>
      <w:r w:rsidR="00656B13" w:rsidRPr="00AD35F0">
        <w:t xml:space="preserve"> Assessments on an annual basis and </w:t>
      </w:r>
      <w:r w:rsidR="00B9454B" w:rsidRPr="00AD35F0">
        <w:t>annual Portable Appliance Testing</w:t>
      </w:r>
      <w:r w:rsidR="00C15FD7">
        <w:t xml:space="preserve"> (PAT)</w:t>
      </w:r>
      <w:r w:rsidR="00B9454B" w:rsidRPr="00AD35F0">
        <w:t>.</w:t>
      </w:r>
    </w:p>
    <w:p w14:paraId="5A0A5102" w14:textId="77777777" w:rsidR="00A739CA" w:rsidRPr="00AD35F0" w:rsidRDefault="00A739CA" w:rsidP="00AD35F0">
      <w:pPr>
        <w:pStyle w:val="NormalIndent"/>
        <w:spacing w:before="0" w:after="0"/>
      </w:pPr>
    </w:p>
    <w:p w14:paraId="58D29703" w14:textId="656846D2" w:rsidR="00A739CA" w:rsidRPr="00AD35F0" w:rsidRDefault="00B9454B" w:rsidP="00AD35F0">
      <w:pPr>
        <w:pStyle w:val="NormalIndent"/>
        <w:spacing w:before="0" w:after="0"/>
      </w:pPr>
      <w:r w:rsidRPr="00AD35F0">
        <w:t>Employees</w:t>
      </w:r>
      <w:r w:rsidR="00A739CA" w:rsidRPr="00AD35F0">
        <w:t xml:space="preserve"> </w:t>
      </w:r>
      <w:r w:rsidR="00EA6916">
        <w:t>are</w:t>
      </w:r>
      <w:r w:rsidR="00A739CA" w:rsidRPr="00AD35F0">
        <w:t xml:space="preserve"> responsible for the maintenance of the building structure and equipment, fixtures and fittings within their home, including the domestic </w:t>
      </w:r>
      <w:r w:rsidR="00A739CA" w:rsidRPr="00AD35F0">
        <w:lastRenderedPageBreak/>
        <w:t>electrical system</w:t>
      </w:r>
      <w:r w:rsidRPr="00AD35F0">
        <w:t>, heating systems and smoke detection etc</w:t>
      </w:r>
      <w:r w:rsidR="00A739CA" w:rsidRPr="00AD35F0">
        <w:t>. Like any worker, employees must take care of their own health and safety and that of others who may be harmed by their actions while they are working.</w:t>
      </w:r>
    </w:p>
    <w:p w14:paraId="19CCCEC3" w14:textId="77777777" w:rsidR="00A739CA" w:rsidRPr="00AD35F0" w:rsidRDefault="00A739CA" w:rsidP="00031CDB">
      <w:pPr>
        <w:pStyle w:val="NormalIndent"/>
        <w:spacing w:before="0" w:after="0"/>
        <w:ind w:left="0"/>
      </w:pPr>
    </w:p>
    <w:p w14:paraId="75F079DA" w14:textId="61E73E1D" w:rsidR="007D5E11" w:rsidRPr="00AD35F0" w:rsidRDefault="007D5F72" w:rsidP="00AD35F0">
      <w:pPr>
        <w:pStyle w:val="NormalIndent"/>
        <w:spacing w:before="0" w:after="0"/>
      </w:pPr>
      <w:r w:rsidRPr="00AD35F0">
        <w:t xml:space="preserve">Risk Assessments </w:t>
      </w:r>
      <w:r w:rsidR="00031CDB">
        <w:t xml:space="preserve">are </w:t>
      </w:r>
      <w:r w:rsidRPr="00AD35F0">
        <w:t xml:space="preserve">reviewed </w:t>
      </w:r>
      <w:r w:rsidR="00031CDB">
        <w:t xml:space="preserve">on an annual basis </w:t>
      </w:r>
      <w:r w:rsidR="007D5E11" w:rsidRPr="00AD35F0">
        <w:t xml:space="preserve">by the line manager of anyone who works remotely </w:t>
      </w:r>
      <w:r w:rsidRPr="00AD35F0">
        <w:t xml:space="preserve">to ensure that controls for </w:t>
      </w:r>
      <w:r w:rsidR="007D5E11" w:rsidRPr="00AD35F0">
        <w:t>risk</w:t>
      </w:r>
      <w:r w:rsidR="003F7832">
        <w:t>s</w:t>
      </w:r>
      <w:r w:rsidR="007D5E11" w:rsidRPr="00AD35F0">
        <w:t xml:space="preserve"> such as lone working remain fit for purpose.</w:t>
      </w:r>
    </w:p>
    <w:p w14:paraId="2B98420C" w14:textId="77777777" w:rsidR="007D5E11" w:rsidRPr="00AD35F0" w:rsidRDefault="007D5E11" w:rsidP="00AD35F0">
      <w:pPr>
        <w:pStyle w:val="NormalIndent"/>
        <w:spacing w:before="0" w:after="0"/>
      </w:pPr>
    </w:p>
    <w:p w14:paraId="3A95B598" w14:textId="55282A96" w:rsidR="00AD35F0" w:rsidRPr="00AD35F0" w:rsidRDefault="007D5E11" w:rsidP="00AD35F0">
      <w:pPr>
        <w:pStyle w:val="NormalIndent"/>
        <w:spacing w:before="0" w:after="0"/>
      </w:pPr>
      <w:r w:rsidRPr="00AD35F0">
        <w:t xml:space="preserve">North Star recognise that </w:t>
      </w:r>
      <w:r w:rsidR="00844155" w:rsidRPr="00AD35F0">
        <w:t>without day to day contact s</w:t>
      </w:r>
      <w:r w:rsidR="00A739CA" w:rsidRPr="00AD35F0">
        <w:t>ymptoms of stress or mental health problems</w:t>
      </w:r>
      <w:r w:rsidR="00844155" w:rsidRPr="00AD35F0">
        <w:t xml:space="preserve"> may be more difficult to identify</w:t>
      </w:r>
      <w:r w:rsidR="0001544A" w:rsidRPr="00AD35F0">
        <w:t xml:space="preserve">. </w:t>
      </w:r>
      <w:r w:rsidR="003F7832">
        <w:t>As such a</w:t>
      </w:r>
      <w:r w:rsidR="00371794" w:rsidRPr="00AD35F0">
        <w:t xml:space="preserve">ll employees </w:t>
      </w:r>
      <w:r w:rsidR="00844155" w:rsidRPr="00AD35F0">
        <w:t>are expected to work from an North Star office at least 2 days per week</w:t>
      </w:r>
      <w:r w:rsidR="00EC57D7" w:rsidRPr="00AD35F0">
        <w:t xml:space="preserve"> </w:t>
      </w:r>
      <w:r w:rsidR="003F7832">
        <w:t>and all</w:t>
      </w:r>
      <w:r w:rsidR="00371794" w:rsidRPr="00AD35F0">
        <w:t xml:space="preserve"> </w:t>
      </w:r>
      <w:r w:rsidR="00844155" w:rsidRPr="00AD35F0">
        <w:t xml:space="preserve">one to ones and team meetings </w:t>
      </w:r>
      <w:r w:rsidR="002B6601">
        <w:t xml:space="preserve">are to be held in person. </w:t>
      </w:r>
    </w:p>
    <w:p w14:paraId="014F0000" w14:textId="77777777" w:rsidR="00AD35F0" w:rsidRPr="00AD35F0" w:rsidRDefault="00AD35F0" w:rsidP="00AD35F0">
      <w:pPr>
        <w:rPr>
          <w:lang w:val="en-US"/>
        </w:rPr>
      </w:pPr>
    </w:p>
    <w:p w14:paraId="41565E8A" w14:textId="3F9700B8" w:rsidR="00062E4B" w:rsidRPr="008738F2" w:rsidRDefault="00062E4B" w:rsidP="00CC1844">
      <w:pPr>
        <w:pStyle w:val="Heading2"/>
        <w:numPr>
          <w:ilvl w:val="0"/>
          <w:numId w:val="2"/>
        </w:numPr>
        <w:spacing w:before="0" w:after="0"/>
        <w:ind w:left="567" w:hanging="567"/>
        <w:jc w:val="both"/>
      </w:pPr>
      <w:bookmarkStart w:id="32" w:name="_Toc109398606"/>
      <w:r w:rsidRPr="008738F2">
        <w:t>New and Expectant Mums</w:t>
      </w:r>
      <w:bookmarkEnd w:id="32"/>
    </w:p>
    <w:p w14:paraId="2975B099" w14:textId="77777777" w:rsidR="00D94401" w:rsidRPr="00D94401" w:rsidRDefault="00D94401" w:rsidP="008738F2">
      <w:pPr>
        <w:pStyle w:val="NormalIndent"/>
        <w:spacing w:before="0" w:after="0"/>
        <w:rPr>
          <w:sz w:val="12"/>
        </w:rPr>
      </w:pPr>
    </w:p>
    <w:p w14:paraId="2304969B" w14:textId="77777777" w:rsidR="00062E4B" w:rsidRDefault="00062E4B" w:rsidP="008738F2">
      <w:pPr>
        <w:pStyle w:val="NormalIndent"/>
        <w:spacing w:before="0" w:after="0"/>
      </w:pPr>
      <w:r w:rsidRPr="008738F2">
        <w:t xml:space="preserve">North Star has a duty to new and expectant mothers at work, to take into account the particular risks to new and expectant mothers when assessing the risk of any work activity. </w:t>
      </w:r>
      <w:r w:rsidR="00D94401">
        <w:t xml:space="preserve"> </w:t>
      </w:r>
      <w:r w:rsidRPr="008738F2">
        <w:t>Managers are required to carry out a risk assessment when a member of their team informs them that she is pregnant. Necessary adjustments will be made to reduce risks to the employee or their child.</w:t>
      </w:r>
      <w:r w:rsidR="00303A7A" w:rsidRPr="008738F2">
        <w:t xml:space="preserve"> </w:t>
      </w:r>
    </w:p>
    <w:p w14:paraId="0212748E" w14:textId="77777777" w:rsidR="00D94401" w:rsidRPr="008738F2" w:rsidRDefault="00D94401" w:rsidP="008738F2">
      <w:pPr>
        <w:pStyle w:val="NormalIndent"/>
        <w:spacing w:before="0" w:after="0"/>
      </w:pPr>
    </w:p>
    <w:p w14:paraId="190E2090" w14:textId="77777777" w:rsidR="00303A7A" w:rsidRDefault="00303A7A" w:rsidP="008738F2">
      <w:pPr>
        <w:pStyle w:val="NormalIndent"/>
        <w:spacing w:before="0" w:after="0"/>
      </w:pPr>
      <w:r w:rsidRPr="008738F2">
        <w:t>For more information see the HSE information leaflet “A Guide for New and Expectant Mothers who work”.</w:t>
      </w:r>
    </w:p>
    <w:p w14:paraId="4E03F7E6" w14:textId="77777777" w:rsidR="00D94401" w:rsidRDefault="00D94401" w:rsidP="008738F2">
      <w:pPr>
        <w:pStyle w:val="NormalIndent"/>
        <w:spacing w:before="0" w:after="0"/>
      </w:pPr>
    </w:p>
    <w:p w14:paraId="094A1D42" w14:textId="77777777" w:rsidR="00D94401" w:rsidRPr="00D94401" w:rsidRDefault="00D94401" w:rsidP="008738F2">
      <w:pPr>
        <w:pStyle w:val="NormalIndent"/>
        <w:spacing w:before="0" w:after="0"/>
        <w:rPr>
          <w:sz w:val="12"/>
        </w:rPr>
      </w:pPr>
    </w:p>
    <w:p w14:paraId="7B511343" w14:textId="77777777" w:rsidR="005B6369" w:rsidRPr="008738F2" w:rsidRDefault="005B6369" w:rsidP="00CC1844">
      <w:pPr>
        <w:pStyle w:val="Heading2"/>
        <w:numPr>
          <w:ilvl w:val="0"/>
          <w:numId w:val="2"/>
        </w:numPr>
        <w:spacing w:before="0" w:after="0"/>
        <w:ind w:left="567" w:hanging="567"/>
        <w:jc w:val="both"/>
      </w:pPr>
      <w:bookmarkStart w:id="33" w:name="_Toc109398607"/>
      <w:r w:rsidRPr="008738F2">
        <w:t>Manual Handling</w:t>
      </w:r>
      <w:bookmarkEnd w:id="33"/>
    </w:p>
    <w:p w14:paraId="705CEA92" w14:textId="77777777" w:rsidR="00D94401" w:rsidRPr="00D94401" w:rsidRDefault="00D94401" w:rsidP="008738F2">
      <w:pPr>
        <w:pStyle w:val="NormalIndent"/>
        <w:spacing w:before="0" w:after="0"/>
        <w:rPr>
          <w:sz w:val="12"/>
        </w:rPr>
      </w:pPr>
    </w:p>
    <w:p w14:paraId="379FDF59" w14:textId="77777777" w:rsidR="005B6369" w:rsidRDefault="005B6369" w:rsidP="008738F2">
      <w:pPr>
        <w:pStyle w:val="NormalIndent"/>
        <w:spacing w:before="0" w:after="0"/>
      </w:pPr>
      <w:r w:rsidRPr="008738F2">
        <w:t xml:space="preserve">Manual handling risk assessments are carried out in relation to job roles that involve regular handling of large, heavy or difficult loads. </w:t>
      </w:r>
      <w:r w:rsidR="00D94401">
        <w:t xml:space="preserve"> </w:t>
      </w:r>
      <w:r w:rsidRPr="008738F2">
        <w:t xml:space="preserve">Wherever possible tasks are redesigned to avoid or reduce the need for manual handling. </w:t>
      </w:r>
      <w:r w:rsidR="00D94401">
        <w:t xml:space="preserve"> </w:t>
      </w:r>
      <w:r w:rsidRPr="008738F2">
        <w:t xml:space="preserve">Where a risk assessment identifies a need for additional manual handling training this will be arranged using a suitable external provider. </w:t>
      </w:r>
      <w:r w:rsidR="00D94401">
        <w:t xml:space="preserve"> </w:t>
      </w:r>
      <w:r w:rsidRPr="008738F2">
        <w:t>Manual handling equipment will be provided where the risk assessment identifies this as a way of reducing the risk of injury.</w:t>
      </w:r>
    </w:p>
    <w:p w14:paraId="0B481A00" w14:textId="77777777" w:rsidR="00D94401" w:rsidRDefault="00D94401" w:rsidP="008738F2">
      <w:pPr>
        <w:pStyle w:val="NormalIndent"/>
        <w:spacing w:before="0" w:after="0"/>
      </w:pPr>
    </w:p>
    <w:p w14:paraId="681A1C1C" w14:textId="77777777" w:rsidR="00D94401" w:rsidRPr="00D94401" w:rsidRDefault="00D94401" w:rsidP="008738F2">
      <w:pPr>
        <w:pStyle w:val="NormalIndent"/>
        <w:spacing w:before="0" w:after="0"/>
        <w:rPr>
          <w:sz w:val="12"/>
        </w:rPr>
      </w:pPr>
    </w:p>
    <w:p w14:paraId="4CB53B28" w14:textId="77777777" w:rsidR="005B6369" w:rsidRPr="008738F2" w:rsidRDefault="005B6369" w:rsidP="00CC1844">
      <w:pPr>
        <w:pStyle w:val="Heading2"/>
        <w:numPr>
          <w:ilvl w:val="0"/>
          <w:numId w:val="2"/>
        </w:numPr>
        <w:spacing w:before="0" w:after="0"/>
        <w:ind w:left="567" w:hanging="567"/>
        <w:jc w:val="both"/>
      </w:pPr>
      <w:bookmarkStart w:id="34" w:name="_Toc109398608"/>
      <w:r w:rsidRPr="008738F2">
        <w:t>Office Safety</w:t>
      </w:r>
      <w:bookmarkEnd w:id="34"/>
    </w:p>
    <w:p w14:paraId="5FAB5754" w14:textId="77777777" w:rsidR="00D94401" w:rsidRPr="00D94401" w:rsidRDefault="00D94401" w:rsidP="008738F2">
      <w:pPr>
        <w:pStyle w:val="NormalIndent"/>
        <w:spacing w:before="0" w:after="0"/>
        <w:rPr>
          <w:sz w:val="12"/>
        </w:rPr>
      </w:pPr>
    </w:p>
    <w:p w14:paraId="4B421DA3" w14:textId="6E6898A5" w:rsidR="005B6369" w:rsidRDefault="005B6369" w:rsidP="008738F2">
      <w:pPr>
        <w:pStyle w:val="NormalIndent"/>
        <w:spacing w:before="0" w:after="0"/>
      </w:pPr>
      <w:r w:rsidRPr="008738F2">
        <w:t>North Star offices meet the requirements of the Workplace (Health</w:t>
      </w:r>
      <w:r w:rsidR="007A113B" w:rsidRPr="008738F2">
        <w:t>,</w:t>
      </w:r>
      <w:r w:rsidRPr="008738F2">
        <w:t xml:space="preserve"> Safety and Welfare) Regulations 1992, and are audited annually to ensure that a suitable working environment is maintained. </w:t>
      </w:r>
      <w:r w:rsidR="00D94401">
        <w:t xml:space="preserve"> </w:t>
      </w:r>
      <w:r w:rsidRPr="008738F2">
        <w:t xml:space="preserve">Contracts for servicing, inspection and maintenance of equipment such as boilers, fire alarms, fire-fighting equipment and electrical equipment are arranged by the </w:t>
      </w:r>
      <w:r w:rsidR="00F91355">
        <w:t>Compliance</w:t>
      </w:r>
      <w:r w:rsidRPr="008738F2">
        <w:t xml:space="preserve"> </w:t>
      </w:r>
      <w:r w:rsidR="00D94401">
        <w:t>t</w:t>
      </w:r>
      <w:r w:rsidRPr="008738F2">
        <w:t>eam.</w:t>
      </w:r>
    </w:p>
    <w:p w14:paraId="4277D42D" w14:textId="77777777" w:rsidR="00D94401" w:rsidRPr="008738F2" w:rsidRDefault="00D94401" w:rsidP="008738F2">
      <w:pPr>
        <w:pStyle w:val="NormalIndent"/>
        <w:spacing w:before="0" w:after="0"/>
      </w:pPr>
    </w:p>
    <w:p w14:paraId="0A1393A6" w14:textId="77777777" w:rsidR="005B6369" w:rsidRDefault="005B6369" w:rsidP="008738F2">
      <w:pPr>
        <w:pStyle w:val="NormalIndent"/>
        <w:spacing w:before="0" w:after="0"/>
        <w:rPr>
          <w:lang w:eastAsia="en-GB"/>
        </w:rPr>
      </w:pPr>
      <w:r w:rsidRPr="008738F2">
        <w:rPr>
          <w:lang w:eastAsia="en-GB"/>
        </w:rPr>
        <w:t>The office environment is generally</w:t>
      </w:r>
      <w:r w:rsidRPr="008738F2">
        <w:rPr>
          <w:b/>
          <w:lang w:eastAsia="en-GB"/>
        </w:rPr>
        <w:t xml:space="preserve"> </w:t>
      </w:r>
      <w:r w:rsidRPr="008738F2">
        <w:rPr>
          <w:lang w:eastAsia="en-GB"/>
        </w:rPr>
        <w:t xml:space="preserve">safer than for example workshops or site locations. </w:t>
      </w:r>
      <w:r w:rsidR="00D94401">
        <w:rPr>
          <w:lang w:eastAsia="en-GB"/>
        </w:rPr>
        <w:t xml:space="preserve"> </w:t>
      </w:r>
      <w:r w:rsidRPr="008738F2">
        <w:rPr>
          <w:lang w:eastAsia="en-GB"/>
        </w:rPr>
        <w:t xml:space="preserve">Arrangements for the health and safety hazards typically found in offices are covered in other sections of this policy, i.e. Fire Safety, Manual Handling, Electrical Safety, </w:t>
      </w:r>
      <w:r w:rsidR="00F7499F" w:rsidRPr="008738F2">
        <w:rPr>
          <w:lang w:eastAsia="en-GB"/>
        </w:rPr>
        <w:t>and Display</w:t>
      </w:r>
      <w:r w:rsidRPr="008738F2">
        <w:rPr>
          <w:lang w:eastAsia="en-GB"/>
        </w:rPr>
        <w:t xml:space="preserve"> Screen Equipment.</w:t>
      </w:r>
    </w:p>
    <w:p w14:paraId="2C13FDDB" w14:textId="77777777" w:rsidR="00D94401" w:rsidRPr="008738F2" w:rsidRDefault="00D94401" w:rsidP="008738F2">
      <w:pPr>
        <w:pStyle w:val="NormalIndent"/>
        <w:spacing w:before="0" w:after="0"/>
        <w:rPr>
          <w:lang w:eastAsia="en-GB"/>
        </w:rPr>
      </w:pPr>
    </w:p>
    <w:p w14:paraId="15FE7707" w14:textId="77777777" w:rsidR="00A66129" w:rsidRDefault="005B6369" w:rsidP="008738F2">
      <w:pPr>
        <w:pStyle w:val="NormalIndent"/>
        <w:spacing w:before="0" w:after="0"/>
        <w:rPr>
          <w:lang w:eastAsia="en-GB"/>
        </w:rPr>
      </w:pPr>
      <w:r w:rsidRPr="008738F2">
        <w:rPr>
          <w:lang w:eastAsia="en-GB"/>
        </w:rPr>
        <w:t>Office staff have a responsibility to ensure that their workplace remains tidy and free from apparently insignificant hazards, which can easily become the so</w:t>
      </w:r>
      <w:r w:rsidR="00A66129" w:rsidRPr="008738F2">
        <w:rPr>
          <w:lang w:eastAsia="en-GB"/>
        </w:rPr>
        <w:t>urce of very serious accidents.</w:t>
      </w:r>
    </w:p>
    <w:p w14:paraId="5E29116C" w14:textId="77777777" w:rsidR="00D94401" w:rsidRDefault="00D94401" w:rsidP="008738F2">
      <w:pPr>
        <w:pStyle w:val="NormalIndent"/>
        <w:spacing w:before="0" w:after="0"/>
        <w:rPr>
          <w:lang w:eastAsia="en-GB"/>
        </w:rPr>
      </w:pPr>
    </w:p>
    <w:p w14:paraId="688E39D1" w14:textId="77777777" w:rsidR="00D94401" w:rsidRPr="00D94401" w:rsidRDefault="00D94401" w:rsidP="008738F2">
      <w:pPr>
        <w:pStyle w:val="NormalIndent"/>
        <w:spacing w:before="0" w:after="0"/>
        <w:rPr>
          <w:sz w:val="12"/>
          <w:lang w:eastAsia="en-GB"/>
        </w:rPr>
      </w:pPr>
    </w:p>
    <w:p w14:paraId="334D021C" w14:textId="77777777" w:rsidR="005B6369" w:rsidRPr="008738F2" w:rsidRDefault="005B6369" w:rsidP="00CC1844">
      <w:pPr>
        <w:pStyle w:val="Heading2"/>
        <w:numPr>
          <w:ilvl w:val="0"/>
          <w:numId w:val="2"/>
        </w:numPr>
        <w:spacing w:before="0" w:after="0"/>
        <w:ind w:left="567" w:hanging="567"/>
        <w:jc w:val="both"/>
      </w:pPr>
      <w:bookmarkStart w:id="35" w:name="_Toc109398609"/>
      <w:r w:rsidRPr="008738F2">
        <w:lastRenderedPageBreak/>
        <w:t>Personal Protective Equipment (PPE)</w:t>
      </w:r>
      <w:bookmarkEnd w:id="35"/>
    </w:p>
    <w:p w14:paraId="2C56B754" w14:textId="77777777" w:rsidR="00D94401" w:rsidRPr="00D94401" w:rsidRDefault="00D94401" w:rsidP="008738F2">
      <w:pPr>
        <w:pStyle w:val="NormalIndent"/>
        <w:spacing w:before="0" w:after="0"/>
        <w:rPr>
          <w:sz w:val="12"/>
          <w:lang w:eastAsia="en-GB"/>
        </w:rPr>
      </w:pPr>
    </w:p>
    <w:p w14:paraId="15C3CC1D" w14:textId="77777777" w:rsidR="005B6369" w:rsidRDefault="005B6369" w:rsidP="008738F2">
      <w:pPr>
        <w:pStyle w:val="NormalIndent"/>
        <w:spacing w:before="0" w:after="0"/>
        <w:rPr>
          <w:lang w:eastAsia="en-GB"/>
        </w:rPr>
      </w:pPr>
      <w:r w:rsidRPr="008738F2">
        <w:rPr>
          <w:lang w:eastAsia="en-GB"/>
        </w:rPr>
        <w:t xml:space="preserve">Personal protective equipment should only be </w:t>
      </w:r>
      <w:r w:rsidR="00D94401">
        <w:rPr>
          <w:lang w:eastAsia="en-GB"/>
        </w:rPr>
        <w:t xml:space="preserve">considered as the last resort.  </w:t>
      </w:r>
      <w:r w:rsidRPr="008738F2">
        <w:rPr>
          <w:lang w:eastAsia="en-GB"/>
        </w:rPr>
        <w:t xml:space="preserve">North Star will however provide all necessary PPE identified through the risk assessments for the protection of employees from any residual risk. </w:t>
      </w:r>
      <w:r w:rsidR="00D94401">
        <w:rPr>
          <w:lang w:eastAsia="en-GB"/>
        </w:rPr>
        <w:t xml:space="preserve"> </w:t>
      </w:r>
      <w:r w:rsidRPr="008738F2">
        <w:rPr>
          <w:lang w:eastAsia="en-GB"/>
        </w:rPr>
        <w:t>All such equipment will comply with the relevant British or European Standard.</w:t>
      </w:r>
    </w:p>
    <w:p w14:paraId="137A29AA" w14:textId="77777777" w:rsidR="00D94401" w:rsidRPr="008738F2" w:rsidRDefault="00D94401" w:rsidP="008738F2">
      <w:pPr>
        <w:pStyle w:val="NormalIndent"/>
        <w:spacing w:before="0" w:after="0"/>
        <w:rPr>
          <w:lang w:eastAsia="en-GB"/>
        </w:rPr>
      </w:pPr>
    </w:p>
    <w:p w14:paraId="48A8F3B9" w14:textId="77777777" w:rsidR="00303A7A" w:rsidRDefault="00303A7A" w:rsidP="008738F2">
      <w:pPr>
        <w:pStyle w:val="NormalIndent"/>
        <w:spacing w:before="0" w:after="0"/>
        <w:rPr>
          <w:lang w:eastAsia="en-GB"/>
        </w:rPr>
      </w:pPr>
      <w:r w:rsidRPr="008738F2">
        <w:rPr>
          <w:lang w:eastAsia="en-GB"/>
        </w:rPr>
        <w:t>All staff must report any loss or damage</w:t>
      </w:r>
      <w:r w:rsidR="009A296E" w:rsidRPr="008738F2">
        <w:rPr>
          <w:lang w:eastAsia="en-GB"/>
        </w:rPr>
        <w:t>.</w:t>
      </w:r>
    </w:p>
    <w:p w14:paraId="149AE3F1" w14:textId="77777777" w:rsidR="00D94401" w:rsidRDefault="00D94401" w:rsidP="008738F2">
      <w:pPr>
        <w:pStyle w:val="NormalIndent"/>
        <w:spacing w:before="0" w:after="0"/>
        <w:rPr>
          <w:lang w:eastAsia="en-GB"/>
        </w:rPr>
      </w:pPr>
    </w:p>
    <w:p w14:paraId="15273EF7" w14:textId="77777777" w:rsidR="00D94401" w:rsidRPr="00D94401" w:rsidRDefault="00D94401" w:rsidP="008738F2">
      <w:pPr>
        <w:pStyle w:val="NormalIndent"/>
        <w:spacing w:before="0" w:after="0"/>
        <w:rPr>
          <w:sz w:val="12"/>
          <w:lang w:eastAsia="en-GB"/>
        </w:rPr>
      </w:pPr>
    </w:p>
    <w:p w14:paraId="1DA735DE" w14:textId="77777777" w:rsidR="00062E4B" w:rsidRPr="008738F2" w:rsidRDefault="00062E4B" w:rsidP="00CC1844">
      <w:pPr>
        <w:pStyle w:val="Heading2"/>
        <w:numPr>
          <w:ilvl w:val="0"/>
          <w:numId w:val="2"/>
        </w:numPr>
        <w:spacing w:before="0" w:after="0"/>
        <w:ind w:left="567" w:hanging="567"/>
        <w:jc w:val="both"/>
      </w:pPr>
      <w:bookmarkStart w:id="36" w:name="_Toc109398610"/>
      <w:r w:rsidRPr="008738F2">
        <w:t>Planning, Monitoring, Review and Revision</w:t>
      </w:r>
      <w:bookmarkEnd w:id="36"/>
    </w:p>
    <w:p w14:paraId="32CA389A" w14:textId="77777777" w:rsidR="00E071AA" w:rsidRPr="00E071AA" w:rsidRDefault="00E071AA" w:rsidP="008738F2">
      <w:pPr>
        <w:pStyle w:val="NormalIndent"/>
        <w:spacing w:before="0" w:after="0"/>
        <w:rPr>
          <w:sz w:val="12"/>
          <w:lang w:eastAsia="en-GB"/>
        </w:rPr>
      </w:pPr>
    </w:p>
    <w:p w14:paraId="12EA3335" w14:textId="5EEE8777" w:rsidR="00062E4B" w:rsidRDefault="00062E4B" w:rsidP="008738F2">
      <w:pPr>
        <w:pStyle w:val="NormalIndent"/>
        <w:spacing w:before="0" w:after="0"/>
        <w:rPr>
          <w:lang w:eastAsia="en-GB"/>
        </w:rPr>
      </w:pPr>
      <w:r w:rsidRPr="008738F2">
        <w:rPr>
          <w:lang w:eastAsia="en-GB"/>
        </w:rPr>
        <w:t>To ensure policies and procedures remain relevant and effective and that the organisation responds positively to the introduction of new, or changes to existing legislation and regulations relating to health and safety</w:t>
      </w:r>
      <w:r w:rsidR="009A296E" w:rsidRPr="008738F2">
        <w:rPr>
          <w:lang w:eastAsia="en-GB"/>
        </w:rPr>
        <w:t>,</w:t>
      </w:r>
      <w:r w:rsidRPr="008738F2">
        <w:rPr>
          <w:lang w:eastAsia="en-GB"/>
        </w:rPr>
        <w:t xml:space="preserve"> a programme of planning, monitoring, review and revision is in place in which North Star’s Health and Safety Steering Group plays a pivotal role. </w:t>
      </w:r>
    </w:p>
    <w:p w14:paraId="3DBB21C4" w14:textId="77777777" w:rsidR="00E071AA" w:rsidRPr="008738F2" w:rsidRDefault="00E071AA" w:rsidP="008738F2">
      <w:pPr>
        <w:pStyle w:val="NormalIndent"/>
        <w:spacing w:before="0" w:after="0"/>
        <w:rPr>
          <w:lang w:eastAsia="en-GB"/>
        </w:rPr>
      </w:pPr>
    </w:p>
    <w:p w14:paraId="4F0B27CE" w14:textId="77777777" w:rsidR="00062E4B" w:rsidRDefault="00062E4B" w:rsidP="008738F2">
      <w:pPr>
        <w:pStyle w:val="NormalIndent"/>
        <w:spacing w:before="0" w:after="0"/>
        <w:rPr>
          <w:lang w:eastAsia="en-GB"/>
        </w:rPr>
      </w:pPr>
      <w:r w:rsidRPr="008738F2">
        <w:rPr>
          <w:lang w:eastAsia="en-GB"/>
        </w:rPr>
        <w:t>The Head of Asset</w:t>
      </w:r>
      <w:r w:rsidR="00E071AA">
        <w:rPr>
          <w:lang w:eastAsia="en-GB"/>
        </w:rPr>
        <w:t>s</w:t>
      </w:r>
      <w:r w:rsidRPr="008738F2">
        <w:rPr>
          <w:lang w:eastAsia="en-GB"/>
        </w:rPr>
        <w:t xml:space="preserve"> and Property Services, with assistance from Heads of Department and Managers, compiles information on health and safety performance which is reported to the Health and Safety Steering Group and is used to identify areas where further improvement is needed. The external H</w:t>
      </w:r>
      <w:r w:rsidR="00E071AA">
        <w:rPr>
          <w:lang w:eastAsia="en-GB"/>
        </w:rPr>
        <w:t>ealth and Safety</w:t>
      </w:r>
      <w:r w:rsidRPr="008738F2">
        <w:rPr>
          <w:lang w:eastAsia="en-GB"/>
        </w:rPr>
        <w:t xml:space="preserve"> Advisor highlights new and changing legislation which will have an impact on the organisation.</w:t>
      </w:r>
    </w:p>
    <w:p w14:paraId="7A02EE3D" w14:textId="77777777" w:rsidR="00E071AA" w:rsidRPr="008738F2" w:rsidRDefault="00E071AA" w:rsidP="008738F2">
      <w:pPr>
        <w:pStyle w:val="NormalIndent"/>
        <w:spacing w:before="0" w:after="0"/>
        <w:rPr>
          <w:lang w:eastAsia="en-GB"/>
        </w:rPr>
      </w:pPr>
    </w:p>
    <w:p w14:paraId="5D7A8348" w14:textId="77777777" w:rsidR="00062E4B" w:rsidRDefault="00062E4B" w:rsidP="008738F2">
      <w:pPr>
        <w:pStyle w:val="NormalIndent"/>
        <w:spacing w:before="0" w:after="0"/>
      </w:pPr>
      <w:r w:rsidRPr="008738F2">
        <w:t xml:space="preserve">Accident information is reported to the Health and Safety Steering Group and accident and incident reports are scrutinized with a view to revising policies and working practices with the aim of improving accident trends. </w:t>
      </w:r>
      <w:r w:rsidR="00E071AA">
        <w:t xml:space="preserve"> </w:t>
      </w:r>
      <w:r w:rsidRPr="008738F2">
        <w:t>Managers with support, where necessary, from the H</w:t>
      </w:r>
      <w:r w:rsidR="00E071AA">
        <w:t>ealth and Safety</w:t>
      </w:r>
      <w:r w:rsidRPr="008738F2">
        <w:t xml:space="preserve"> Advisor, are responsible for investigating accidents,</w:t>
      </w:r>
      <w:r w:rsidR="001463E5" w:rsidRPr="008738F2">
        <w:t xml:space="preserve"> near misses,</w:t>
      </w:r>
      <w:r w:rsidRPr="008738F2">
        <w:t xml:space="preserve"> incidents and work-related causes of sickness absence.</w:t>
      </w:r>
    </w:p>
    <w:p w14:paraId="400B5B5D" w14:textId="77777777" w:rsidR="00E071AA" w:rsidRPr="008738F2" w:rsidRDefault="00E071AA" w:rsidP="008738F2">
      <w:pPr>
        <w:pStyle w:val="NormalIndent"/>
        <w:spacing w:before="0" w:after="0"/>
      </w:pPr>
    </w:p>
    <w:p w14:paraId="1A5A4957" w14:textId="77777777" w:rsidR="005B6369" w:rsidRPr="008738F2" w:rsidRDefault="005B6369" w:rsidP="00CC1844">
      <w:pPr>
        <w:pStyle w:val="Heading2"/>
        <w:numPr>
          <w:ilvl w:val="0"/>
          <w:numId w:val="2"/>
        </w:numPr>
        <w:spacing w:before="0" w:after="0"/>
        <w:ind w:left="567" w:hanging="567"/>
        <w:jc w:val="both"/>
      </w:pPr>
      <w:bookmarkStart w:id="37" w:name="_Toc109398611"/>
      <w:r w:rsidRPr="008738F2">
        <w:t xml:space="preserve">Slips, </w:t>
      </w:r>
      <w:r w:rsidR="00C36E8C" w:rsidRPr="008738F2">
        <w:t xml:space="preserve">Trips </w:t>
      </w:r>
      <w:r w:rsidRPr="008738F2">
        <w:t xml:space="preserve">and </w:t>
      </w:r>
      <w:r w:rsidR="00C36E8C" w:rsidRPr="008738F2">
        <w:t>Falls</w:t>
      </w:r>
      <w:bookmarkEnd w:id="37"/>
    </w:p>
    <w:p w14:paraId="14BC5078" w14:textId="77777777" w:rsidR="00E071AA" w:rsidRPr="00E071AA" w:rsidRDefault="00E071AA" w:rsidP="008738F2">
      <w:pPr>
        <w:pStyle w:val="NormalIndent"/>
        <w:spacing w:before="0" w:after="0"/>
        <w:rPr>
          <w:sz w:val="12"/>
          <w:lang w:eastAsia="en-GB"/>
        </w:rPr>
      </w:pPr>
    </w:p>
    <w:p w14:paraId="1767D879" w14:textId="77777777" w:rsidR="005B6369" w:rsidRDefault="005B6369" w:rsidP="008738F2">
      <w:pPr>
        <w:pStyle w:val="NormalIndent"/>
        <w:spacing w:before="0" w:after="0"/>
        <w:rPr>
          <w:lang w:eastAsia="en-GB"/>
        </w:rPr>
      </w:pPr>
      <w:r w:rsidRPr="008738F2">
        <w:rPr>
          <w:lang w:eastAsia="en-GB"/>
        </w:rPr>
        <w:t xml:space="preserve">In North Star offices, the communal areas of sheltered, supported and general needs housing, and other premises where we have a maintenance responsibility, regular checks and inspections are carried out to identify, among other things, slip, trip and fall hazards. </w:t>
      </w:r>
      <w:r w:rsidR="00E071AA">
        <w:rPr>
          <w:lang w:eastAsia="en-GB"/>
        </w:rPr>
        <w:t xml:space="preserve"> </w:t>
      </w:r>
      <w:r w:rsidRPr="008738F2">
        <w:rPr>
          <w:lang w:eastAsia="en-GB"/>
        </w:rPr>
        <w:t>Where these are identified, repairs are carried out as soon as possible, and in the interim temporary measures are put in place, such as cordoning off an area or erecting warning notices.</w:t>
      </w:r>
    </w:p>
    <w:p w14:paraId="05E85B60" w14:textId="77777777" w:rsidR="00E071AA" w:rsidRPr="008738F2" w:rsidRDefault="00E071AA" w:rsidP="008738F2">
      <w:pPr>
        <w:pStyle w:val="NormalIndent"/>
        <w:spacing w:before="0" w:after="0"/>
        <w:rPr>
          <w:lang w:eastAsia="en-GB"/>
        </w:rPr>
      </w:pPr>
    </w:p>
    <w:p w14:paraId="3E0614F1" w14:textId="77777777" w:rsidR="005B6369" w:rsidRDefault="005B6369" w:rsidP="008738F2">
      <w:pPr>
        <w:pStyle w:val="NormalIndent"/>
        <w:spacing w:before="0" w:after="0"/>
        <w:rPr>
          <w:lang w:eastAsia="en-GB"/>
        </w:rPr>
      </w:pPr>
      <w:r w:rsidRPr="008738F2">
        <w:rPr>
          <w:lang w:eastAsia="en-GB"/>
        </w:rPr>
        <w:t>In between formal checks and inspections, employees are required to report slip, trip or fall hazards to their manager so that remedial action can be taken.</w:t>
      </w:r>
    </w:p>
    <w:p w14:paraId="0A5E3BB1" w14:textId="77777777" w:rsidR="00E071AA" w:rsidRDefault="00E071AA" w:rsidP="008738F2">
      <w:pPr>
        <w:pStyle w:val="NormalIndent"/>
        <w:spacing w:before="0" w:after="0"/>
        <w:rPr>
          <w:lang w:eastAsia="en-GB"/>
        </w:rPr>
      </w:pPr>
    </w:p>
    <w:p w14:paraId="5C24BC7B" w14:textId="77777777" w:rsidR="00E071AA" w:rsidRPr="00E071AA" w:rsidRDefault="00E071AA" w:rsidP="008738F2">
      <w:pPr>
        <w:pStyle w:val="NormalIndent"/>
        <w:spacing w:before="0" w:after="0"/>
        <w:rPr>
          <w:sz w:val="12"/>
          <w:lang w:eastAsia="en-GB"/>
        </w:rPr>
      </w:pPr>
    </w:p>
    <w:p w14:paraId="085FA9F5" w14:textId="77777777" w:rsidR="005B6369" w:rsidRPr="008738F2" w:rsidRDefault="005B6369" w:rsidP="00CC1844">
      <w:pPr>
        <w:pStyle w:val="Heading2"/>
        <w:numPr>
          <w:ilvl w:val="0"/>
          <w:numId w:val="2"/>
        </w:numPr>
        <w:spacing w:before="0" w:after="0"/>
        <w:ind w:left="567" w:hanging="567"/>
        <w:jc w:val="both"/>
      </w:pPr>
      <w:bookmarkStart w:id="38" w:name="_Toc109398612"/>
      <w:r w:rsidRPr="008738F2">
        <w:t>Snow Clearing and Gritting</w:t>
      </w:r>
      <w:bookmarkEnd w:id="38"/>
    </w:p>
    <w:p w14:paraId="5907C55D" w14:textId="77777777" w:rsidR="00E071AA" w:rsidRPr="00E071AA" w:rsidRDefault="00E071AA" w:rsidP="008738F2">
      <w:pPr>
        <w:pStyle w:val="NormalIndent"/>
        <w:spacing w:before="0" w:after="0"/>
        <w:rPr>
          <w:sz w:val="12"/>
          <w:lang w:eastAsia="en-GB"/>
        </w:rPr>
      </w:pPr>
    </w:p>
    <w:p w14:paraId="1A2B64D1" w14:textId="77777777" w:rsidR="008B3045" w:rsidRDefault="008B3045" w:rsidP="008738F2">
      <w:pPr>
        <w:pStyle w:val="NormalIndent"/>
        <w:spacing w:before="0" w:after="0"/>
        <w:rPr>
          <w:lang w:eastAsia="en-GB"/>
        </w:rPr>
      </w:pPr>
      <w:r w:rsidRPr="008738F2">
        <w:rPr>
          <w:lang w:eastAsia="en-GB"/>
        </w:rPr>
        <w:t>We do not generally undertake to clear snow or spread grit on general needs properties.</w:t>
      </w:r>
      <w:r w:rsidR="00216C8D" w:rsidRPr="008738F2">
        <w:rPr>
          <w:lang w:eastAsia="en-GB"/>
        </w:rPr>
        <w:t xml:space="preserve"> </w:t>
      </w:r>
      <w:r w:rsidR="00E071AA">
        <w:rPr>
          <w:lang w:eastAsia="en-GB"/>
        </w:rPr>
        <w:t xml:space="preserve">  </w:t>
      </w:r>
      <w:r w:rsidR="00216C8D" w:rsidRPr="008738F2">
        <w:rPr>
          <w:lang w:eastAsia="en-GB"/>
        </w:rPr>
        <w:t>The following only applies to Supported Housing Services:</w:t>
      </w:r>
    </w:p>
    <w:p w14:paraId="0DC76C36" w14:textId="77777777" w:rsidR="00E071AA" w:rsidRPr="00E071AA" w:rsidRDefault="00E071AA" w:rsidP="008738F2">
      <w:pPr>
        <w:pStyle w:val="NormalIndent"/>
        <w:spacing w:before="0" w:after="0"/>
        <w:rPr>
          <w:sz w:val="12"/>
          <w:lang w:eastAsia="en-GB"/>
        </w:rPr>
      </w:pPr>
    </w:p>
    <w:p w14:paraId="368F15A1" w14:textId="77777777" w:rsidR="005B6369" w:rsidRDefault="005B6369" w:rsidP="008738F2">
      <w:pPr>
        <w:pStyle w:val="NormalIndent"/>
        <w:spacing w:before="0" w:after="0"/>
        <w:rPr>
          <w:lang w:eastAsia="en-GB"/>
        </w:rPr>
      </w:pPr>
      <w:r w:rsidRPr="008738F2">
        <w:rPr>
          <w:lang w:eastAsia="en-GB"/>
        </w:rPr>
        <w:t xml:space="preserve">Requirements for snow clearing and gritting are determined and reviewed by the Supported Housing Service and a designated </w:t>
      </w:r>
      <w:r w:rsidR="00FD0B9A" w:rsidRPr="008738F2">
        <w:rPr>
          <w:lang w:eastAsia="en-GB"/>
        </w:rPr>
        <w:t xml:space="preserve">Property Services Surveyor </w:t>
      </w:r>
      <w:r w:rsidRPr="008738F2">
        <w:rPr>
          <w:lang w:eastAsia="en-GB"/>
        </w:rPr>
        <w:t xml:space="preserve">in the Property Services </w:t>
      </w:r>
      <w:r w:rsidR="00E071AA">
        <w:rPr>
          <w:lang w:eastAsia="en-GB"/>
        </w:rPr>
        <w:t>t</w:t>
      </w:r>
      <w:r w:rsidRPr="008738F2">
        <w:rPr>
          <w:lang w:eastAsia="en-GB"/>
        </w:rPr>
        <w:t xml:space="preserve">eam. </w:t>
      </w:r>
      <w:r w:rsidR="00E071AA">
        <w:rPr>
          <w:lang w:eastAsia="en-GB"/>
        </w:rPr>
        <w:t xml:space="preserve"> </w:t>
      </w:r>
      <w:r w:rsidRPr="008738F2">
        <w:rPr>
          <w:lang w:eastAsia="en-GB"/>
        </w:rPr>
        <w:t xml:space="preserve">Where it is considered appropriate, a contract will be drawn up with a suitable external contractor for gritting to be carried out </w:t>
      </w:r>
      <w:r w:rsidRPr="008738F2">
        <w:rPr>
          <w:lang w:eastAsia="en-GB"/>
        </w:rPr>
        <w:lastRenderedPageBreak/>
        <w:t>at a scheme whenever the local temperature is forecast to fall below 0</w:t>
      </w:r>
      <w:r w:rsidRPr="008738F2">
        <w:rPr>
          <w:vertAlign w:val="superscript"/>
          <w:lang w:eastAsia="en-GB"/>
        </w:rPr>
        <w:t>0</w:t>
      </w:r>
      <w:r w:rsidR="00E071AA">
        <w:rPr>
          <w:lang w:eastAsia="en-GB"/>
        </w:rPr>
        <w:t xml:space="preserve">C.  </w:t>
      </w:r>
      <w:r w:rsidRPr="008738F2">
        <w:rPr>
          <w:lang w:eastAsia="en-GB"/>
        </w:rPr>
        <w:t xml:space="preserve">Other schemes and offices will be gritted, and snow cleared, at the request of the responsible </w:t>
      </w:r>
      <w:r w:rsidR="00FD0B9A" w:rsidRPr="008738F2">
        <w:rPr>
          <w:lang w:eastAsia="en-GB"/>
        </w:rPr>
        <w:t xml:space="preserve">Team Manager </w:t>
      </w:r>
      <w:r w:rsidRPr="008738F2">
        <w:rPr>
          <w:lang w:eastAsia="en-GB"/>
        </w:rPr>
        <w:t>o</w:t>
      </w:r>
      <w:r w:rsidR="00FD0B9A" w:rsidRPr="008738F2">
        <w:rPr>
          <w:lang w:eastAsia="en-GB"/>
        </w:rPr>
        <w:t>f</w:t>
      </w:r>
      <w:r w:rsidRPr="008738F2">
        <w:rPr>
          <w:lang w:eastAsia="en-GB"/>
        </w:rPr>
        <w:t xml:space="preserve"> the Service.</w:t>
      </w:r>
    </w:p>
    <w:p w14:paraId="2A3D9C4E" w14:textId="77777777" w:rsidR="00E071AA" w:rsidRDefault="00E071AA" w:rsidP="008738F2">
      <w:pPr>
        <w:pStyle w:val="NormalIndent"/>
        <w:spacing w:before="0" w:after="0"/>
        <w:rPr>
          <w:lang w:eastAsia="en-GB"/>
        </w:rPr>
      </w:pPr>
    </w:p>
    <w:p w14:paraId="18A21582" w14:textId="77777777" w:rsidR="00E071AA" w:rsidRPr="00E071AA" w:rsidRDefault="00E071AA" w:rsidP="008738F2">
      <w:pPr>
        <w:pStyle w:val="NormalIndent"/>
        <w:spacing w:before="0" w:after="0"/>
        <w:rPr>
          <w:sz w:val="12"/>
          <w:lang w:eastAsia="en-GB"/>
        </w:rPr>
      </w:pPr>
    </w:p>
    <w:p w14:paraId="1D1FE668" w14:textId="77777777" w:rsidR="00062E4B" w:rsidRPr="008738F2" w:rsidRDefault="00062E4B" w:rsidP="00CC1844">
      <w:pPr>
        <w:pStyle w:val="Heading2"/>
        <w:numPr>
          <w:ilvl w:val="0"/>
          <w:numId w:val="2"/>
        </w:numPr>
        <w:spacing w:before="0" w:after="0"/>
        <w:ind w:left="567" w:hanging="567"/>
        <w:jc w:val="both"/>
      </w:pPr>
      <w:bookmarkStart w:id="39" w:name="_Toc109398613"/>
      <w:r w:rsidRPr="008738F2">
        <w:t>Water Safety</w:t>
      </w:r>
      <w:bookmarkEnd w:id="39"/>
    </w:p>
    <w:p w14:paraId="6BD6F6E0" w14:textId="77777777" w:rsidR="00E071AA" w:rsidRPr="00E071AA" w:rsidRDefault="00E071AA" w:rsidP="008738F2">
      <w:pPr>
        <w:pStyle w:val="NormalIndent"/>
        <w:spacing w:before="0" w:after="0"/>
        <w:rPr>
          <w:sz w:val="12"/>
          <w:lang w:eastAsia="en-GB"/>
        </w:rPr>
      </w:pPr>
    </w:p>
    <w:p w14:paraId="30C9DA13" w14:textId="336DD765" w:rsidR="00062E4B" w:rsidRDefault="00062E4B" w:rsidP="008738F2">
      <w:pPr>
        <w:pStyle w:val="NormalIndent"/>
        <w:spacing w:before="0" w:after="0"/>
        <w:rPr>
          <w:lang w:eastAsia="en-GB"/>
        </w:rPr>
      </w:pPr>
      <w:r w:rsidRPr="008738F2">
        <w:rPr>
          <w:lang w:eastAsia="en-GB"/>
        </w:rPr>
        <w:t>North Star</w:t>
      </w:r>
      <w:r w:rsidR="00312917">
        <w:rPr>
          <w:lang w:eastAsia="en-GB"/>
        </w:rPr>
        <w:t>’s</w:t>
      </w:r>
      <w:r w:rsidRPr="008738F2">
        <w:rPr>
          <w:lang w:eastAsia="en-GB"/>
        </w:rPr>
        <w:t xml:space="preserve"> stock includes buildings where water storage and distribution present a water safety risk. Risk assessments are carried out on the water systems in these buildings by a suitable external contractor, and control measures recommended in the risk assessments are implemented. A separate Water Hygiene Policy sets out in detail the responsibilities and arrangements for managing legionella risks.</w:t>
      </w:r>
    </w:p>
    <w:p w14:paraId="4ABFD78E" w14:textId="77777777" w:rsidR="00E071AA" w:rsidRPr="008738F2" w:rsidRDefault="00E071AA" w:rsidP="008738F2">
      <w:pPr>
        <w:pStyle w:val="NormalIndent"/>
        <w:spacing w:before="0" w:after="0"/>
        <w:rPr>
          <w:lang w:eastAsia="en-GB"/>
        </w:rPr>
      </w:pPr>
    </w:p>
    <w:p w14:paraId="3CBD3575" w14:textId="77777777" w:rsidR="000A053C" w:rsidRPr="008738F2" w:rsidRDefault="000A053C" w:rsidP="00E071AA">
      <w:pPr>
        <w:pStyle w:val="Heading3"/>
        <w:spacing w:before="0" w:after="0"/>
        <w:ind w:left="567"/>
        <w:contextualSpacing w:val="0"/>
      </w:pPr>
      <w:r w:rsidRPr="008738F2">
        <w:t>Legionella Management</w:t>
      </w:r>
    </w:p>
    <w:p w14:paraId="41B89F4C" w14:textId="77777777" w:rsidR="000A053C" w:rsidRDefault="000A053C" w:rsidP="00E071AA">
      <w:pPr>
        <w:pStyle w:val="NormalIndent"/>
        <w:spacing w:before="0" w:after="0"/>
        <w:rPr>
          <w:lang w:eastAsia="en-GB"/>
        </w:rPr>
      </w:pPr>
      <w:r w:rsidRPr="008738F2">
        <w:rPr>
          <w:lang w:eastAsia="en-GB"/>
        </w:rPr>
        <w:t xml:space="preserve">It is a legal requirement to consider the risks from legionella that may affect employees or members of the public and take suitable precautions. </w:t>
      </w:r>
      <w:r w:rsidR="00B46806">
        <w:rPr>
          <w:lang w:eastAsia="en-GB"/>
        </w:rPr>
        <w:t xml:space="preserve"> </w:t>
      </w:r>
      <w:r w:rsidRPr="008738F2">
        <w:rPr>
          <w:lang w:eastAsia="en-GB"/>
        </w:rPr>
        <w:t>It is the responsibility of North Star to establish</w:t>
      </w:r>
      <w:r w:rsidR="00B33E54" w:rsidRPr="008738F2">
        <w:rPr>
          <w:lang w:eastAsia="en-GB"/>
        </w:rPr>
        <w:t>:</w:t>
      </w:r>
    </w:p>
    <w:p w14:paraId="62C3FF9F" w14:textId="77777777" w:rsidR="00E071AA" w:rsidRPr="00E071AA" w:rsidRDefault="00E071AA" w:rsidP="00E071AA">
      <w:pPr>
        <w:pStyle w:val="NormalIndent"/>
        <w:spacing w:before="0" w:after="0"/>
        <w:rPr>
          <w:sz w:val="12"/>
          <w:lang w:eastAsia="en-GB"/>
        </w:rPr>
      </w:pPr>
    </w:p>
    <w:p w14:paraId="14326EE0" w14:textId="77777777" w:rsidR="000A053C" w:rsidRPr="008738F2" w:rsidRDefault="000A053C" w:rsidP="00E071AA">
      <w:pPr>
        <w:pStyle w:val="Bulletindent"/>
        <w:tabs>
          <w:tab w:val="clear" w:pos="720"/>
        </w:tabs>
        <w:spacing w:before="0"/>
        <w:ind w:left="1134" w:hanging="357"/>
        <w:jc w:val="both"/>
        <w:rPr>
          <w:rFonts w:ascii="Montserrat" w:hAnsi="Montserrat"/>
        </w:rPr>
      </w:pPr>
      <w:r w:rsidRPr="008738F2">
        <w:rPr>
          <w:rFonts w:ascii="Montserrat" w:hAnsi="Montserrat"/>
        </w:rPr>
        <w:t>The identification and assessment and sources of risk.</w:t>
      </w:r>
    </w:p>
    <w:p w14:paraId="6DD4415E" w14:textId="77777777" w:rsidR="000A053C" w:rsidRPr="008738F2" w:rsidRDefault="000A053C" w:rsidP="00E071AA">
      <w:pPr>
        <w:pStyle w:val="Bulletindent"/>
        <w:tabs>
          <w:tab w:val="clear" w:pos="720"/>
        </w:tabs>
        <w:spacing w:before="0"/>
        <w:ind w:left="1134" w:hanging="357"/>
        <w:jc w:val="both"/>
        <w:rPr>
          <w:rFonts w:ascii="Montserrat" w:hAnsi="Montserrat"/>
        </w:rPr>
      </w:pPr>
      <w:r w:rsidRPr="008738F2">
        <w:rPr>
          <w:rFonts w:ascii="Montserrat" w:hAnsi="Montserrat"/>
        </w:rPr>
        <w:t>The preparation of a scheme (or course of action) for preventing or controlling the risk.</w:t>
      </w:r>
    </w:p>
    <w:p w14:paraId="02DCA39F" w14:textId="77777777" w:rsidR="000A053C" w:rsidRPr="008738F2" w:rsidRDefault="000A053C" w:rsidP="00E071AA">
      <w:pPr>
        <w:pStyle w:val="Bulletindent"/>
        <w:tabs>
          <w:tab w:val="clear" w:pos="720"/>
        </w:tabs>
        <w:spacing w:before="0"/>
        <w:ind w:left="1134" w:hanging="357"/>
        <w:jc w:val="both"/>
        <w:rPr>
          <w:rFonts w:ascii="Montserrat" w:hAnsi="Montserrat"/>
        </w:rPr>
      </w:pPr>
      <w:r w:rsidRPr="008738F2">
        <w:rPr>
          <w:rFonts w:ascii="Montserrat" w:hAnsi="Montserrat"/>
        </w:rPr>
        <w:t>The implementation and management of the scheme - appointing a person to be managerially responsible, sometimes referred to as the ‘responsible person’.</w:t>
      </w:r>
    </w:p>
    <w:p w14:paraId="657DB099" w14:textId="77777777" w:rsidR="000A053C" w:rsidRDefault="000A053C" w:rsidP="00E071AA">
      <w:pPr>
        <w:pStyle w:val="Bulletindent"/>
        <w:tabs>
          <w:tab w:val="clear" w:pos="720"/>
        </w:tabs>
        <w:spacing w:before="0" w:after="0"/>
        <w:ind w:left="1134"/>
        <w:jc w:val="both"/>
        <w:rPr>
          <w:rFonts w:ascii="Montserrat" w:hAnsi="Montserrat"/>
        </w:rPr>
      </w:pPr>
      <w:r w:rsidRPr="008738F2">
        <w:rPr>
          <w:rFonts w:ascii="Montserrat" w:hAnsi="Montserrat"/>
        </w:rPr>
        <w:t>The maintenance of records and checks that what has been done is effective.</w:t>
      </w:r>
    </w:p>
    <w:p w14:paraId="21ECD360" w14:textId="77777777" w:rsidR="00E071AA" w:rsidRDefault="00E071AA" w:rsidP="00E071AA">
      <w:pPr>
        <w:pStyle w:val="Bulletindent"/>
        <w:numPr>
          <w:ilvl w:val="0"/>
          <w:numId w:val="0"/>
        </w:numPr>
        <w:spacing w:before="0" w:after="0"/>
        <w:ind w:left="720" w:hanging="360"/>
        <w:jc w:val="both"/>
        <w:rPr>
          <w:rFonts w:ascii="Montserrat" w:hAnsi="Montserrat"/>
        </w:rPr>
      </w:pPr>
    </w:p>
    <w:p w14:paraId="1575C2AC" w14:textId="77777777" w:rsidR="00E071AA" w:rsidRPr="00B46806" w:rsidRDefault="00E071AA" w:rsidP="00E071AA">
      <w:pPr>
        <w:pStyle w:val="Bulletindent"/>
        <w:numPr>
          <w:ilvl w:val="0"/>
          <w:numId w:val="0"/>
        </w:numPr>
        <w:spacing w:before="0" w:after="0"/>
        <w:ind w:left="720" w:hanging="360"/>
        <w:jc w:val="both"/>
        <w:rPr>
          <w:rFonts w:ascii="Montserrat" w:hAnsi="Montserrat"/>
          <w:sz w:val="12"/>
        </w:rPr>
      </w:pPr>
    </w:p>
    <w:p w14:paraId="61BA0E2F" w14:textId="77777777" w:rsidR="005B6369" w:rsidRPr="008738F2" w:rsidRDefault="00A70E71" w:rsidP="00CC1844">
      <w:pPr>
        <w:pStyle w:val="Heading2"/>
        <w:numPr>
          <w:ilvl w:val="0"/>
          <w:numId w:val="2"/>
        </w:numPr>
        <w:spacing w:before="0" w:after="0"/>
        <w:ind w:left="567" w:hanging="567"/>
        <w:jc w:val="both"/>
      </w:pPr>
      <w:bookmarkStart w:id="40" w:name="_Toc489885959"/>
      <w:bookmarkStart w:id="41" w:name="_Toc109398614"/>
      <w:bookmarkEnd w:id="40"/>
      <w:r w:rsidRPr="008738F2">
        <w:t>W</w:t>
      </w:r>
      <w:r w:rsidR="005B6369" w:rsidRPr="008738F2">
        <w:t>ork at Height</w:t>
      </w:r>
      <w:bookmarkEnd w:id="41"/>
    </w:p>
    <w:p w14:paraId="39BF08C7" w14:textId="77777777" w:rsidR="00B46806" w:rsidRPr="00B46806" w:rsidRDefault="00B46806" w:rsidP="00E071AA">
      <w:pPr>
        <w:pStyle w:val="NormalIndent"/>
        <w:spacing w:before="0" w:after="0"/>
        <w:rPr>
          <w:sz w:val="12"/>
          <w:lang w:eastAsia="en-GB"/>
        </w:rPr>
      </w:pPr>
    </w:p>
    <w:p w14:paraId="70C07CC0" w14:textId="77777777" w:rsidR="005B6369" w:rsidRDefault="005B6369" w:rsidP="00E071AA">
      <w:pPr>
        <w:pStyle w:val="NormalIndent"/>
        <w:spacing w:before="0" w:after="0"/>
        <w:rPr>
          <w:lang w:eastAsia="en-GB"/>
        </w:rPr>
      </w:pPr>
      <w:r w:rsidRPr="008738F2">
        <w:rPr>
          <w:lang w:eastAsia="en-GB"/>
        </w:rPr>
        <w:t xml:space="preserve">Risks from working at height in </w:t>
      </w:r>
      <w:r w:rsidR="00B46806">
        <w:rPr>
          <w:lang w:eastAsia="en-GB"/>
        </w:rPr>
        <w:t>North Star</w:t>
      </w:r>
      <w:r w:rsidRPr="008738F2">
        <w:rPr>
          <w:lang w:eastAsia="en-GB"/>
        </w:rPr>
        <w:t xml:space="preserve"> offices and sheltered housing schemes have been assessed, and the following arrangements put in place to reduce the risk of a fall from height.</w:t>
      </w:r>
    </w:p>
    <w:p w14:paraId="237ED660" w14:textId="77777777" w:rsidR="00B46806" w:rsidRPr="008738F2" w:rsidRDefault="00B46806" w:rsidP="00E071AA">
      <w:pPr>
        <w:pStyle w:val="NormalIndent"/>
        <w:spacing w:before="0" w:after="0"/>
        <w:rPr>
          <w:lang w:eastAsia="en-GB"/>
        </w:rPr>
      </w:pPr>
    </w:p>
    <w:p w14:paraId="53F2E7D5" w14:textId="77777777" w:rsidR="005B6369" w:rsidRDefault="005B6369" w:rsidP="00E071AA">
      <w:pPr>
        <w:pStyle w:val="NormalIndent"/>
        <w:spacing w:before="0" w:after="0"/>
        <w:rPr>
          <w:lang w:eastAsia="en-GB"/>
        </w:rPr>
      </w:pPr>
      <w:r w:rsidRPr="008738F2">
        <w:rPr>
          <w:lang w:eastAsia="en-GB"/>
        </w:rPr>
        <w:t>The need to work at height has been reduced by:</w:t>
      </w:r>
    </w:p>
    <w:p w14:paraId="28B4B0BF" w14:textId="77777777" w:rsidR="00B46806" w:rsidRPr="00B46806" w:rsidRDefault="00B46806" w:rsidP="00E071AA">
      <w:pPr>
        <w:pStyle w:val="NormalIndent"/>
        <w:spacing w:before="0" w:after="0"/>
        <w:rPr>
          <w:sz w:val="12"/>
          <w:lang w:eastAsia="en-GB"/>
        </w:rPr>
      </w:pPr>
    </w:p>
    <w:p w14:paraId="36ED451C"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Minimising storage at high level by finding alternative storage areas</w:t>
      </w:r>
      <w:r w:rsidR="00745434" w:rsidRPr="008738F2">
        <w:rPr>
          <w:rFonts w:ascii="Montserrat" w:hAnsi="Montserrat"/>
        </w:rPr>
        <w:t>.</w:t>
      </w:r>
    </w:p>
    <w:p w14:paraId="47812614"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Storing frequently needed items where they can be easily accessed without needing to use a stepladder</w:t>
      </w:r>
      <w:r w:rsidR="00745434" w:rsidRPr="008738F2">
        <w:rPr>
          <w:rFonts w:ascii="Montserrat" w:hAnsi="Montserrat"/>
        </w:rPr>
        <w:t>.</w:t>
      </w:r>
    </w:p>
    <w:p w14:paraId="409E9E1D"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Reviewing storage regularly</w:t>
      </w:r>
      <w:r w:rsidR="00745434" w:rsidRPr="008738F2">
        <w:rPr>
          <w:rFonts w:ascii="Montserrat" w:hAnsi="Montserrat"/>
        </w:rPr>
        <w:t>.</w:t>
      </w:r>
    </w:p>
    <w:p w14:paraId="20249800"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Using low energy light bulbs which have a longer life and therefore need changing less frequently</w:t>
      </w:r>
      <w:r w:rsidR="00745434" w:rsidRPr="008738F2">
        <w:rPr>
          <w:rFonts w:ascii="Montserrat" w:hAnsi="Montserrat"/>
        </w:rPr>
        <w:t>.</w:t>
      </w:r>
    </w:p>
    <w:p w14:paraId="36E80D32" w14:textId="77777777" w:rsidR="005B6369" w:rsidRPr="008738F2" w:rsidRDefault="005B6369" w:rsidP="00B46806">
      <w:pPr>
        <w:pStyle w:val="NormalIndent"/>
        <w:spacing w:before="0"/>
        <w:ind w:left="1134"/>
        <w:rPr>
          <w:lang w:eastAsia="en-GB"/>
        </w:rPr>
      </w:pPr>
      <w:r w:rsidRPr="008738F2">
        <w:rPr>
          <w:lang w:eastAsia="en-GB"/>
        </w:rPr>
        <w:t>Employees are required to adhere to the following guidance on working safely at height:</w:t>
      </w:r>
    </w:p>
    <w:p w14:paraId="7F4EFECB"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Always use the correct equipment – do not climb on chairs/tables or other furniture to carry out tasks such as putting up curtains, changing light bulbs and adjusting blinds; use a suitable stepladder or “</w:t>
      </w:r>
      <w:proofErr w:type="spellStart"/>
      <w:r w:rsidRPr="008738F2">
        <w:rPr>
          <w:rFonts w:ascii="Montserrat" w:hAnsi="Montserrat"/>
        </w:rPr>
        <w:t>kickstep</w:t>
      </w:r>
      <w:proofErr w:type="spellEnd"/>
      <w:r w:rsidRPr="008738F2">
        <w:rPr>
          <w:rFonts w:ascii="Montserrat" w:hAnsi="Montserrat"/>
        </w:rPr>
        <w:t xml:space="preserve">”. </w:t>
      </w:r>
    </w:p>
    <w:p w14:paraId="1491A477"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If suitable equipment is not available speak to your manager.</w:t>
      </w:r>
    </w:p>
    <w:p w14:paraId="325F204E"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lastRenderedPageBreak/>
        <w:t xml:space="preserve">Before carrying out the task check that the equipment is in good condition with no loose or missing parts. </w:t>
      </w:r>
      <w:r w:rsidR="00B46806">
        <w:rPr>
          <w:rFonts w:ascii="Montserrat" w:hAnsi="Montserrat"/>
        </w:rPr>
        <w:t xml:space="preserve"> </w:t>
      </w:r>
      <w:r w:rsidRPr="008738F2">
        <w:rPr>
          <w:rFonts w:ascii="Montserrat" w:hAnsi="Montserrat"/>
        </w:rPr>
        <w:t>If you find the equipment is unsafe report this to your manager, and don’t use it.</w:t>
      </w:r>
    </w:p>
    <w:p w14:paraId="06671739"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Be aware of other people in the room where you are working, and others who may come in during the task; if necessary put up warning signs.</w:t>
      </w:r>
    </w:p>
    <w:p w14:paraId="3BF292BD" w14:textId="77777777" w:rsidR="005B6369" w:rsidRPr="008738F2" w:rsidRDefault="005B6369" w:rsidP="00B46806">
      <w:pPr>
        <w:pStyle w:val="Bulletindent"/>
        <w:tabs>
          <w:tab w:val="clear" w:pos="720"/>
        </w:tabs>
        <w:spacing w:before="0"/>
        <w:ind w:left="1134"/>
        <w:jc w:val="both"/>
        <w:rPr>
          <w:rFonts w:ascii="Montserrat" w:hAnsi="Montserrat"/>
        </w:rPr>
      </w:pPr>
      <w:r w:rsidRPr="008738F2">
        <w:rPr>
          <w:rFonts w:ascii="Montserrat" w:hAnsi="Montserrat"/>
        </w:rPr>
        <w:t>Consider whether you need a second person to help you, for example to pass things to you or take things from you.</w:t>
      </w:r>
    </w:p>
    <w:p w14:paraId="63F43CDE" w14:textId="77777777" w:rsidR="005B6369" w:rsidRDefault="005B6369" w:rsidP="00B46806">
      <w:pPr>
        <w:pStyle w:val="Bulletindent"/>
        <w:tabs>
          <w:tab w:val="clear" w:pos="720"/>
        </w:tabs>
        <w:spacing w:before="0" w:after="0"/>
        <w:ind w:left="1134"/>
        <w:jc w:val="both"/>
        <w:rPr>
          <w:rFonts w:ascii="Montserrat" w:hAnsi="Montserrat"/>
        </w:rPr>
      </w:pPr>
      <w:r w:rsidRPr="008738F2">
        <w:rPr>
          <w:rFonts w:ascii="Montserrat" w:hAnsi="Montserrat"/>
        </w:rPr>
        <w:t>Put all equipment away when you have finished.</w:t>
      </w:r>
    </w:p>
    <w:p w14:paraId="2BCFF32E" w14:textId="77777777" w:rsidR="00B46806" w:rsidRDefault="00B46806" w:rsidP="00B46806">
      <w:pPr>
        <w:pStyle w:val="Bulletindent"/>
        <w:numPr>
          <w:ilvl w:val="0"/>
          <w:numId w:val="0"/>
        </w:numPr>
        <w:spacing w:before="0" w:after="0"/>
        <w:ind w:left="720" w:hanging="360"/>
        <w:jc w:val="both"/>
        <w:rPr>
          <w:rFonts w:ascii="Montserrat" w:hAnsi="Montserrat"/>
        </w:rPr>
      </w:pPr>
    </w:p>
    <w:p w14:paraId="63B10014" w14:textId="77777777" w:rsidR="00B46806" w:rsidRPr="008738F2" w:rsidRDefault="00B46806" w:rsidP="00B46806">
      <w:pPr>
        <w:pStyle w:val="Bulletindent"/>
        <w:numPr>
          <w:ilvl w:val="0"/>
          <w:numId w:val="0"/>
        </w:numPr>
        <w:spacing w:before="0" w:after="0"/>
        <w:ind w:left="720" w:hanging="360"/>
        <w:jc w:val="both"/>
        <w:rPr>
          <w:rFonts w:ascii="Montserrat" w:hAnsi="Montserrat"/>
        </w:rPr>
      </w:pPr>
    </w:p>
    <w:p w14:paraId="185CED57" w14:textId="77777777" w:rsidR="005B6369" w:rsidRPr="008738F2" w:rsidRDefault="005B6369" w:rsidP="00CC1844">
      <w:pPr>
        <w:pStyle w:val="Heading2"/>
        <w:numPr>
          <w:ilvl w:val="0"/>
          <w:numId w:val="2"/>
        </w:numPr>
        <w:spacing w:before="0" w:after="0"/>
        <w:ind w:left="567" w:hanging="567"/>
        <w:jc w:val="both"/>
      </w:pPr>
      <w:bookmarkStart w:id="42" w:name="_Toc109398615"/>
      <w:r w:rsidRPr="008738F2">
        <w:t>Work Equipment</w:t>
      </w:r>
      <w:bookmarkEnd w:id="42"/>
    </w:p>
    <w:p w14:paraId="4009CF90" w14:textId="77777777" w:rsidR="00B46806" w:rsidRPr="00B46806" w:rsidRDefault="00B46806" w:rsidP="00E071AA">
      <w:pPr>
        <w:pStyle w:val="NormalIndent"/>
        <w:spacing w:before="0" w:after="0"/>
        <w:rPr>
          <w:sz w:val="12"/>
        </w:rPr>
      </w:pPr>
    </w:p>
    <w:p w14:paraId="536CA08D" w14:textId="77777777" w:rsidR="005B6369" w:rsidRDefault="005B6369" w:rsidP="00E071AA">
      <w:pPr>
        <w:pStyle w:val="NormalIndent"/>
        <w:spacing w:before="0" w:after="0"/>
      </w:pPr>
      <w:r w:rsidRPr="008738F2">
        <w:t xml:space="preserve">Where work equipment is provided North Star will ensure that staff who need to use it receive adequate training or instruction. </w:t>
      </w:r>
      <w:r w:rsidR="00B46806">
        <w:t xml:space="preserve"> </w:t>
      </w:r>
      <w:r w:rsidRPr="008738F2">
        <w:t>Equipment is maintained according to the manufacturer’s instructions and staff are required to carry out user checks on al</w:t>
      </w:r>
      <w:r w:rsidR="00B46806">
        <w:t xml:space="preserve">l equipment before they use it.  </w:t>
      </w:r>
      <w:r w:rsidRPr="008738F2">
        <w:t xml:space="preserve">Employees are responsible for reporting faulty or damaged equipment to their </w:t>
      </w:r>
      <w:r w:rsidR="00B46806">
        <w:t>L</w:t>
      </w:r>
      <w:r w:rsidRPr="008738F2">
        <w:t xml:space="preserve">ine </w:t>
      </w:r>
      <w:r w:rsidR="00B46806">
        <w:t>M</w:t>
      </w:r>
      <w:r w:rsidRPr="008738F2">
        <w:t xml:space="preserve">anager. </w:t>
      </w:r>
      <w:r w:rsidR="00B46806">
        <w:t xml:space="preserve"> </w:t>
      </w:r>
      <w:r w:rsidRPr="008738F2">
        <w:t xml:space="preserve">Faulty or damaged equipment will be taken out of use until it has been repaired. </w:t>
      </w:r>
      <w:r w:rsidR="00B46806">
        <w:t xml:space="preserve"> </w:t>
      </w:r>
      <w:r w:rsidRPr="008738F2">
        <w:t>Budget-holders are responsible for ensuring that any new equipment purchased meets health and safety standards before purchase.</w:t>
      </w:r>
    </w:p>
    <w:p w14:paraId="095827E1" w14:textId="77777777" w:rsidR="00B46806" w:rsidRPr="00CF3802" w:rsidRDefault="00B46806" w:rsidP="00E071AA">
      <w:pPr>
        <w:pStyle w:val="NormalIndent"/>
        <w:spacing w:before="0" w:after="0"/>
        <w:rPr>
          <w:sz w:val="18"/>
        </w:rPr>
      </w:pPr>
    </w:p>
    <w:p w14:paraId="15FE905F" w14:textId="77777777" w:rsidR="00B46806" w:rsidRPr="00CF3802" w:rsidRDefault="00B46806" w:rsidP="00E071AA">
      <w:pPr>
        <w:pStyle w:val="NormalIndent"/>
        <w:spacing w:before="0" w:after="0"/>
        <w:rPr>
          <w:sz w:val="10"/>
        </w:rPr>
      </w:pPr>
    </w:p>
    <w:p w14:paraId="61F557BD" w14:textId="77777777" w:rsidR="00EF14EA" w:rsidRPr="008738F2" w:rsidRDefault="00EF14EA" w:rsidP="00CC1844">
      <w:pPr>
        <w:pStyle w:val="Heading2"/>
        <w:numPr>
          <w:ilvl w:val="0"/>
          <w:numId w:val="2"/>
        </w:numPr>
        <w:spacing w:before="0" w:after="0"/>
        <w:ind w:left="567" w:hanging="567"/>
        <w:jc w:val="both"/>
      </w:pPr>
      <w:bookmarkStart w:id="43" w:name="_Toc109398616"/>
      <w:r w:rsidRPr="008738F2">
        <w:t>Young Persons Employment</w:t>
      </w:r>
      <w:bookmarkEnd w:id="43"/>
    </w:p>
    <w:p w14:paraId="1C33D597" w14:textId="77777777" w:rsidR="00B46806" w:rsidRPr="00B46806" w:rsidRDefault="00B46806" w:rsidP="00E071AA">
      <w:pPr>
        <w:pStyle w:val="NormalIndent"/>
        <w:spacing w:before="0" w:after="0"/>
        <w:rPr>
          <w:sz w:val="12"/>
        </w:rPr>
      </w:pPr>
    </w:p>
    <w:p w14:paraId="0B95B2DD" w14:textId="77777777" w:rsidR="00EF14EA" w:rsidRDefault="00EF14EA" w:rsidP="00E071AA">
      <w:pPr>
        <w:pStyle w:val="NormalIndent"/>
        <w:spacing w:before="0" w:after="0"/>
      </w:pPr>
      <w:r w:rsidRPr="008738F2">
        <w:t>Young Persons are identified at two levels</w:t>
      </w:r>
      <w:r w:rsidR="00735014" w:rsidRPr="008738F2">
        <w:t>:</w:t>
      </w:r>
    </w:p>
    <w:p w14:paraId="08FB73D2" w14:textId="77777777" w:rsidR="00CF3802" w:rsidRPr="00CF3802" w:rsidRDefault="00CF3802" w:rsidP="00E071AA">
      <w:pPr>
        <w:pStyle w:val="NormalIndent"/>
        <w:spacing w:before="0" w:after="0"/>
        <w:rPr>
          <w:sz w:val="12"/>
        </w:rPr>
      </w:pPr>
    </w:p>
    <w:p w14:paraId="31970739" w14:textId="77777777" w:rsidR="00EF14EA" w:rsidRPr="008738F2" w:rsidRDefault="00EF14EA" w:rsidP="00CF3802">
      <w:pPr>
        <w:pStyle w:val="Bulletindent"/>
        <w:tabs>
          <w:tab w:val="clear" w:pos="720"/>
        </w:tabs>
        <w:spacing w:before="0"/>
        <w:ind w:left="1134" w:hanging="357"/>
        <w:jc w:val="both"/>
        <w:rPr>
          <w:rFonts w:ascii="Montserrat" w:hAnsi="Montserrat"/>
        </w:rPr>
      </w:pPr>
      <w:r w:rsidRPr="008738F2">
        <w:rPr>
          <w:rFonts w:ascii="Montserrat" w:hAnsi="Montserrat"/>
        </w:rPr>
        <w:t>Those who are under the age of 18 years.</w:t>
      </w:r>
    </w:p>
    <w:p w14:paraId="09FCD793" w14:textId="77777777" w:rsidR="00EF14EA" w:rsidRPr="008738F2" w:rsidRDefault="00EF14EA" w:rsidP="00CF3802">
      <w:pPr>
        <w:pStyle w:val="Bulletindent"/>
        <w:tabs>
          <w:tab w:val="clear" w:pos="720"/>
        </w:tabs>
        <w:spacing w:before="0" w:after="0"/>
        <w:ind w:left="1134"/>
        <w:jc w:val="both"/>
        <w:rPr>
          <w:rFonts w:ascii="Montserrat" w:hAnsi="Montserrat"/>
        </w:rPr>
      </w:pPr>
      <w:r w:rsidRPr="008738F2">
        <w:rPr>
          <w:rFonts w:ascii="Montserrat" w:hAnsi="Montserrat"/>
        </w:rPr>
        <w:t>Those who are below the Minimum School Leaving Age</w:t>
      </w:r>
      <w:r w:rsidR="00CF3802">
        <w:rPr>
          <w:rFonts w:ascii="Montserrat" w:hAnsi="Montserrat"/>
        </w:rPr>
        <w:t xml:space="preserve"> (MSLA), approximately 16 years</w:t>
      </w:r>
      <w:r w:rsidRPr="008738F2">
        <w:rPr>
          <w:rFonts w:ascii="Montserrat" w:hAnsi="Montserrat"/>
        </w:rPr>
        <w:t xml:space="preserve"> (</w:t>
      </w:r>
      <w:r w:rsidR="00CF3802">
        <w:rPr>
          <w:rFonts w:ascii="Montserrat" w:hAnsi="Montserrat"/>
        </w:rPr>
        <w:t>a</w:t>
      </w:r>
      <w:r w:rsidRPr="008738F2">
        <w:rPr>
          <w:rFonts w:ascii="Montserrat" w:hAnsi="Montserrat"/>
        </w:rPr>
        <w:t>ctually varies between 15 y</w:t>
      </w:r>
      <w:r w:rsidR="00FD0B9A" w:rsidRPr="008738F2">
        <w:rPr>
          <w:rFonts w:ascii="Montserrat" w:hAnsi="Montserrat"/>
        </w:rPr>
        <w:t>ea</w:t>
      </w:r>
      <w:r w:rsidRPr="008738F2">
        <w:rPr>
          <w:rFonts w:ascii="Montserrat" w:hAnsi="Montserrat"/>
        </w:rPr>
        <w:t>rs 9 months and 16 y</w:t>
      </w:r>
      <w:r w:rsidR="00FD0B9A" w:rsidRPr="008738F2">
        <w:rPr>
          <w:rFonts w:ascii="Montserrat" w:hAnsi="Montserrat"/>
        </w:rPr>
        <w:t>ea</w:t>
      </w:r>
      <w:r w:rsidRPr="008738F2">
        <w:rPr>
          <w:rFonts w:ascii="Montserrat" w:hAnsi="Montserrat"/>
        </w:rPr>
        <w:t>rs 7 months).</w:t>
      </w:r>
    </w:p>
    <w:p w14:paraId="43E6C8EA" w14:textId="77777777" w:rsidR="00CF3802" w:rsidRPr="00CF3802" w:rsidRDefault="00CF3802" w:rsidP="00E071AA">
      <w:pPr>
        <w:pStyle w:val="NormalIndent"/>
        <w:spacing w:before="0" w:after="0"/>
        <w:rPr>
          <w:sz w:val="18"/>
        </w:rPr>
      </w:pPr>
    </w:p>
    <w:p w14:paraId="07B6A0CA" w14:textId="3C927E51" w:rsidR="00EF14EA" w:rsidRDefault="00EF14EA" w:rsidP="00E071AA">
      <w:pPr>
        <w:pStyle w:val="NormalIndent"/>
        <w:spacing w:before="0" w:after="0"/>
      </w:pPr>
      <w:r w:rsidRPr="008738F2">
        <w:t>North Star recognise</w:t>
      </w:r>
      <w:r w:rsidR="00735014" w:rsidRPr="008738F2">
        <w:t>s</w:t>
      </w:r>
      <w:r w:rsidRPr="008738F2">
        <w:t xml:space="preserve"> that special consideration must be given to </w:t>
      </w:r>
      <w:r w:rsidR="00735014" w:rsidRPr="008738F2">
        <w:t>y</w:t>
      </w:r>
      <w:r w:rsidRPr="008738F2">
        <w:t xml:space="preserve">oung </w:t>
      </w:r>
      <w:r w:rsidR="00735014" w:rsidRPr="008738F2">
        <w:t>p</w:t>
      </w:r>
      <w:r w:rsidRPr="008738F2">
        <w:t>ersons, due to lack of experience</w:t>
      </w:r>
      <w:r w:rsidR="00410DAF">
        <w:t xml:space="preserve"> and potential</w:t>
      </w:r>
      <w:r w:rsidRPr="008738F2">
        <w:t xml:space="preserve"> absence of awareness of potential risks associated with work. </w:t>
      </w:r>
      <w:r w:rsidR="00CF3802">
        <w:t xml:space="preserve"> </w:t>
      </w:r>
      <w:r w:rsidRPr="008738F2">
        <w:t xml:space="preserve">To enable identification of these special considerations, and in compliance with </w:t>
      </w:r>
      <w:r w:rsidR="00CF3802">
        <w:t>t</w:t>
      </w:r>
      <w:r w:rsidRPr="008738F2">
        <w:t>he Management of Health &amp; Safety at Work Regulations 1999, risk assessments will be carried out to identify areas of possible risks to young persons.</w:t>
      </w:r>
    </w:p>
    <w:p w14:paraId="04430874" w14:textId="77777777" w:rsidR="00CF3802" w:rsidRPr="00CF3802" w:rsidRDefault="00CF3802" w:rsidP="00E071AA">
      <w:pPr>
        <w:pStyle w:val="NormalIndent"/>
        <w:spacing w:before="0" w:after="0"/>
        <w:rPr>
          <w:sz w:val="18"/>
        </w:rPr>
      </w:pPr>
    </w:p>
    <w:p w14:paraId="1AA7FDEB" w14:textId="605E123A" w:rsidR="00EF14EA" w:rsidRDefault="00EF14EA" w:rsidP="00E071AA">
      <w:pPr>
        <w:pStyle w:val="NormalIndent"/>
        <w:spacing w:before="0" w:after="0"/>
      </w:pPr>
      <w:r w:rsidRPr="008738F2">
        <w:t xml:space="preserve">In the case of young persons under the minimum school leaving age, possibly on work experience, copies of the risk assessments must be supplied to the parents or guardians of the young person and the </w:t>
      </w:r>
      <w:r w:rsidR="00312917">
        <w:t>North Star</w:t>
      </w:r>
      <w:r w:rsidRPr="008738F2">
        <w:t xml:space="preserve"> should attempt to discuss the assessment findings with them, either directly or through the young person’s school.</w:t>
      </w:r>
    </w:p>
    <w:p w14:paraId="39C4E78E" w14:textId="77777777" w:rsidR="00CF3802" w:rsidRPr="00CF3802" w:rsidRDefault="00CF3802" w:rsidP="00E071AA">
      <w:pPr>
        <w:pStyle w:val="NormalIndent"/>
        <w:spacing w:before="0" w:after="0"/>
        <w:rPr>
          <w:sz w:val="18"/>
        </w:rPr>
      </w:pPr>
    </w:p>
    <w:p w14:paraId="51F3FB7E" w14:textId="02D763C2" w:rsidR="00EF14EA" w:rsidRDefault="00EF14EA" w:rsidP="00E071AA">
      <w:pPr>
        <w:pStyle w:val="NormalIndent"/>
        <w:spacing w:before="0" w:after="0"/>
      </w:pPr>
      <w:r w:rsidRPr="008738F2">
        <w:t xml:space="preserve">Whilst </w:t>
      </w:r>
      <w:r w:rsidR="00312917">
        <w:t>North Star</w:t>
      </w:r>
      <w:r w:rsidRPr="008738F2">
        <w:t xml:space="preserve"> recognises that all people are different, some jobs lend themselves to a generic risk assessment of the work and activities suitable for young persons. </w:t>
      </w:r>
      <w:r w:rsidR="00CF3802">
        <w:t xml:space="preserve"> </w:t>
      </w:r>
      <w:r w:rsidRPr="008738F2">
        <w:t>All people are different and young persons</w:t>
      </w:r>
      <w:r w:rsidR="00735014" w:rsidRPr="008738F2">
        <w:t>’</w:t>
      </w:r>
      <w:r w:rsidRPr="008738F2">
        <w:t xml:space="preserve"> individual development will vary, therefore an individual risk assessment, based on the general assessments, will be carried out for each person under the age of 18 years. </w:t>
      </w:r>
    </w:p>
    <w:p w14:paraId="1803E080" w14:textId="77777777" w:rsidR="00CF3802" w:rsidRPr="00CF3802" w:rsidRDefault="00CF3802" w:rsidP="00E071AA">
      <w:pPr>
        <w:pStyle w:val="NormalIndent"/>
        <w:spacing w:before="0" w:after="0"/>
        <w:rPr>
          <w:sz w:val="18"/>
        </w:rPr>
      </w:pPr>
    </w:p>
    <w:p w14:paraId="67C84C2A" w14:textId="77777777" w:rsidR="00EF14EA" w:rsidRDefault="00EF14EA" w:rsidP="00E071AA">
      <w:pPr>
        <w:pStyle w:val="NormalIndent"/>
        <w:spacing w:before="0" w:after="0"/>
      </w:pPr>
      <w:r w:rsidRPr="008738F2">
        <w:t>Some areas for consideration in risk assessments</w:t>
      </w:r>
      <w:r w:rsidR="00735014" w:rsidRPr="008738F2">
        <w:t>:</w:t>
      </w:r>
    </w:p>
    <w:p w14:paraId="0A1ED3E8" w14:textId="77777777" w:rsidR="00CF3802" w:rsidRPr="00CF3802" w:rsidRDefault="00CF3802" w:rsidP="00E071AA">
      <w:pPr>
        <w:pStyle w:val="NormalIndent"/>
        <w:spacing w:before="0" w:after="0"/>
        <w:rPr>
          <w:sz w:val="12"/>
        </w:rPr>
      </w:pPr>
    </w:p>
    <w:p w14:paraId="5BB42D4B" w14:textId="77777777" w:rsidR="00EF14EA" w:rsidRPr="008738F2" w:rsidRDefault="00EF14EA" w:rsidP="00CF3802">
      <w:pPr>
        <w:pStyle w:val="Bulletindent"/>
        <w:tabs>
          <w:tab w:val="clear" w:pos="720"/>
        </w:tabs>
        <w:spacing w:before="0" w:after="80"/>
        <w:ind w:left="1134" w:hanging="357"/>
        <w:jc w:val="both"/>
        <w:rPr>
          <w:rFonts w:ascii="Montserrat" w:hAnsi="Montserrat"/>
        </w:rPr>
      </w:pPr>
      <w:r w:rsidRPr="008738F2">
        <w:rPr>
          <w:rFonts w:ascii="Montserrat" w:hAnsi="Montserrat"/>
        </w:rPr>
        <w:lastRenderedPageBreak/>
        <w:t xml:space="preserve">Manual handling, </w:t>
      </w:r>
      <w:r w:rsidR="000250E8" w:rsidRPr="008738F2">
        <w:rPr>
          <w:rFonts w:ascii="Montserrat" w:hAnsi="Montserrat"/>
        </w:rPr>
        <w:t xml:space="preserve">where </w:t>
      </w:r>
      <w:r w:rsidRPr="008738F2">
        <w:rPr>
          <w:rFonts w:ascii="Montserrat" w:hAnsi="Montserrat"/>
        </w:rPr>
        <w:t>individual capabilities may vary greatly; the body is still developing in young people.</w:t>
      </w:r>
    </w:p>
    <w:p w14:paraId="2A3A7110" w14:textId="77777777" w:rsidR="00EF14EA" w:rsidRPr="008738F2" w:rsidRDefault="00EF14EA" w:rsidP="00CF3802">
      <w:pPr>
        <w:pStyle w:val="Bulletindent"/>
        <w:tabs>
          <w:tab w:val="clear" w:pos="720"/>
        </w:tabs>
        <w:spacing w:before="0" w:after="80"/>
        <w:ind w:left="1134" w:hanging="357"/>
        <w:jc w:val="both"/>
        <w:rPr>
          <w:rFonts w:ascii="Montserrat" w:hAnsi="Montserrat"/>
        </w:rPr>
      </w:pPr>
      <w:r w:rsidRPr="008738F2">
        <w:rPr>
          <w:rFonts w:ascii="Montserrat" w:hAnsi="Montserrat"/>
        </w:rPr>
        <w:t>Use of equipment and machinery where certain levels of skill and maturity are required.</w:t>
      </w:r>
    </w:p>
    <w:p w14:paraId="1F102BFC" w14:textId="77777777" w:rsidR="00EF14EA" w:rsidRPr="008738F2" w:rsidRDefault="00EF14EA" w:rsidP="00CF3802">
      <w:pPr>
        <w:pStyle w:val="Bulletindent"/>
        <w:tabs>
          <w:tab w:val="clear" w:pos="720"/>
        </w:tabs>
        <w:spacing w:before="0" w:after="80"/>
        <w:ind w:left="1134" w:hanging="357"/>
        <w:jc w:val="both"/>
        <w:rPr>
          <w:rFonts w:ascii="Montserrat" w:hAnsi="Montserrat"/>
        </w:rPr>
      </w:pPr>
      <w:r w:rsidRPr="008738F2">
        <w:rPr>
          <w:rFonts w:ascii="Montserrat" w:hAnsi="Montserrat"/>
        </w:rPr>
        <w:t>Close supervision will be required where machinery or equipment is used.</w:t>
      </w:r>
    </w:p>
    <w:p w14:paraId="4A742CBA" w14:textId="77777777" w:rsidR="00EF14EA" w:rsidRPr="008738F2" w:rsidRDefault="00EF14EA" w:rsidP="00CF3802">
      <w:pPr>
        <w:pStyle w:val="Bulletindent"/>
        <w:tabs>
          <w:tab w:val="clear" w:pos="720"/>
        </w:tabs>
        <w:spacing w:before="0" w:after="0"/>
        <w:ind w:left="1134"/>
        <w:jc w:val="both"/>
        <w:rPr>
          <w:rFonts w:ascii="Montserrat" w:hAnsi="Montserrat"/>
        </w:rPr>
      </w:pPr>
      <w:r w:rsidRPr="008738F2">
        <w:rPr>
          <w:rFonts w:ascii="Montserrat" w:hAnsi="Montserrat"/>
        </w:rPr>
        <w:t>Young persons should not be left in a ‘Lone Worker’ situation.</w:t>
      </w:r>
    </w:p>
    <w:p w14:paraId="65E4AEAA" w14:textId="77777777" w:rsidR="00CF3802" w:rsidRPr="00CF3802" w:rsidRDefault="00CF3802" w:rsidP="00CF3802">
      <w:pPr>
        <w:pStyle w:val="NormalIndent"/>
        <w:spacing w:before="0" w:after="0"/>
        <w:rPr>
          <w:sz w:val="8"/>
        </w:rPr>
      </w:pPr>
    </w:p>
    <w:p w14:paraId="110D9A75" w14:textId="00F6A386" w:rsidR="00527C00" w:rsidRDefault="00EF14EA" w:rsidP="00CF3802">
      <w:pPr>
        <w:pStyle w:val="NormalIndent"/>
        <w:spacing w:before="0" w:after="0"/>
      </w:pPr>
      <w:r w:rsidRPr="008738F2">
        <w:t xml:space="preserve">All issues involving young persons, particularly accidents or health issues must be reported to the relevant </w:t>
      </w:r>
      <w:r w:rsidR="00CF3802">
        <w:t>L</w:t>
      </w:r>
      <w:r w:rsidRPr="008738F2">
        <w:t xml:space="preserve">ine </w:t>
      </w:r>
      <w:r w:rsidR="00CF3802">
        <w:t>M</w:t>
      </w:r>
      <w:r w:rsidRPr="008738F2">
        <w:t>anager</w:t>
      </w:r>
      <w:r w:rsidR="000250E8" w:rsidRPr="008738F2">
        <w:t>.</w:t>
      </w:r>
    </w:p>
    <w:p w14:paraId="10EBF5CB" w14:textId="77777777" w:rsidR="002B6601" w:rsidRDefault="002B6601" w:rsidP="00CF3802">
      <w:pPr>
        <w:pStyle w:val="NormalIndent"/>
        <w:spacing w:before="0" w:after="0"/>
      </w:pPr>
    </w:p>
    <w:p w14:paraId="51EB4728" w14:textId="09FEB771" w:rsidR="00602891" w:rsidRDefault="00602891" w:rsidP="00CC1844">
      <w:pPr>
        <w:pStyle w:val="Heading2"/>
        <w:numPr>
          <w:ilvl w:val="0"/>
          <w:numId w:val="2"/>
        </w:numPr>
        <w:spacing w:before="0" w:after="0"/>
        <w:ind w:left="567" w:hanging="567"/>
        <w:jc w:val="both"/>
      </w:pPr>
      <w:bookmarkStart w:id="44" w:name="_Toc109398617"/>
      <w:r>
        <w:t>Control of Visitors</w:t>
      </w:r>
      <w:bookmarkEnd w:id="44"/>
    </w:p>
    <w:p w14:paraId="4A159C67" w14:textId="77777777" w:rsidR="00602891" w:rsidRPr="00906B54" w:rsidRDefault="00602891" w:rsidP="00906B54">
      <w:pPr>
        <w:ind w:left="567"/>
        <w:jc w:val="both"/>
        <w:rPr>
          <w:rFonts w:eastAsia="Calibri" w:cs="Times New Roman"/>
          <w:szCs w:val="22"/>
        </w:rPr>
      </w:pPr>
      <w:bookmarkStart w:id="45" w:name="_Toc5025079"/>
      <w:r w:rsidRPr="00906B54">
        <w:rPr>
          <w:rFonts w:eastAsia="Calibri" w:cs="Times New Roman"/>
          <w:szCs w:val="22"/>
        </w:rPr>
        <w:t>Visitors may not be aware of the potential hazards or the controls manage them whilst attending a North Star Property. Therefore:</w:t>
      </w:r>
      <w:bookmarkEnd w:id="45"/>
    </w:p>
    <w:p w14:paraId="3A1DF136" w14:textId="48540F62" w:rsidR="00602891" w:rsidRPr="00906B54" w:rsidRDefault="00602891" w:rsidP="00906B54">
      <w:pPr>
        <w:pStyle w:val="ListParagraph"/>
        <w:numPr>
          <w:ilvl w:val="0"/>
          <w:numId w:val="9"/>
        </w:numPr>
        <w:jc w:val="both"/>
        <w:rPr>
          <w:rFonts w:eastAsia="Calibri" w:cs="Times New Roman"/>
          <w:szCs w:val="22"/>
        </w:rPr>
      </w:pPr>
      <w:bookmarkStart w:id="46" w:name="_Toc5025080"/>
      <w:r w:rsidRPr="00906B54">
        <w:rPr>
          <w:rFonts w:eastAsia="Calibri" w:cs="Times New Roman"/>
          <w:szCs w:val="22"/>
        </w:rPr>
        <w:t>All visitors must report to reception, sign in and follow instructions at that site</w:t>
      </w:r>
      <w:bookmarkEnd w:id="46"/>
    </w:p>
    <w:p w14:paraId="29BB7DA2" w14:textId="77777777" w:rsidR="00602891" w:rsidRPr="00906B54" w:rsidRDefault="00602891" w:rsidP="00906B54">
      <w:pPr>
        <w:pStyle w:val="ListParagraph"/>
        <w:numPr>
          <w:ilvl w:val="0"/>
          <w:numId w:val="9"/>
        </w:numPr>
        <w:jc w:val="both"/>
        <w:rPr>
          <w:rFonts w:eastAsia="Calibri" w:cs="Times New Roman"/>
          <w:szCs w:val="22"/>
        </w:rPr>
      </w:pPr>
      <w:bookmarkStart w:id="47" w:name="_Toc5025081"/>
      <w:r w:rsidRPr="00906B54">
        <w:rPr>
          <w:rFonts w:eastAsia="Calibri" w:cs="Times New Roman"/>
          <w:szCs w:val="22"/>
        </w:rPr>
        <w:t>Managers are responsible to make sure that, for premises under their control, there are local arrangements for the management of visitors</w:t>
      </w:r>
      <w:bookmarkEnd w:id="47"/>
    </w:p>
    <w:p w14:paraId="18CF819A" w14:textId="77777777" w:rsidR="00602891" w:rsidRPr="00906B54" w:rsidRDefault="00602891" w:rsidP="00906B54">
      <w:pPr>
        <w:pStyle w:val="ListParagraph"/>
        <w:numPr>
          <w:ilvl w:val="0"/>
          <w:numId w:val="9"/>
        </w:numPr>
        <w:jc w:val="both"/>
        <w:rPr>
          <w:rFonts w:eastAsia="Calibri" w:cs="Times New Roman"/>
          <w:szCs w:val="22"/>
        </w:rPr>
      </w:pPr>
      <w:bookmarkStart w:id="48" w:name="_Toc5025082"/>
      <w:r w:rsidRPr="00906B54">
        <w:rPr>
          <w:rFonts w:eastAsia="Calibri" w:cs="Times New Roman"/>
          <w:szCs w:val="22"/>
        </w:rPr>
        <w:t>Those inviting visitors to their site must make sure that they follow the local arrangement and are not left unaccompanied</w:t>
      </w:r>
      <w:bookmarkEnd w:id="48"/>
    </w:p>
    <w:p w14:paraId="6BABAAF0" w14:textId="77777777" w:rsidR="00602891" w:rsidRPr="00906B54" w:rsidRDefault="00602891" w:rsidP="00906B54">
      <w:pPr>
        <w:pStyle w:val="ListParagraph"/>
        <w:numPr>
          <w:ilvl w:val="0"/>
          <w:numId w:val="9"/>
        </w:numPr>
        <w:jc w:val="both"/>
        <w:rPr>
          <w:rFonts w:eastAsia="Calibri" w:cs="Times New Roman"/>
          <w:szCs w:val="22"/>
        </w:rPr>
      </w:pPr>
      <w:bookmarkStart w:id="49" w:name="_Toc5025083"/>
      <w:r w:rsidRPr="00906B54">
        <w:rPr>
          <w:rFonts w:eastAsia="Calibri" w:cs="Times New Roman"/>
          <w:szCs w:val="22"/>
        </w:rPr>
        <w:t>In the event of an evacuation visitors will need to be escorted from the building and taken to the identified assembly point</w:t>
      </w:r>
      <w:bookmarkEnd w:id="49"/>
    </w:p>
    <w:p w14:paraId="7A54607D" w14:textId="77777777" w:rsidR="00906B54" w:rsidRDefault="00906B54" w:rsidP="00906B54">
      <w:pPr>
        <w:ind w:left="567"/>
        <w:jc w:val="both"/>
        <w:rPr>
          <w:rFonts w:eastAsia="Calibri" w:cs="Times New Roman"/>
          <w:szCs w:val="22"/>
        </w:rPr>
      </w:pPr>
      <w:bookmarkStart w:id="50" w:name="_Toc5025084"/>
    </w:p>
    <w:p w14:paraId="33C9A9A8" w14:textId="7AC1DD51" w:rsidR="00CF3802" w:rsidRPr="00906B54" w:rsidRDefault="00602891" w:rsidP="00906B54">
      <w:pPr>
        <w:ind w:left="567"/>
        <w:jc w:val="both"/>
        <w:rPr>
          <w:rFonts w:eastAsia="Calibri" w:cs="Times New Roman"/>
          <w:szCs w:val="22"/>
        </w:rPr>
      </w:pPr>
      <w:r w:rsidRPr="00906B54">
        <w:rPr>
          <w:rFonts w:eastAsia="Calibri" w:cs="Times New Roman"/>
          <w:szCs w:val="22"/>
        </w:rPr>
        <w:t>All staff are to be aware of visitors safety and not allow them to enter any restricted areas.</w:t>
      </w:r>
      <w:bookmarkEnd w:id="50"/>
    </w:p>
    <w:p w14:paraId="5A7E5E3B" w14:textId="77777777" w:rsidR="00602891" w:rsidRDefault="00602891" w:rsidP="00602891">
      <w:pPr>
        <w:jc w:val="both"/>
      </w:pPr>
      <w:r>
        <w:t xml:space="preserve"> </w:t>
      </w:r>
    </w:p>
    <w:p w14:paraId="3CF1F339" w14:textId="77777777" w:rsidR="00602891" w:rsidRPr="00602891" w:rsidRDefault="00602891" w:rsidP="00CC1844">
      <w:pPr>
        <w:pStyle w:val="Heading2"/>
        <w:numPr>
          <w:ilvl w:val="0"/>
          <w:numId w:val="2"/>
        </w:numPr>
        <w:spacing w:before="0" w:after="0"/>
        <w:ind w:left="567" w:hanging="567"/>
        <w:jc w:val="both"/>
      </w:pPr>
      <w:bookmarkStart w:id="51" w:name="_Toc109398618"/>
      <w:r w:rsidRPr="00602891">
        <w:t>Occupational Health arrangements</w:t>
      </w:r>
      <w:bookmarkEnd w:id="51"/>
      <w:r w:rsidRPr="00602891">
        <w:t xml:space="preserve"> </w:t>
      </w:r>
    </w:p>
    <w:p w14:paraId="290C99DD" w14:textId="77777777" w:rsidR="00602891" w:rsidRPr="00602891" w:rsidRDefault="00602891" w:rsidP="00602891">
      <w:pPr>
        <w:ind w:left="567"/>
        <w:jc w:val="both"/>
        <w:rPr>
          <w:rFonts w:eastAsia="Calibri" w:cs="Times New Roman"/>
          <w:szCs w:val="22"/>
        </w:rPr>
      </w:pPr>
      <w:r w:rsidRPr="00602891">
        <w:rPr>
          <w:rFonts w:eastAsia="Calibri" w:cs="Times New Roman"/>
          <w:szCs w:val="22"/>
        </w:rPr>
        <w:t xml:space="preserve">When an employee is unwell, may be unwell, or if it is suspected that the employee is unwell, North Star may seek to acquire a medical assessment report from an Occupational Health Practitioner or the employee’s GP. </w:t>
      </w:r>
    </w:p>
    <w:p w14:paraId="63778A0D" w14:textId="77777777" w:rsidR="00602891" w:rsidRPr="00602891" w:rsidRDefault="00602891" w:rsidP="00602891">
      <w:pPr>
        <w:ind w:left="567"/>
        <w:jc w:val="both"/>
        <w:rPr>
          <w:rFonts w:eastAsia="Calibri" w:cs="Times New Roman"/>
          <w:szCs w:val="22"/>
        </w:rPr>
      </w:pPr>
    </w:p>
    <w:p w14:paraId="7BF7FB99" w14:textId="77777777" w:rsidR="00602891" w:rsidRPr="00602891" w:rsidRDefault="00602891" w:rsidP="00602891">
      <w:pPr>
        <w:ind w:left="567"/>
        <w:jc w:val="both"/>
        <w:rPr>
          <w:rFonts w:eastAsia="Calibri" w:cs="Times New Roman"/>
          <w:szCs w:val="22"/>
        </w:rPr>
      </w:pPr>
      <w:r w:rsidRPr="00602891">
        <w:rPr>
          <w:rFonts w:eastAsia="Calibri" w:cs="Times New Roman"/>
          <w:szCs w:val="22"/>
        </w:rPr>
        <w:t>The purpose of an Medical</w:t>
      </w:r>
      <w:r w:rsidRPr="00602891">
        <w:rPr>
          <w:rFonts w:eastAsia="Calibri" w:cs="Times New Roman"/>
          <w:b/>
          <w:bCs/>
          <w:szCs w:val="22"/>
        </w:rPr>
        <w:t xml:space="preserve"> </w:t>
      </w:r>
      <w:r w:rsidRPr="00602891">
        <w:rPr>
          <w:rFonts w:eastAsia="Calibri" w:cs="Times New Roman"/>
          <w:szCs w:val="22"/>
        </w:rPr>
        <w:t>Assessment is to help to understand the severity of a condition or suspected possible condition, determine what support can be offered, manage possible reasonable adjustments, or, if the employee is absent from work, plan for a return to work.</w:t>
      </w:r>
    </w:p>
    <w:p w14:paraId="737C057B" w14:textId="77777777" w:rsidR="00602891" w:rsidRPr="00602891" w:rsidRDefault="00602891" w:rsidP="00602891">
      <w:pPr>
        <w:ind w:left="567"/>
        <w:jc w:val="both"/>
        <w:rPr>
          <w:rFonts w:eastAsia="Calibri" w:cs="Times New Roman"/>
          <w:szCs w:val="22"/>
        </w:rPr>
      </w:pPr>
    </w:p>
    <w:p w14:paraId="77EB24E9" w14:textId="77777777" w:rsidR="00602891" w:rsidRPr="00602891" w:rsidRDefault="00602891" w:rsidP="00602891">
      <w:pPr>
        <w:ind w:left="567"/>
        <w:jc w:val="both"/>
        <w:rPr>
          <w:rFonts w:ascii="Arial" w:eastAsia="Calibri" w:hAnsi="Arial" w:cs="Arial"/>
          <w:i/>
          <w:iCs/>
          <w:sz w:val="20"/>
          <w:szCs w:val="20"/>
        </w:rPr>
      </w:pPr>
      <w:r w:rsidRPr="00602891">
        <w:rPr>
          <w:rFonts w:eastAsia="Calibri" w:cs="Times New Roman"/>
          <w:szCs w:val="22"/>
        </w:rPr>
        <w:t>The employee is required to provide any necessary consent, attend appropriate meetings and co-operate with any requirement by North Star for the acquisition of a report from an Occupational Health Practitioner or the employee’s GP.</w:t>
      </w:r>
      <w:r w:rsidRPr="00602891">
        <w:rPr>
          <w:rFonts w:ascii="Arial" w:eastAsia="Calibri" w:hAnsi="Arial" w:cs="Arial"/>
          <w:i/>
          <w:iCs/>
          <w:sz w:val="20"/>
          <w:szCs w:val="20"/>
        </w:rPr>
        <w:t xml:space="preserve"> </w:t>
      </w:r>
    </w:p>
    <w:p w14:paraId="12F3E7C6" w14:textId="77777777" w:rsidR="00602891" w:rsidRPr="0063742A" w:rsidRDefault="00602891" w:rsidP="00602891">
      <w:pPr>
        <w:ind w:left="567"/>
        <w:jc w:val="both"/>
        <w:rPr>
          <w:rFonts w:ascii="Arial" w:eastAsia="Calibri" w:hAnsi="Arial" w:cs="Arial"/>
          <w:i/>
          <w:iCs/>
          <w:szCs w:val="22"/>
        </w:rPr>
      </w:pPr>
    </w:p>
    <w:p w14:paraId="320F446A" w14:textId="77777777" w:rsidR="00602891" w:rsidRPr="00602891" w:rsidRDefault="00602891" w:rsidP="00602891">
      <w:pPr>
        <w:autoSpaceDE w:val="0"/>
        <w:autoSpaceDN w:val="0"/>
        <w:ind w:left="567"/>
        <w:jc w:val="both"/>
        <w:rPr>
          <w:rFonts w:eastAsia="Calibri" w:cs="Arial"/>
          <w:b/>
          <w:bCs/>
          <w:szCs w:val="22"/>
        </w:rPr>
      </w:pPr>
      <w:r w:rsidRPr="00602891">
        <w:rPr>
          <w:rFonts w:eastAsia="Calibri" w:cs="Arial"/>
          <w:b/>
          <w:bCs/>
          <w:szCs w:val="22"/>
        </w:rPr>
        <w:t xml:space="preserve">In cases of stress-related illness, mental health conditions or muscular-skeletal conditions, North Star will arrange early occupational health appointments. </w:t>
      </w:r>
    </w:p>
    <w:p w14:paraId="0EC053CD" w14:textId="77777777" w:rsidR="00602891" w:rsidRPr="00602891" w:rsidRDefault="00602891" w:rsidP="00602891">
      <w:pPr>
        <w:pStyle w:val="Heading2"/>
        <w:numPr>
          <w:ilvl w:val="0"/>
          <w:numId w:val="0"/>
        </w:numPr>
        <w:ind w:left="360" w:hanging="360"/>
      </w:pPr>
    </w:p>
    <w:p w14:paraId="035BA948" w14:textId="77777777" w:rsidR="005B6369" w:rsidRPr="00BA63A2" w:rsidRDefault="005B6369" w:rsidP="00CF3802">
      <w:pPr>
        <w:pStyle w:val="Heading1"/>
        <w:jc w:val="right"/>
      </w:pPr>
      <w:bookmarkStart w:id="52" w:name="_Toc109398619"/>
      <w:r w:rsidRPr="00BA63A2">
        <w:lastRenderedPageBreak/>
        <w:t>Appendix A</w:t>
      </w:r>
      <w:bookmarkEnd w:id="52"/>
    </w:p>
    <w:p w14:paraId="6E79DF68" w14:textId="77777777" w:rsidR="005B6369" w:rsidRPr="00062E4B" w:rsidRDefault="0078426B" w:rsidP="00CF3802">
      <w:pPr>
        <w:pStyle w:val="Heading2"/>
        <w:numPr>
          <w:ilvl w:val="0"/>
          <w:numId w:val="0"/>
        </w:numPr>
        <w:jc w:val="center"/>
      </w:pPr>
      <w:bookmarkStart w:id="53" w:name="_Toc109398620"/>
      <w:r w:rsidRPr="00062E4B">
        <w:t>Responsible Officers</w:t>
      </w:r>
      <w:bookmarkEnd w:id="53"/>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38"/>
        <w:gridCol w:w="4338"/>
      </w:tblGrid>
      <w:tr w:rsidR="005B6369" w:rsidRPr="00BA63A2" w14:paraId="0D549FEB" w14:textId="77777777" w:rsidTr="00CF3802">
        <w:trPr>
          <w:trHeight w:val="567"/>
          <w:jc w:val="center"/>
        </w:trPr>
        <w:tc>
          <w:tcPr>
            <w:tcW w:w="4456" w:type="dxa"/>
            <w:tcBorders>
              <w:top w:val="single" w:sz="12" w:space="0" w:color="auto"/>
              <w:bottom w:val="single" w:sz="12" w:space="0" w:color="auto"/>
            </w:tcBorders>
            <w:shd w:val="clear" w:color="auto" w:fill="D9D9D9" w:themeFill="background1" w:themeFillShade="D9"/>
            <w:noWrap/>
            <w:vAlign w:val="center"/>
            <w:hideMark/>
          </w:tcPr>
          <w:p w14:paraId="547C9815" w14:textId="77777777" w:rsidR="005B6369" w:rsidRPr="00BA63A2" w:rsidRDefault="005B6369" w:rsidP="00C36E8C">
            <w:pPr>
              <w:pStyle w:val="Tableheader"/>
            </w:pPr>
            <w:r w:rsidRPr="00BA63A2">
              <w:t>Arrangement</w:t>
            </w:r>
          </w:p>
        </w:tc>
        <w:tc>
          <w:tcPr>
            <w:tcW w:w="4457" w:type="dxa"/>
            <w:tcBorders>
              <w:top w:val="single" w:sz="12" w:space="0" w:color="auto"/>
              <w:bottom w:val="single" w:sz="12" w:space="0" w:color="auto"/>
            </w:tcBorders>
            <w:shd w:val="clear" w:color="auto" w:fill="D9D9D9" w:themeFill="background1" w:themeFillShade="D9"/>
            <w:noWrap/>
            <w:vAlign w:val="center"/>
            <w:hideMark/>
          </w:tcPr>
          <w:p w14:paraId="4AE34ED8" w14:textId="77777777" w:rsidR="005B6369" w:rsidRPr="00BA63A2" w:rsidRDefault="005B6369" w:rsidP="00C36E8C">
            <w:pPr>
              <w:pStyle w:val="Tableheader"/>
            </w:pPr>
            <w:r w:rsidRPr="00BA63A2">
              <w:t>Responsible Officer/Department</w:t>
            </w:r>
          </w:p>
        </w:tc>
      </w:tr>
      <w:tr w:rsidR="00E7449B" w:rsidRPr="00BA63A2" w14:paraId="2E2C5ACC" w14:textId="77777777" w:rsidTr="00CF3802">
        <w:trPr>
          <w:trHeight w:val="315"/>
          <w:jc w:val="center"/>
        </w:trPr>
        <w:tc>
          <w:tcPr>
            <w:tcW w:w="4456" w:type="dxa"/>
            <w:tcBorders>
              <w:top w:val="single" w:sz="12" w:space="0" w:color="auto"/>
            </w:tcBorders>
            <w:shd w:val="clear" w:color="auto" w:fill="auto"/>
            <w:noWrap/>
            <w:vAlign w:val="center"/>
            <w:hideMark/>
          </w:tcPr>
          <w:p w14:paraId="0287BFFC" w14:textId="77777777" w:rsidR="00E7449B" w:rsidRPr="00CF3802" w:rsidRDefault="00E7449B" w:rsidP="00C36E8C">
            <w:pPr>
              <w:pStyle w:val="Tabletext2"/>
              <w:rPr>
                <w:rFonts w:ascii="Montserrat" w:hAnsi="Montserrat"/>
              </w:rPr>
            </w:pPr>
            <w:r w:rsidRPr="00CF3802">
              <w:rPr>
                <w:rFonts w:ascii="Montserrat" w:hAnsi="Montserrat"/>
              </w:rPr>
              <w:t>Asbestos</w:t>
            </w:r>
          </w:p>
        </w:tc>
        <w:tc>
          <w:tcPr>
            <w:tcW w:w="4457" w:type="dxa"/>
            <w:tcBorders>
              <w:top w:val="single" w:sz="12" w:space="0" w:color="auto"/>
            </w:tcBorders>
            <w:shd w:val="clear" w:color="auto" w:fill="auto"/>
            <w:noWrap/>
            <w:vAlign w:val="center"/>
            <w:hideMark/>
          </w:tcPr>
          <w:p w14:paraId="2CDCD035" w14:textId="77777777" w:rsidR="00E7449B" w:rsidRPr="00CF3802" w:rsidRDefault="00C05B7C" w:rsidP="00C36E8C">
            <w:pPr>
              <w:pStyle w:val="Tabletext2"/>
              <w:rPr>
                <w:rFonts w:ascii="Montserrat" w:hAnsi="Montserrat"/>
              </w:rPr>
            </w:pPr>
            <w:r>
              <w:rPr>
                <w:rFonts w:ascii="Montserrat" w:hAnsi="Montserrat"/>
              </w:rPr>
              <w:t xml:space="preserve">Asset &amp; Compliance Manager </w:t>
            </w:r>
          </w:p>
        </w:tc>
      </w:tr>
      <w:tr w:rsidR="00E7449B" w:rsidRPr="00BA63A2" w14:paraId="4A3D7EB1" w14:textId="77777777" w:rsidTr="00CF3802">
        <w:trPr>
          <w:trHeight w:val="315"/>
          <w:jc w:val="center"/>
        </w:trPr>
        <w:tc>
          <w:tcPr>
            <w:tcW w:w="4456" w:type="dxa"/>
            <w:shd w:val="clear" w:color="auto" w:fill="auto"/>
            <w:noWrap/>
            <w:vAlign w:val="center"/>
          </w:tcPr>
          <w:p w14:paraId="76A410E8" w14:textId="77777777" w:rsidR="00E7449B" w:rsidRPr="00CF3802" w:rsidRDefault="00E7449B" w:rsidP="00C36E8C">
            <w:pPr>
              <w:pStyle w:val="Tabletext2"/>
              <w:rPr>
                <w:rFonts w:ascii="Montserrat" w:hAnsi="Montserrat"/>
              </w:rPr>
            </w:pPr>
            <w:r w:rsidRPr="00CF3802">
              <w:rPr>
                <w:rFonts w:ascii="Montserrat" w:hAnsi="Montserrat"/>
              </w:rPr>
              <w:t>Display Screen Equipment</w:t>
            </w:r>
          </w:p>
        </w:tc>
        <w:tc>
          <w:tcPr>
            <w:tcW w:w="4457" w:type="dxa"/>
            <w:shd w:val="clear" w:color="auto" w:fill="auto"/>
            <w:noWrap/>
            <w:vAlign w:val="center"/>
          </w:tcPr>
          <w:p w14:paraId="0F299B75" w14:textId="77777777" w:rsidR="00E7449B" w:rsidRPr="00CF3802" w:rsidRDefault="00C05B7C" w:rsidP="00C36E8C">
            <w:pPr>
              <w:pStyle w:val="Tabletext2"/>
              <w:rPr>
                <w:rFonts w:ascii="Montserrat" w:hAnsi="Montserrat"/>
              </w:rPr>
            </w:pPr>
            <w:r>
              <w:rPr>
                <w:rFonts w:ascii="Montserrat" w:hAnsi="Montserrat"/>
              </w:rPr>
              <w:t xml:space="preserve">Head of People Services </w:t>
            </w:r>
          </w:p>
        </w:tc>
      </w:tr>
      <w:tr w:rsidR="00E7449B" w:rsidRPr="00BA63A2" w14:paraId="11F2A940" w14:textId="77777777" w:rsidTr="00CF3802">
        <w:trPr>
          <w:trHeight w:val="315"/>
          <w:jc w:val="center"/>
        </w:trPr>
        <w:tc>
          <w:tcPr>
            <w:tcW w:w="4456" w:type="dxa"/>
            <w:shd w:val="clear" w:color="auto" w:fill="auto"/>
            <w:noWrap/>
            <w:vAlign w:val="center"/>
            <w:hideMark/>
          </w:tcPr>
          <w:p w14:paraId="34322611" w14:textId="77777777" w:rsidR="00E7449B" w:rsidRPr="00CF3802" w:rsidRDefault="00E7449B" w:rsidP="00C36E8C">
            <w:pPr>
              <w:pStyle w:val="Tabletext2"/>
              <w:rPr>
                <w:rFonts w:ascii="Montserrat" w:hAnsi="Montserrat"/>
              </w:rPr>
            </w:pPr>
            <w:r w:rsidRPr="00CF3802">
              <w:rPr>
                <w:rFonts w:ascii="Montserrat" w:hAnsi="Montserrat"/>
              </w:rPr>
              <w:t>Electrical Safety</w:t>
            </w:r>
          </w:p>
        </w:tc>
        <w:tc>
          <w:tcPr>
            <w:tcW w:w="4457" w:type="dxa"/>
            <w:shd w:val="clear" w:color="auto" w:fill="auto"/>
            <w:noWrap/>
            <w:vAlign w:val="center"/>
            <w:hideMark/>
          </w:tcPr>
          <w:p w14:paraId="02EB24E2" w14:textId="475B9E7B" w:rsidR="00E7449B" w:rsidRPr="00CF3802" w:rsidRDefault="00312917" w:rsidP="00C36E8C">
            <w:pPr>
              <w:pStyle w:val="Tabletext2"/>
              <w:rPr>
                <w:rFonts w:ascii="Montserrat" w:hAnsi="Montserrat"/>
              </w:rPr>
            </w:pPr>
            <w:r>
              <w:rPr>
                <w:rFonts w:ascii="Montserrat" w:hAnsi="Montserrat"/>
              </w:rPr>
              <w:t>Property Compliance Lead</w:t>
            </w:r>
          </w:p>
        </w:tc>
      </w:tr>
      <w:tr w:rsidR="00312917" w:rsidRPr="00BA63A2" w14:paraId="4F4FE9B9" w14:textId="77777777" w:rsidTr="00CE1AB3">
        <w:trPr>
          <w:trHeight w:val="315"/>
          <w:jc w:val="center"/>
        </w:trPr>
        <w:tc>
          <w:tcPr>
            <w:tcW w:w="4456" w:type="dxa"/>
            <w:shd w:val="clear" w:color="auto" w:fill="auto"/>
            <w:noWrap/>
            <w:vAlign w:val="center"/>
            <w:hideMark/>
          </w:tcPr>
          <w:p w14:paraId="2553CA1B" w14:textId="77777777" w:rsidR="00312917" w:rsidRPr="00CF3802" w:rsidRDefault="00312917" w:rsidP="00312917">
            <w:pPr>
              <w:pStyle w:val="Tabletext2"/>
              <w:rPr>
                <w:rFonts w:ascii="Montserrat" w:hAnsi="Montserrat"/>
              </w:rPr>
            </w:pPr>
            <w:r w:rsidRPr="00CF3802">
              <w:rPr>
                <w:rFonts w:ascii="Montserrat" w:hAnsi="Montserrat"/>
              </w:rPr>
              <w:t>Fire Safety</w:t>
            </w:r>
          </w:p>
        </w:tc>
        <w:tc>
          <w:tcPr>
            <w:tcW w:w="4457" w:type="dxa"/>
            <w:shd w:val="clear" w:color="auto" w:fill="auto"/>
            <w:noWrap/>
            <w:hideMark/>
          </w:tcPr>
          <w:p w14:paraId="1A7D2DBA" w14:textId="77D08611" w:rsidR="00312917" w:rsidRPr="00CF3802" w:rsidRDefault="00312917" w:rsidP="00312917">
            <w:pPr>
              <w:pStyle w:val="Tabletext2"/>
              <w:rPr>
                <w:rFonts w:ascii="Montserrat" w:hAnsi="Montserrat"/>
              </w:rPr>
            </w:pPr>
            <w:r w:rsidRPr="006000F9">
              <w:rPr>
                <w:rFonts w:ascii="Montserrat" w:hAnsi="Montserrat"/>
              </w:rPr>
              <w:t>Property Compliance Lead</w:t>
            </w:r>
          </w:p>
        </w:tc>
      </w:tr>
      <w:tr w:rsidR="00312917" w:rsidRPr="00BA63A2" w14:paraId="0ACC818D" w14:textId="77777777" w:rsidTr="00CE1AB3">
        <w:trPr>
          <w:trHeight w:val="315"/>
          <w:jc w:val="center"/>
        </w:trPr>
        <w:tc>
          <w:tcPr>
            <w:tcW w:w="4456" w:type="dxa"/>
            <w:shd w:val="clear" w:color="auto" w:fill="auto"/>
            <w:noWrap/>
            <w:vAlign w:val="center"/>
            <w:hideMark/>
          </w:tcPr>
          <w:p w14:paraId="47C63E0A" w14:textId="77777777" w:rsidR="00312917" w:rsidRPr="00CF3802" w:rsidRDefault="00312917" w:rsidP="00312917">
            <w:pPr>
              <w:pStyle w:val="Tabletext2"/>
              <w:rPr>
                <w:rFonts w:ascii="Montserrat" w:hAnsi="Montserrat"/>
              </w:rPr>
            </w:pPr>
            <w:r w:rsidRPr="00CF3802">
              <w:rPr>
                <w:rFonts w:ascii="Montserrat" w:hAnsi="Montserrat"/>
              </w:rPr>
              <w:t>Gas Safety</w:t>
            </w:r>
          </w:p>
        </w:tc>
        <w:tc>
          <w:tcPr>
            <w:tcW w:w="4457" w:type="dxa"/>
            <w:shd w:val="clear" w:color="auto" w:fill="auto"/>
            <w:noWrap/>
            <w:hideMark/>
          </w:tcPr>
          <w:p w14:paraId="1B46EBB0" w14:textId="3D2DB8A0" w:rsidR="00312917" w:rsidRPr="00CF3802" w:rsidRDefault="00312917" w:rsidP="00312917">
            <w:pPr>
              <w:pStyle w:val="Tabletext2"/>
              <w:rPr>
                <w:rFonts w:ascii="Montserrat" w:hAnsi="Montserrat"/>
              </w:rPr>
            </w:pPr>
            <w:r w:rsidRPr="006000F9">
              <w:rPr>
                <w:rFonts w:ascii="Montserrat" w:hAnsi="Montserrat"/>
              </w:rPr>
              <w:t>Property Compliance Lead</w:t>
            </w:r>
          </w:p>
        </w:tc>
      </w:tr>
      <w:tr w:rsidR="00E7449B" w:rsidRPr="00BA63A2" w14:paraId="252390A2" w14:textId="77777777" w:rsidTr="00CF3802">
        <w:trPr>
          <w:trHeight w:val="315"/>
          <w:jc w:val="center"/>
        </w:trPr>
        <w:tc>
          <w:tcPr>
            <w:tcW w:w="4456" w:type="dxa"/>
            <w:shd w:val="clear" w:color="auto" w:fill="auto"/>
            <w:noWrap/>
            <w:vAlign w:val="center"/>
            <w:hideMark/>
          </w:tcPr>
          <w:p w14:paraId="6292C40E" w14:textId="77777777" w:rsidR="00E7449B" w:rsidRPr="00CF3802" w:rsidRDefault="00E7449B" w:rsidP="00C36E8C">
            <w:pPr>
              <w:pStyle w:val="Tabletext2"/>
              <w:rPr>
                <w:rFonts w:ascii="Montserrat" w:hAnsi="Montserrat"/>
              </w:rPr>
            </w:pPr>
            <w:r w:rsidRPr="00CF3802">
              <w:rPr>
                <w:rFonts w:ascii="Montserrat" w:hAnsi="Montserrat"/>
              </w:rPr>
              <w:t>Gas Servicing Repairs</w:t>
            </w:r>
          </w:p>
        </w:tc>
        <w:tc>
          <w:tcPr>
            <w:tcW w:w="4457" w:type="dxa"/>
            <w:shd w:val="clear" w:color="auto" w:fill="auto"/>
            <w:noWrap/>
            <w:vAlign w:val="center"/>
            <w:hideMark/>
          </w:tcPr>
          <w:p w14:paraId="33783204" w14:textId="0A9D9638" w:rsidR="00E7449B" w:rsidRPr="00CF3802" w:rsidRDefault="00C05B7C" w:rsidP="00C36E8C">
            <w:pPr>
              <w:pStyle w:val="Tabletext2"/>
              <w:rPr>
                <w:rFonts w:ascii="Montserrat" w:hAnsi="Montserrat"/>
              </w:rPr>
            </w:pPr>
            <w:r>
              <w:rPr>
                <w:rFonts w:ascii="Montserrat" w:hAnsi="Montserrat"/>
              </w:rPr>
              <w:t xml:space="preserve">Property Services </w:t>
            </w:r>
            <w:r w:rsidR="00312917">
              <w:rPr>
                <w:rFonts w:ascii="Montserrat" w:hAnsi="Montserrat"/>
              </w:rPr>
              <w:t>Manager</w:t>
            </w:r>
          </w:p>
        </w:tc>
      </w:tr>
      <w:tr w:rsidR="00312917" w:rsidRPr="00BA63A2" w14:paraId="5E31F3CC" w14:textId="77777777" w:rsidTr="00CE1AB3">
        <w:trPr>
          <w:trHeight w:val="315"/>
          <w:jc w:val="center"/>
        </w:trPr>
        <w:tc>
          <w:tcPr>
            <w:tcW w:w="4456" w:type="dxa"/>
            <w:shd w:val="clear" w:color="auto" w:fill="auto"/>
            <w:noWrap/>
            <w:vAlign w:val="center"/>
            <w:hideMark/>
          </w:tcPr>
          <w:p w14:paraId="60704DC6" w14:textId="77777777" w:rsidR="00312917" w:rsidRPr="00CF3802" w:rsidRDefault="00312917" w:rsidP="00312917">
            <w:pPr>
              <w:pStyle w:val="Tabletext2"/>
              <w:rPr>
                <w:rFonts w:ascii="Montserrat" w:hAnsi="Montserrat"/>
              </w:rPr>
            </w:pPr>
            <w:r w:rsidRPr="00CF3802">
              <w:rPr>
                <w:rFonts w:ascii="Montserrat" w:hAnsi="Montserrat"/>
              </w:rPr>
              <w:t>Lifts &amp; Lifting Equipment</w:t>
            </w:r>
          </w:p>
        </w:tc>
        <w:tc>
          <w:tcPr>
            <w:tcW w:w="4457" w:type="dxa"/>
            <w:shd w:val="clear" w:color="auto" w:fill="auto"/>
            <w:noWrap/>
            <w:hideMark/>
          </w:tcPr>
          <w:p w14:paraId="4F64843D" w14:textId="64160502" w:rsidR="00312917" w:rsidRPr="00CF3802" w:rsidRDefault="00312917" w:rsidP="00312917">
            <w:pPr>
              <w:pStyle w:val="Tabletext2"/>
              <w:rPr>
                <w:rFonts w:ascii="Montserrat" w:hAnsi="Montserrat"/>
              </w:rPr>
            </w:pPr>
            <w:r w:rsidRPr="005531B0">
              <w:rPr>
                <w:rFonts w:ascii="Montserrat" w:hAnsi="Montserrat"/>
              </w:rPr>
              <w:t>Property Compliance Lead</w:t>
            </w:r>
          </w:p>
        </w:tc>
      </w:tr>
      <w:tr w:rsidR="00312917" w:rsidRPr="00BA63A2" w14:paraId="775E7A77" w14:textId="77777777" w:rsidTr="00CE1AB3">
        <w:trPr>
          <w:trHeight w:val="315"/>
          <w:jc w:val="center"/>
        </w:trPr>
        <w:tc>
          <w:tcPr>
            <w:tcW w:w="4456" w:type="dxa"/>
            <w:shd w:val="clear" w:color="auto" w:fill="auto"/>
            <w:noWrap/>
            <w:vAlign w:val="center"/>
            <w:hideMark/>
          </w:tcPr>
          <w:p w14:paraId="3D62B892" w14:textId="77777777" w:rsidR="00312917" w:rsidRPr="00CF3802" w:rsidRDefault="00312917" w:rsidP="00312917">
            <w:pPr>
              <w:pStyle w:val="Tabletext2"/>
              <w:rPr>
                <w:rFonts w:ascii="Montserrat" w:hAnsi="Montserrat"/>
              </w:rPr>
            </w:pPr>
            <w:r w:rsidRPr="00CF3802">
              <w:rPr>
                <w:rFonts w:ascii="Montserrat" w:hAnsi="Montserrat"/>
              </w:rPr>
              <w:t>PAT Testing</w:t>
            </w:r>
          </w:p>
        </w:tc>
        <w:tc>
          <w:tcPr>
            <w:tcW w:w="4457" w:type="dxa"/>
            <w:shd w:val="clear" w:color="auto" w:fill="auto"/>
            <w:noWrap/>
            <w:hideMark/>
          </w:tcPr>
          <w:p w14:paraId="0F4F7C41" w14:textId="7714C9FD" w:rsidR="00312917" w:rsidRPr="00CF3802" w:rsidRDefault="00312917" w:rsidP="00312917">
            <w:pPr>
              <w:pStyle w:val="Tabletext2"/>
              <w:rPr>
                <w:rFonts w:ascii="Montserrat" w:hAnsi="Montserrat"/>
              </w:rPr>
            </w:pPr>
            <w:r w:rsidRPr="005531B0">
              <w:rPr>
                <w:rFonts w:ascii="Montserrat" w:hAnsi="Montserrat"/>
              </w:rPr>
              <w:t>Property Compliance Lead</w:t>
            </w:r>
          </w:p>
        </w:tc>
      </w:tr>
      <w:tr w:rsidR="00E7449B" w:rsidRPr="00BA63A2" w14:paraId="37488DE6" w14:textId="77777777" w:rsidTr="00CF3802">
        <w:trPr>
          <w:trHeight w:val="315"/>
          <w:jc w:val="center"/>
        </w:trPr>
        <w:tc>
          <w:tcPr>
            <w:tcW w:w="4456" w:type="dxa"/>
            <w:shd w:val="clear" w:color="auto" w:fill="auto"/>
            <w:noWrap/>
            <w:vAlign w:val="center"/>
            <w:hideMark/>
          </w:tcPr>
          <w:p w14:paraId="7E8D118D" w14:textId="77777777" w:rsidR="00E7449B" w:rsidRPr="00CF3802" w:rsidRDefault="00E7449B" w:rsidP="00C36E8C">
            <w:pPr>
              <w:pStyle w:val="Tabletext2"/>
              <w:rPr>
                <w:rFonts w:ascii="Montserrat" w:hAnsi="Montserrat"/>
              </w:rPr>
            </w:pPr>
            <w:r w:rsidRPr="00CF3802">
              <w:rPr>
                <w:rFonts w:ascii="Montserrat" w:hAnsi="Montserrat"/>
              </w:rPr>
              <w:t>Snow Clearing &amp; Gritting</w:t>
            </w:r>
          </w:p>
        </w:tc>
        <w:tc>
          <w:tcPr>
            <w:tcW w:w="4457" w:type="dxa"/>
            <w:shd w:val="clear" w:color="auto" w:fill="auto"/>
            <w:noWrap/>
            <w:vAlign w:val="center"/>
            <w:hideMark/>
          </w:tcPr>
          <w:p w14:paraId="04E744D7" w14:textId="77777777" w:rsidR="00E7449B" w:rsidRPr="00CF3802" w:rsidRDefault="00C05B7C" w:rsidP="00C36E8C">
            <w:pPr>
              <w:pStyle w:val="Tabletext2"/>
              <w:rPr>
                <w:rFonts w:ascii="Montserrat" w:hAnsi="Montserrat"/>
              </w:rPr>
            </w:pPr>
            <w:r>
              <w:rPr>
                <w:rFonts w:ascii="Montserrat" w:hAnsi="Montserrat"/>
              </w:rPr>
              <w:t>Property Services Manager</w:t>
            </w:r>
          </w:p>
        </w:tc>
      </w:tr>
      <w:tr w:rsidR="00E7449B" w:rsidRPr="00BA63A2" w14:paraId="20B9D1BC" w14:textId="77777777" w:rsidTr="00CF3802">
        <w:trPr>
          <w:trHeight w:val="315"/>
          <w:jc w:val="center"/>
        </w:trPr>
        <w:tc>
          <w:tcPr>
            <w:tcW w:w="4456" w:type="dxa"/>
            <w:shd w:val="clear" w:color="auto" w:fill="auto"/>
            <w:noWrap/>
            <w:vAlign w:val="center"/>
            <w:hideMark/>
          </w:tcPr>
          <w:p w14:paraId="75788752" w14:textId="77777777" w:rsidR="00E7449B" w:rsidRPr="00CF3802" w:rsidRDefault="00E7449B" w:rsidP="00C36E8C">
            <w:pPr>
              <w:pStyle w:val="Tabletext2"/>
              <w:rPr>
                <w:rFonts w:ascii="Montserrat" w:hAnsi="Montserrat"/>
              </w:rPr>
            </w:pPr>
            <w:r w:rsidRPr="00CF3802">
              <w:rPr>
                <w:rFonts w:ascii="Montserrat" w:hAnsi="Montserrat"/>
              </w:rPr>
              <w:t>Water Safety</w:t>
            </w:r>
          </w:p>
        </w:tc>
        <w:tc>
          <w:tcPr>
            <w:tcW w:w="4457" w:type="dxa"/>
            <w:shd w:val="clear" w:color="auto" w:fill="auto"/>
            <w:noWrap/>
            <w:vAlign w:val="center"/>
            <w:hideMark/>
          </w:tcPr>
          <w:p w14:paraId="2BEC3BAB" w14:textId="57BB7776" w:rsidR="00E7449B" w:rsidRPr="00CF3802" w:rsidRDefault="00312917" w:rsidP="00C36E8C">
            <w:pPr>
              <w:pStyle w:val="Tabletext2"/>
              <w:rPr>
                <w:rFonts w:ascii="Montserrat" w:hAnsi="Montserrat"/>
              </w:rPr>
            </w:pPr>
            <w:r>
              <w:rPr>
                <w:rFonts w:ascii="Montserrat" w:hAnsi="Montserrat"/>
              </w:rPr>
              <w:t>Property Compliance Lead</w:t>
            </w:r>
          </w:p>
        </w:tc>
      </w:tr>
    </w:tbl>
    <w:p w14:paraId="13AFDF22" w14:textId="77777777" w:rsidR="005B6369" w:rsidRPr="00BA63A2" w:rsidRDefault="005B6369" w:rsidP="005B6369">
      <w:pPr>
        <w:rPr>
          <w:rFonts w:eastAsia="Times New Roman" w:cs="Arial"/>
          <w:b/>
          <w:bCs/>
          <w:lang w:eastAsia="en-GB"/>
        </w:rPr>
      </w:pPr>
    </w:p>
    <w:p w14:paraId="5D0FD9EA" w14:textId="77777777" w:rsidR="00525208" w:rsidRDefault="00525208" w:rsidP="00525208">
      <w:pPr>
        <w:keepNext/>
        <w:jc w:val="center"/>
        <w:outlineLvl w:val="1"/>
        <w:rPr>
          <w:rFonts w:eastAsia="Times New Roman" w:cs="Arial"/>
          <w:b/>
          <w:bCs/>
          <w:snapToGrid w:val="0"/>
          <w:color w:val="000000"/>
          <w:u w:val="single"/>
        </w:rPr>
      </w:pPr>
    </w:p>
    <w:sectPr w:rsidR="00525208" w:rsidSect="00527C00">
      <w:footerReference w:type="default" r:id="rId17"/>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F7656" w14:textId="77777777" w:rsidR="008D0690" w:rsidRDefault="008D0690" w:rsidP="00740B4B">
      <w:r>
        <w:separator/>
      </w:r>
    </w:p>
  </w:endnote>
  <w:endnote w:type="continuationSeparator" w:id="0">
    <w:p w14:paraId="3BE6E8F6" w14:textId="77777777" w:rsidR="008D0690" w:rsidRDefault="008D0690" w:rsidP="007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ontserrat Light">
    <w:altName w:val="Courier New"/>
    <w:panose1 w:val="00000400000000000000"/>
    <w:charset w:val="00"/>
    <w:family w:val="modern"/>
    <w:notTrueType/>
    <w:pitch w:val="variable"/>
    <w:sig w:usb0="00000007" w:usb1="00000000" w:usb2="00000000" w:usb3="00000000" w:csb0="00000093" w:csb1="00000000"/>
  </w:font>
  <w:font w:name="Montserrat Semi Bold">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4C1D" w14:textId="77777777" w:rsidR="00AB6B49" w:rsidRDefault="00AB6B49">
    <w:pPr>
      <w:pStyle w:val="Footer"/>
    </w:pPr>
    <w:r>
      <w:rPr>
        <w:noProof/>
        <w:lang w:eastAsia="en-GB"/>
      </w:rPr>
      <mc:AlternateContent>
        <mc:Choice Requires="wps">
          <w:drawing>
            <wp:anchor distT="0" distB="0" distL="114300" distR="114300" simplePos="0" relativeHeight="251678720" behindDoc="0" locked="0" layoutInCell="1" allowOverlap="1" wp14:anchorId="73C74871" wp14:editId="3F331F7F">
              <wp:simplePos x="0" y="0"/>
              <wp:positionH relativeFrom="column">
                <wp:posOffset>5751195</wp:posOffset>
              </wp:positionH>
              <wp:positionV relativeFrom="paragraph">
                <wp:posOffset>45720</wp:posOffset>
              </wp:positionV>
              <wp:extent cx="316865" cy="29527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316865"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9F3270" w14:textId="77777777" w:rsidR="00AB6B49" w:rsidRDefault="00AB6B49">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74871" id="_x0000_t202" coordsize="21600,21600" o:spt="202" path="m,l,21600r21600,l21600,xe">
              <v:stroke joinstyle="miter"/>
              <v:path gradientshapeok="t" o:connecttype="rect"/>
            </v:shapetype>
            <v:shape id="Text Box 20" o:spid="_x0000_s1026" type="#_x0000_t202" style="position:absolute;margin-left:452.85pt;margin-top:3.6pt;width:24.9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" filled="f" stroked="f">
              <v:textbox>
                <w:txbxContent>
                  <w:p w14:paraId="129F3270" w14:textId="77777777" w:rsidR="00AB6B49" w:rsidRDefault="00AB6B49">
                    <w:r>
                      <w:fldChar w:fldCharType="begin"/>
                    </w:r>
                    <w:r>
                      <w:instrText xml:space="preserve"> PAGE   \* MERGEFORMAT </w:instrText>
                    </w:r>
                    <w:r>
                      <w:fldChar w:fldCharType="separate"/>
                    </w:r>
                    <w:r>
                      <w:rPr>
                        <w:noProof/>
                      </w:rPr>
                      <w:t>2</w:t>
                    </w:r>
                    <w:r>
                      <w:rPr>
                        <w:noProof/>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F084" w14:textId="77777777" w:rsidR="00AB6B49" w:rsidRDefault="00AB6B49" w:rsidP="00286E96">
    <w:pPr>
      <w:pStyle w:val="Footer"/>
    </w:pPr>
    <w:r>
      <w:rPr>
        <w:noProof/>
        <w:lang w:eastAsia="en-GB"/>
      </w:rPr>
      <w:drawing>
        <wp:anchor distT="0" distB="0" distL="114300" distR="114300" simplePos="0" relativeHeight="251684864" behindDoc="1" locked="0" layoutInCell="1" allowOverlap="1" wp14:anchorId="274C1C23" wp14:editId="2DE02BC1">
          <wp:simplePos x="0" y="0"/>
          <wp:positionH relativeFrom="column">
            <wp:posOffset>-895985</wp:posOffset>
          </wp:positionH>
          <wp:positionV relativeFrom="page">
            <wp:posOffset>9908540</wp:posOffset>
          </wp:positionV>
          <wp:extent cx="7548880" cy="742950"/>
          <wp:effectExtent l="0" t="0" r="0" b="0"/>
          <wp:wrapNone/>
          <wp:docPr id="1" name="Picture 1"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0BFB5811" wp14:editId="446E4C8E">
              <wp:simplePos x="0" y="0"/>
              <wp:positionH relativeFrom="column">
                <wp:posOffset>5724427</wp:posOffset>
              </wp:positionH>
              <wp:positionV relativeFrom="paragraph">
                <wp:posOffset>66675</wp:posOffset>
              </wp:positionV>
              <wp:extent cx="379730" cy="266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7973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90982" w14:textId="77777777" w:rsidR="00AB6B49" w:rsidRPr="000E565A" w:rsidRDefault="00AB6B49" w:rsidP="000E565A">
                          <w:pPr>
                            <w:ind w:right="-79"/>
                            <w:rPr>
                              <w:sz w:val="20"/>
                              <w:szCs w:val="20"/>
                            </w:rPr>
                          </w:pPr>
                          <w:r w:rsidRPr="00527C00">
                            <w:rPr>
                              <w:sz w:val="20"/>
                              <w:szCs w:val="20"/>
                            </w:rPr>
                            <w:fldChar w:fldCharType="begin"/>
                          </w:r>
                          <w:r w:rsidRPr="00527C00">
                            <w:rPr>
                              <w:sz w:val="20"/>
                              <w:szCs w:val="20"/>
                            </w:rPr>
                            <w:instrText xml:space="preserve"> PAGE   \* MERGEFORMAT </w:instrText>
                          </w:r>
                          <w:r w:rsidRPr="00527C00">
                            <w:rPr>
                              <w:sz w:val="20"/>
                              <w:szCs w:val="20"/>
                            </w:rPr>
                            <w:fldChar w:fldCharType="separate"/>
                          </w:r>
                          <w:r>
                            <w:rPr>
                              <w:noProof/>
                              <w:sz w:val="20"/>
                              <w:szCs w:val="20"/>
                            </w:rPr>
                            <w:t>5</w:t>
                          </w:r>
                          <w:r w:rsidRPr="00527C00">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B5811" id="_x0000_t202" coordsize="21600,21600" o:spt="202" path="m,l,21600r21600,l21600,xe">
              <v:stroke joinstyle="miter"/>
              <v:path gradientshapeok="t" o:connecttype="rect"/>
            </v:shapetype>
            <v:shape id="Text Box 7" o:spid="_x0000_s1027" type="#_x0000_t202" style="position:absolute;margin-left:450.75pt;margin-top:5.25pt;width:29.9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jEeAIAAF8FAAAOAAAAZHJzL2Uyb0RvYy54bWysVMFu2zAMvQ/YPwi6r07SrFmD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" filled="f" stroked="f">
              <v:textbox>
                <w:txbxContent>
                  <w:p w14:paraId="4A390982" w14:textId="77777777" w:rsidR="00AB6B49" w:rsidRPr="000E565A" w:rsidRDefault="00AB6B49" w:rsidP="000E565A">
                    <w:pPr>
                      <w:ind w:right="-79"/>
                      <w:rPr>
                        <w:sz w:val="20"/>
                        <w:szCs w:val="20"/>
                      </w:rPr>
                    </w:pPr>
                    <w:r w:rsidRPr="00527C00">
                      <w:rPr>
                        <w:sz w:val="20"/>
                        <w:szCs w:val="20"/>
                      </w:rPr>
                      <w:fldChar w:fldCharType="begin"/>
                    </w:r>
                    <w:r w:rsidRPr="00527C00">
                      <w:rPr>
                        <w:sz w:val="20"/>
                        <w:szCs w:val="20"/>
                      </w:rPr>
                      <w:instrText xml:space="preserve"> PAGE   \* MERGEFORMAT </w:instrText>
                    </w:r>
                    <w:r w:rsidRPr="00527C00">
                      <w:rPr>
                        <w:sz w:val="20"/>
                        <w:szCs w:val="20"/>
                      </w:rPr>
                      <w:fldChar w:fldCharType="separate"/>
                    </w:r>
                    <w:r>
                      <w:rPr>
                        <w:noProof/>
                        <w:sz w:val="20"/>
                        <w:szCs w:val="20"/>
                      </w:rPr>
                      <w:t>5</w:t>
                    </w:r>
                    <w:r w:rsidRPr="00527C00">
                      <w:rPr>
                        <w:noProof/>
                        <w:sz w:val="20"/>
                        <w:szCs w:val="20"/>
                      </w:rPr>
                      <w:fldChar w:fldCharType="end"/>
                    </w:r>
                  </w:p>
                </w:txbxContent>
              </v:textbox>
              <w10:wrap type="squar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67BCF42" wp14:editId="66CAF17D">
              <wp:simplePos x="0" y="0"/>
              <wp:positionH relativeFrom="column">
                <wp:posOffset>-205105</wp:posOffset>
              </wp:positionH>
              <wp:positionV relativeFrom="paragraph">
                <wp:posOffset>79375</wp:posOffset>
              </wp:positionV>
              <wp:extent cx="3381375" cy="2381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CCB09" w14:textId="36117FDB" w:rsidR="00AB6B49" w:rsidRPr="000E565A" w:rsidRDefault="00AB6B49" w:rsidP="000E565A">
                          <w:pPr>
                            <w:ind w:right="-79"/>
                            <w:rPr>
                              <w:sz w:val="20"/>
                              <w:szCs w:val="20"/>
                            </w:rPr>
                          </w:pPr>
                          <w:r>
                            <w:rPr>
                              <w:sz w:val="20"/>
                              <w:szCs w:val="20"/>
                            </w:rPr>
                            <w:t>Health and Safety Policy v 5.1 -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CF42" id="Text Box 8" o:spid="_x0000_s1028" type="#_x0000_t202" style="position:absolute;margin-left:-16.15pt;margin-top:6.25pt;width:266.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" filled="f" stroked="f">
              <v:textbox>
                <w:txbxContent>
                  <w:p w14:paraId="5ABCCB09" w14:textId="36117FDB" w:rsidR="00AB6B49" w:rsidRPr="000E565A" w:rsidRDefault="00AB6B49" w:rsidP="000E565A">
                    <w:pPr>
                      <w:ind w:right="-79"/>
                      <w:rPr>
                        <w:sz w:val="20"/>
                        <w:szCs w:val="20"/>
                      </w:rPr>
                    </w:pPr>
                    <w:r>
                      <w:rPr>
                        <w:sz w:val="20"/>
                        <w:szCs w:val="20"/>
                      </w:rPr>
                      <w:t>Health and Safety Policy v 5.1 - May 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583A" w14:textId="77777777" w:rsidR="008D0690" w:rsidRDefault="008D0690" w:rsidP="00740B4B">
      <w:r>
        <w:separator/>
      </w:r>
    </w:p>
  </w:footnote>
  <w:footnote w:type="continuationSeparator" w:id="0">
    <w:p w14:paraId="3AE8221F" w14:textId="77777777" w:rsidR="008D0690" w:rsidRDefault="008D0690" w:rsidP="007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5C7C"/>
    <w:multiLevelType w:val="hybridMultilevel"/>
    <w:tmpl w:val="95E4D7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1740734"/>
    <w:multiLevelType w:val="multilevel"/>
    <w:tmpl w:val="6AA0D444"/>
    <w:lvl w:ilvl="0">
      <w:start w:val="1"/>
      <w:numFmt w:val="decimal"/>
      <w:pStyle w:val="Heading2"/>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none"/>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F45B46"/>
    <w:multiLevelType w:val="hybridMultilevel"/>
    <w:tmpl w:val="A97EBC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29A6F6E"/>
    <w:multiLevelType w:val="hybridMultilevel"/>
    <w:tmpl w:val="816693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79F5A39"/>
    <w:multiLevelType w:val="hybridMultilevel"/>
    <w:tmpl w:val="2FDEA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612395A"/>
    <w:multiLevelType w:val="hybridMultilevel"/>
    <w:tmpl w:val="FF3AE378"/>
    <w:lvl w:ilvl="0" w:tplc="08090001">
      <w:start w:val="1"/>
      <w:numFmt w:val="bullet"/>
      <w:lvlText w:val=""/>
      <w:lvlJc w:val="left"/>
      <w:pPr>
        <w:ind w:left="1035" w:hanging="6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505CD"/>
    <w:multiLevelType w:val="hybridMultilevel"/>
    <w:tmpl w:val="F8D83DA6"/>
    <w:lvl w:ilvl="0" w:tplc="8DC065CA">
      <w:start w:val="1"/>
      <w:numFmt w:val="bullet"/>
      <w:pStyle w:val="Bulletinden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72355FE"/>
    <w:multiLevelType w:val="hybridMultilevel"/>
    <w:tmpl w:val="8ABA6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0"/>
  </w:num>
  <w:num w:numId="7">
    <w:abstractNumId w:val="6"/>
  </w:num>
  <w:num w:numId="8">
    <w:abstractNumId w:val="5"/>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6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1"/>
    <w:rsid w:val="000017BD"/>
    <w:rsid w:val="0001544A"/>
    <w:rsid w:val="00015676"/>
    <w:rsid w:val="000250E8"/>
    <w:rsid w:val="00031CDB"/>
    <w:rsid w:val="00047E65"/>
    <w:rsid w:val="00050526"/>
    <w:rsid w:val="00051EF0"/>
    <w:rsid w:val="000529BB"/>
    <w:rsid w:val="00062E4B"/>
    <w:rsid w:val="00064CEF"/>
    <w:rsid w:val="000769A4"/>
    <w:rsid w:val="00080658"/>
    <w:rsid w:val="000A053C"/>
    <w:rsid w:val="000A3C07"/>
    <w:rsid w:val="000A61EF"/>
    <w:rsid w:val="000C1BAD"/>
    <w:rsid w:val="000D35BB"/>
    <w:rsid w:val="000E2F38"/>
    <w:rsid w:val="000E565A"/>
    <w:rsid w:val="000F49FF"/>
    <w:rsid w:val="000F4EC3"/>
    <w:rsid w:val="000F77C3"/>
    <w:rsid w:val="00102910"/>
    <w:rsid w:val="001037D7"/>
    <w:rsid w:val="0011092F"/>
    <w:rsid w:val="00111191"/>
    <w:rsid w:val="00112C8C"/>
    <w:rsid w:val="001151A2"/>
    <w:rsid w:val="0012375C"/>
    <w:rsid w:val="00125312"/>
    <w:rsid w:val="00125FEA"/>
    <w:rsid w:val="001418F2"/>
    <w:rsid w:val="00143433"/>
    <w:rsid w:val="00144437"/>
    <w:rsid w:val="00145468"/>
    <w:rsid w:val="001463E5"/>
    <w:rsid w:val="001545AA"/>
    <w:rsid w:val="0016527D"/>
    <w:rsid w:val="0017366A"/>
    <w:rsid w:val="00181EFC"/>
    <w:rsid w:val="0018268C"/>
    <w:rsid w:val="00186F67"/>
    <w:rsid w:val="001933F4"/>
    <w:rsid w:val="001A01E2"/>
    <w:rsid w:val="001A71B8"/>
    <w:rsid w:val="001A735D"/>
    <w:rsid w:val="001B58B7"/>
    <w:rsid w:val="001C0AB0"/>
    <w:rsid w:val="001C1B20"/>
    <w:rsid w:val="001E5654"/>
    <w:rsid w:val="00211184"/>
    <w:rsid w:val="002124C6"/>
    <w:rsid w:val="00212516"/>
    <w:rsid w:val="00214A74"/>
    <w:rsid w:val="00216C8D"/>
    <w:rsid w:val="002239B8"/>
    <w:rsid w:val="00223F91"/>
    <w:rsid w:val="00224AF2"/>
    <w:rsid w:val="0022537C"/>
    <w:rsid w:val="00254113"/>
    <w:rsid w:val="00257327"/>
    <w:rsid w:val="00262CE5"/>
    <w:rsid w:val="0027114D"/>
    <w:rsid w:val="002719B4"/>
    <w:rsid w:val="00286E96"/>
    <w:rsid w:val="00294C01"/>
    <w:rsid w:val="00296079"/>
    <w:rsid w:val="002B456D"/>
    <w:rsid w:val="002B6588"/>
    <w:rsid w:val="002B6601"/>
    <w:rsid w:val="002D1DEB"/>
    <w:rsid w:val="002D5989"/>
    <w:rsid w:val="002E23C9"/>
    <w:rsid w:val="002F24A6"/>
    <w:rsid w:val="00301396"/>
    <w:rsid w:val="00302BB7"/>
    <w:rsid w:val="00303A7A"/>
    <w:rsid w:val="00303FE8"/>
    <w:rsid w:val="003106FD"/>
    <w:rsid w:val="00312917"/>
    <w:rsid w:val="0032796A"/>
    <w:rsid w:val="00327ADF"/>
    <w:rsid w:val="00327F2C"/>
    <w:rsid w:val="0033329C"/>
    <w:rsid w:val="003353AF"/>
    <w:rsid w:val="00341B27"/>
    <w:rsid w:val="003503BD"/>
    <w:rsid w:val="003507D9"/>
    <w:rsid w:val="00361041"/>
    <w:rsid w:val="00367786"/>
    <w:rsid w:val="00371794"/>
    <w:rsid w:val="0038786F"/>
    <w:rsid w:val="003972B6"/>
    <w:rsid w:val="003A4F5B"/>
    <w:rsid w:val="003B55AF"/>
    <w:rsid w:val="003B6094"/>
    <w:rsid w:val="003B6301"/>
    <w:rsid w:val="003C0C82"/>
    <w:rsid w:val="003C5B68"/>
    <w:rsid w:val="003D7FFD"/>
    <w:rsid w:val="003E5D6F"/>
    <w:rsid w:val="003F0576"/>
    <w:rsid w:val="003F15E8"/>
    <w:rsid w:val="003F328A"/>
    <w:rsid w:val="003F6580"/>
    <w:rsid w:val="003F6BB3"/>
    <w:rsid w:val="003F7832"/>
    <w:rsid w:val="0040147B"/>
    <w:rsid w:val="00404020"/>
    <w:rsid w:val="00410DAF"/>
    <w:rsid w:val="00411DBB"/>
    <w:rsid w:val="004222F7"/>
    <w:rsid w:val="00426111"/>
    <w:rsid w:val="00426A76"/>
    <w:rsid w:val="00430063"/>
    <w:rsid w:val="004308AE"/>
    <w:rsid w:val="0043303D"/>
    <w:rsid w:val="00434A83"/>
    <w:rsid w:val="0044071B"/>
    <w:rsid w:val="0044165B"/>
    <w:rsid w:val="00442F4F"/>
    <w:rsid w:val="004749E9"/>
    <w:rsid w:val="0047517C"/>
    <w:rsid w:val="00482740"/>
    <w:rsid w:val="00484365"/>
    <w:rsid w:val="004877B8"/>
    <w:rsid w:val="00492CA7"/>
    <w:rsid w:val="00493EE9"/>
    <w:rsid w:val="004A15A4"/>
    <w:rsid w:val="004B2713"/>
    <w:rsid w:val="004C12E5"/>
    <w:rsid w:val="004D7BC0"/>
    <w:rsid w:val="004F4371"/>
    <w:rsid w:val="004F4F57"/>
    <w:rsid w:val="00504F77"/>
    <w:rsid w:val="00516A5E"/>
    <w:rsid w:val="00521361"/>
    <w:rsid w:val="00525208"/>
    <w:rsid w:val="00527C00"/>
    <w:rsid w:val="0053599E"/>
    <w:rsid w:val="00541B39"/>
    <w:rsid w:val="00556940"/>
    <w:rsid w:val="00557475"/>
    <w:rsid w:val="00562854"/>
    <w:rsid w:val="005705D3"/>
    <w:rsid w:val="00570E73"/>
    <w:rsid w:val="005B6369"/>
    <w:rsid w:val="005B6A65"/>
    <w:rsid w:val="005B7EC9"/>
    <w:rsid w:val="005D06E7"/>
    <w:rsid w:val="005E17ED"/>
    <w:rsid w:val="00602891"/>
    <w:rsid w:val="0060480E"/>
    <w:rsid w:val="0060715C"/>
    <w:rsid w:val="006141ED"/>
    <w:rsid w:val="00627B2E"/>
    <w:rsid w:val="0063742A"/>
    <w:rsid w:val="006429A0"/>
    <w:rsid w:val="006434BA"/>
    <w:rsid w:val="00645950"/>
    <w:rsid w:val="00647B6C"/>
    <w:rsid w:val="006519E3"/>
    <w:rsid w:val="00656B13"/>
    <w:rsid w:val="00684DC3"/>
    <w:rsid w:val="0069424B"/>
    <w:rsid w:val="006A1F0C"/>
    <w:rsid w:val="006B24B5"/>
    <w:rsid w:val="006C0D09"/>
    <w:rsid w:val="006C4CB6"/>
    <w:rsid w:val="006C6457"/>
    <w:rsid w:val="006C6FE3"/>
    <w:rsid w:val="006D0EC3"/>
    <w:rsid w:val="006D62BA"/>
    <w:rsid w:val="006E2900"/>
    <w:rsid w:val="006E628B"/>
    <w:rsid w:val="006F24E5"/>
    <w:rsid w:val="006F4C3C"/>
    <w:rsid w:val="00707A25"/>
    <w:rsid w:val="00717D0C"/>
    <w:rsid w:val="0072128D"/>
    <w:rsid w:val="00722072"/>
    <w:rsid w:val="00724E74"/>
    <w:rsid w:val="00727092"/>
    <w:rsid w:val="0072731C"/>
    <w:rsid w:val="00735014"/>
    <w:rsid w:val="00740B4B"/>
    <w:rsid w:val="007434F8"/>
    <w:rsid w:val="007436EB"/>
    <w:rsid w:val="00745434"/>
    <w:rsid w:val="007513E5"/>
    <w:rsid w:val="0076491C"/>
    <w:rsid w:val="007663A0"/>
    <w:rsid w:val="00771386"/>
    <w:rsid w:val="00771B90"/>
    <w:rsid w:val="007743D8"/>
    <w:rsid w:val="00783697"/>
    <w:rsid w:val="0078426B"/>
    <w:rsid w:val="00793A70"/>
    <w:rsid w:val="00794757"/>
    <w:rsid w:val="007A03D2"/>
    <w:rsid w:val="007A113B"/>
    <w:rsid w:val="007A246B"/>
    <w:rsid w:val="007A4A34"/>
    <w:rsid w:val="007A6ACD"/>
    <w:rsid w:val="007B18B9"/>
    <w:rsid w:val="007B7EBB"/>
    <w:rsid w:val="007D5E11"/>
    <w:rsid w:val="007D5F72"/>
    <w:rsid w:val="007D625A"/>
    <w:rsid w:val="007D77D5"/>
    <w:rsid w:val="007E016F"/>
    <w:rsid w:val="007F783B"/>
    <w:rsid w:val="00800F0C"/>
    <w:rsid w:val="0080789B"/>
    <w:rsid w:val="0082146E"/>
    <w:rsid w:val="00826032"/>
    <w:rsid w:val="00844155"/>
    <w:rsid w:val="0085322D"/>
    <w:rsid w:val="00862082"/>
    <w:rsid w:val="008738F2"/>
    <w:rsid w:val="00873906"/>
    <w:rsid w:val="00881359"/>
    <w:rsid w:val="00881E8A"/>
    <w:rsid w:val="00897933"/>
    <w:rsid w:val="008A7895"/>
    <w:rsid w:val="008B3045"/>
    <w:rsid w:val="008B3530"/>
    <w:rsid w:val="008D0690"/>
    <w:rsid w:val="008D79F0"/>
    <w:rsid w:val="008E315C"/>
    <w:rsid w:val="008E4A56"/>
    <w:rsid w:val="00906B54"/>
    <w:rsid w:val="00912649"/>
    <w:rsid w:val="00912B4C"/>
    <w:rsid w:val="009144F6"/>
    <w:rsid w:val="009149DC"/>
    <w:rsid w:val="00915755"/>
    <w:rsid w:val="00921AA2"/>
    <w:rsid w:val="00936396"/>
    <w:rsid w:val="009545B5"/>
    <w:rsid w:val="00955774"/>
    <w:rsid w:val="0096090A"/>
    <w:rsid w:val="009668E2"/>
    <w:rsid w:val="009707C8"/>
    <w:rsid w:val="00975F28"/>
    <w:rsid w:val="00976267"/>
    <w:rsid w:val="009820A0"/>
    <w:rsid w:val="00983F89"/>
    <w:rsid w:val="009A296E"/>
    <w:rsid w:val="009C10C0"/>
    <w:rsid w:val="009C796E"/>
    <w:rsid w:val="009C7E48"/>
    <w:rsid w:val="009D046A"/>
    <w:rsid w:val="009E48EE"/>
    <w:rsid w:val="009F4E0C"/>
    <w:rsid w:val="00A0347A"/>
    <w:rsid w:val="00A2428E"/>
    <w:rsid w:val="00A25090"/>
    <w:rsid w:val="00A263FA"/>
    <w:rsid w:val="00A34B6A"/>
    <w:rsid w:val="00A375DE"/>
    <w:rsid w:val="00A430E9"/>
    <w:rsid w:val="00A57EE2"/>
    <w:rsid w:val="00A66129"/>
    <w:rsid w:val="00A70E71"/>
    <w:rsid w:val="00A739CA"/>
    <w:rsid w:val="00A84122"/>
    <w:rsid w:val="00A96C2A"/>
    <w:rsid w:val="00AA4925"/>
    <w:rsid w:val="00AA6364"/>
    <w:rsid w:val="00AB6B49"/>
    <w:rsid w:val="00AD35F0"/>
    <w:rsid w:val="00AE5E6B"/>
    <w:rsid w:val="00B008E5"/>
    <w:rsid w:val="00B20B87"/>
    <w:rsid w:val="00B26C3F"/>
    <w:rsid w:val="00B31801"/>
    <w:rsid w:val="00B33E54"/>
    <w:rsid w:val="00B3539E"/>
    <w:rsid w:val="00B46806"/>
    <w:rsid w:val="00B74783"/>
    <w:rsid w:val="00B8682A"/>
    <w:rsid w:val="00B9454B"/>
    <w:rsid w:val="00B96974"/>
    <w:rsid w:val="00BA01DA"/>
    <w:rsid w:val="00BA6794"/>
    <w:rsid w:val="00BB182A"/>
    <w:rsid w:val="00BD1939"/>
    <w:rsid w:val="00BD31A7"/>
    <w:rsid w:val="00BD4843"/>
    <w:rsid w:val="00BD5B6F"/>
    <w:rsid w:val="00BE3405"/>
    <w:rsid w:val="00BE7459"/>
    <w:rsid w:val="00BF3A10"/>
    <w:rsid w:val="00BF4F20"/>
    <w:rsid w:val="00BF564B"/>
    <w:rsid w:val="00C045ED"/>
    <w:rsid w:val="00C05B7C"/>
    <w:rsid w:val="00C14417"/>
    <w:rsid w:val="00C1537F"/>
    <w:rsid w:val="00C15773"/>
    <w:rsid w:val="00C15FD7"/>
    <w:rsid w:val="00C326D8"/>
    <w:rsid w:val="00C3293A"/>
    <w:rsid w:val="00C335E5"/>
    <w:rsid w:val="00C36E8C"/>
    <w:rsid w:val="00C379C7"/>
    <w:rsid w:val="00C47D93"/>
    <w:rsid w:val="00C626E6"/>
    <w:rsid w:val="00C85037"/>
    <w:rsid w:val="00C85582"/>
    <w:rsid w:val="00CB6BF9"/>
    <w:rsid w:val="00CC1844"/>
    <w:rsid w:val="00CC51D0"/>
    <w:rsid w:val="00CC6ECC"/>
    <w:rsid w:val="00CD347B"/>
    <w:rsid w:val="00CE1AB3"/>
    <w:rsid w:val="00CF3802"/>
    <w:rsid w:val="00CF50FC"/>
    <w:rsid w:val="00CF7445"/>
    <w:rsid w:val="00D053EB"/>
    <w:rsid w:val="00D074AD"/>
    <w:rsid w:val="00D13879"/>
    <w:rsid w:val="00D32E73"/>
    <w:rsid w:val="00D64B66"/>
    <w:rsid w:val="00D67AE1"/>
    <w:rsid w:val="00D73788"/>
    <w:rsid w:val="00D778B2"/>
    <w:rsid w:val="00D90A41"/>
    <w:rsid w:val="00D91D54"/>
    <w:rsid w:val="00D9328F"/>
    <w:rsid w:val="00D94401"/>
    <w:rsid w:val="00DC1213"/>
    <w:rsid w:val="00DC617C"/>
    <w:rsid w:val="00DC64D2"/>
    <w:rsid w:val="00DD0756"/>
    <w:rsid w:val="00DD3517"/>
    <w:rsid w:val="00DE2B8B"/>
    <w:rsid w:val="00DE77D5"/>
    <w:rsid w:val="00E071AA"/>
    <w:rsid w:val="00E115F9"/>
    <w:rsid w:val="00E356D4"/>
    <w:rsid w:val="00E740F1"/>
    <w:rsid w:val="00E7449B"/>
    <w:rsid w:val="00E9663C"/>
    <w:rsid w:val="00EA19C7"/>
    <w:rsid w:val="00EA6916"/>
    <w:rsid w:val="00EB0AF3"/>
    <w:rsid w:val="00EB23A5"/>
    <w:rsid w:val="00EC57D7"/>
    <w:rsid w:val="00ED5A2D"/>
    <w:rsid w:val="00EE13D2"/>
    <w:rsid w:val="00EF14EA"/>
    <w:rsid w:val="00F20828"/>
    <w:rsid w:val="00F34304"/>
    <w:rsid w:val="00F51B14"/>
    <w:rsid w:val="00F7499F"/>
    <w:rsid w:val="00F87D28"/>
    <w:rsid w:val="00F91355"/>
    <w:rsid w:val="00F96C7E"/>
    <w:rsid w:val="00FA64ED"/>
    <w:rsid w:val="00FB077E"/>
    <w:rsid w:val="00FB6943"/>
    <w:rsid w:val="00FC5BAE"/>
    <w:rsid w:val="00FD0B9A"/>
    <w:rsid w:val="00FD4150"/>
    <w:rsid w:val="00FF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8B9DB"/>
  <w15:docId w15:val="{2AB817BA-638F-4E61-AE57-5D64E154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3C"/>
    <w:rPr>
      <w:rFonts w:ascii="Montserrat" w:hAnsi="Montserrat"/>
      <w:sz w:val="22"/>
      <w:lang w:val="en-GB"/>
    </w:rPr>
  </w:style>
  <w:style w:type="paragraph" w:styleId="Heading1">
    <w:name w:val="heading 1"/>
    <w:basedOn w:val="Normal"/>
    <w:next w:val="Normal"/>
    <w:link w:val="Heading1Char"/>
    <w:qFormat/>
    <w:rsid w:val="00527C00"/>
    <w:pPr>
      <w:keepNext/>
      <w:pageBreakBefore/>
      <w:spacing w:after="480"/>
      <w:jc w:val="center"/>
      <w:outlineLvl w:val="0"/>
    </w:pPr>
    <w:rPr>
      <w:rFonts w:eastAsia="Times New Roman" w:cs="Times New Roman"/>
      <w:b/>
      <w:bCs/>
      <w:kern w:val="32"/>
      <w:sz w:val="32"/>
      <w:szCs w:val="32"/>
      <w:lang w:eastAsia="en-GB"/>
    </w:rPr>
  </w:style>
  <w:style w:type="paragraph" w:styleId="Heading2">
    <w:name w:val="heading 2"/>
    <w:basedOn w:val="Normal"/>
    <w:next w:val="NormalIndent"/>
    <w:link w:val="Heading2Char"/>
    <w:qFormat/>
    <w:rsid w:val="0018268C"/>
    <w:pPr>
      <w:keepNext/>
      <w:numPr>
        <w:numId w:val="1"/>
      </w:numPr>
      <w:kinsoku w:val="0"/>
      <w:spacing w:before="360" w:after="360"/>
      <w:outlineLvl w:val="1"/>
    </w:pPr>
    <w:rPr>
      <w:b/>
      <w:sz w:val="28"/>
      <w:szCs w:val="28"/>
      <w:lang w:eastAsia="en-GB"/>
    </w:rPr>
  </w:style>
  <w:style w:type="paragraph" w:styleId="Heading3">
    <w:name w:val="heading 3"/>
    <w:basedOn w:val="Subtitle"/>
    <w:next w:val="Normal"/>
    <w:link w:val="Heading3Char"/>
    <w:uiPriority w:val="9"/>
    <w:unhideWhenUsed/>
    <w:qFormat/>
    <w:rsid w:val="00745434"/>
    <w:pPr>
      <w:spacing w:after="120" w:line="240" w:lineRule="auto"/>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4B"/>
    <w:pPr>
      <w:tabs>
        <w:tab w:val="center" w:pos="4320"/>
        <w:tab w:val="right" w:pos="8640"/>
      </w:tabs>
    </w:pPr>
  </w:style>
  <w:style w:type="character" w:customStyle="1" w:styleId="HeaderChar">
    <w:name w:val="Header Char"/>
    <w:basedOn w:val="DefaultParagraphFont"/>
    <w:link w:val="Header"/>
    <w:uiPriority w:val="99"/>
    <w:rsid w:val="00740B4B"/>
  </w:style>
  <w:style w:type="paragraph" w:styleId="Footer">
    <w:name w:val="footer"/>
    <w:basedOn w:val="Normal"/>
    <w:link w:val="FooterChar"/>
    <w:uiPriority w:val="99"/>
    <w:unhideWhenUsed/>
    <w:rsid w:val="00286E96"/>
  </w:style>
  <w:style w:type="character" w:customStyle="1" w:styleId="FooterChar">
    <w:name w:val="Footer Char"/>
    <w:basedOn w:val="DefaultParagraphFont"/>
    <w:link w:val="Footer"/>
    <w:uiPriority w:val="99"/>
    <w:rsid w:val="00286E96"/>
    <w:rPr>
      <w:rFonts w:ascii="Montserrat" w:hAnsi="Montserrat"/>
      <w:sz w:val="22"/>
      <w:lang w:val="en-GB"/>
    </w:rPr>
  </w:style>
  <w:style w:type="paragraph" w:styleId="BalloonText">
    <w:name w:val="Balloon Text"/>
    <w:basedOn w:val="Normal"/>
    <w:link w:val="BalloonTextChar"/>
    <w:uiPriority w:val="99"/>
    <w:semiHidden/>
    <w:unhideWhenUsed/>
    <w:rsid w:val="00740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B4B"/>
    <w:rPr>
      <w:rFonts w:ascii="Lucida Grande" w:hAnsi="Lucida Grande"/>
      <w:sz w:val="18"/>
      <w:szCs w:val="18"/>
    </w:rPr>
  </w:style>
  <w:style w:type="table" w:styleId="TableGrid">
    <w:name w:val="Table Grid"/>
    <w:basedOn w:val="TableNormal"/>
    <w:uiPriority w:val="39"/>
    <w:rsid w:val="004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07C8"/>
    <w:rPr>
      <w:color w:val="0000FF"/>
      <w:u w:val="single"/>
    </w:rPr>
  </w:style>
  <w:style w:type="character" w:styleId="FollowedHyperlink">
    <w:name w:val="FollowedHyperlink"/>
    <w:basedOn w:val="DefaultParagraphFont"/>
    <w:uiPriority w:val="99"/>
    <w:semiHidden/>
    <w:unhideWhenUsed/>
    <w:rsid w:val="009707C8"/>
    <w:rPr>
      <w:color w:val="800080" w:themeColor="followedHyperlink"/>
      <w:u w:val="single"/>
    </w:rPr>
  </w:style>
  <w:style w:type="paragraph" w:styleId="NoSpacing">
    <w:name w:val="No Spacing"/>
    <w:uiPriority w:val="1"/>
    <w:qFormat/>
    <w:rsid w:val="00434A83"/>
  </w:style>
  <w:style w:type="paragraph" w:styleId="ListParagraph">
    <w:name w:val="List Paragraph"/>
    <w:basedOn w:val="Normal"/>
    <w:uiPriority w:val="34"/>
    <w:qFormat/>
    <w:rsid w:val="00434A83"/>
    <w:pPr>
      <w:ind w:left="720"/>
      <w:contextualSpacing/>
    </w:pPr>
  </w:style>
  <w:style w:type="character" w:customStyle="1" w:styleId="Heading1Char">
    <w:name w:val="Heading 1 Char"/>
    <w:basedOn w:val="DefaultParagraphFont"/>
    <w:link w:val="Heading1"/>
    <w:rsid w:val="00527C00"/>
    <w:rPr>
      <w:rFonts w:ascii="Montserrat" w:eastAsia="Times New Roman" w:hAnsi="Montserrat" w:cs="Times New Roman"/>
      <w:b/>
      <w:bCs/>
      <w:kern w:val="32"/>
      <w:sz w:val="32"/>
      <w:szCs w:val="32"/>
      <w:lang w:val="en-GB" w:eastAsia="en-GB"/>
    </w:rPr>
  </w:style>
  <w:style w:type="character" w:styleId="PageNumber">
    <w:name w:val="page number"/>
    <w:basedOn w:val="DefaultParagraphFont"/>
    <w:rsid w:val="005B6369"/>
    <w:rPr>
      <w:rFonts w:cs="Times New Roman"/>
    </w:rPr>
  </w:style>
  <w:style w:type="paragraph" w:customStyle="1" w:styleId="yiv2132239635msonormal">
    <w:name w:val="yiv2132239635msonormal"/>
    <w:basedOn w:val="Normal"/>
    <w:rsid w:val="005B6369"/>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5B6369"/>
    <w:pPr>
      <w:autoSpaceDE w:val="0"/>
      <w:autoSpaceDN w:val="0"/>
      <w:adjustRightInd w:val="0"/>
    </w:pPr>
    <w:rPr>
      <w:rFonts w:ascii="Arial" w:eastAsia="Times New Roman" w:hAnsi="Arial" w:cs="Arial"/>
      <w:color w:val="000000"/>
    </w:rPr>
  </w:style>
  <w:style w:type="character" w:customStyle="1" w:styleId="Heading2Char">
    <w:name w:val="Heading 2 Char"/>
    <w:basedOn w:val="DefaultParagraphFont"/>
    <w:link w:val="Heading2"/>
    <w:rsid w:val="0018268C"/>
    <w:rPr>
      <w:rFonts w:ascii="Montserrat" w:hAnsi="Montserrat"/>
      <w:b/>
      <w:sz w:val="28"/>
      <w:szCs w:val="28"/>
      <w:lang w:val="en-GB" w:eastAsia="en-GB"/>
    </w:rPr>
  </w:style>
  <w:style w:type="paragraph" w:styleId="NormalIndent">
    <w:name w:val="Normal Indent"/>
    <w:basedOn w:val="Normal"/>
    <w:link w:val="NormalIndentChar"/>
    <w:unhideWhenUsed/>
    <w:rsid w:val="009668E2"/>
    <w:pPr>
      <w:spacing w:before="240" w:after="120"/>
      <w:ind w:left="567"/>
      <w:jc w:val="both"/>
    </w:pPr>
  </w:style>
  <w:style w:type="character" w:customStyle="1" w:styleId="NormalIndentChar">
    <w:name w:val="Normal Indent Char"/>
    <w:link w:val="NormalIndent"/>
    <w:rsid w:val="009668E2"/>
    <w:rPr>
      <w:rFonts w:ascii="Montserrat" w:hAnsi="Montserrat"/>
      <w:sz w:val="22"/>
      <w:lang w:val="en-GB"/>
    </w:rPr>
  </w:style>
  <w:style w:type="paragraph" w:customStyle="1" w:styleId="Bulletindent">
    <w:name w:val="Bullet indent"/>
    <w:basedOn w:val="Normal"/>
    <w:qFormat/>
    <w:rsid w:val="00E7449B"/>
    <w:pPr>
      <w:numPr>
        <w:numId w:val="7"/>
      </w:numPr>
      <w:autoSpaceDE w:val="0"/>
      <w:autoSpaceDN w:val="0"/>
      <w:adjustRightInd w:val="0"/>
      <w:spacing w:before="120" w:after="120"/>
    </w:pPr>
    <w:rPr>
      <w:rFonts w:ascii="Montserrat Light" w:eastAsia="Times New Roman" w:hAnsi="Montserrat Light" w:cs="Arial"/>
      <w:lang w:eastAsia="en-GB"/>
    </w:rPr>
  </w:style>
  <w:style w:type="paragraph" w:styleId="TOC2">
    <w:name w:val="toc 2"/>
    <w:basedOn w:val="Normal"/>
    <w:next w:val="Normal"/>
    <w:autoRedefine/>
    <w:uiPriority w:val="39"/>
    <w:unhideWhenUsed/>
    <w:rsid w:val="00A375DE"/>
    <w:pPr>
      <w:tabs>
        <w:tab w:val="left" w:pos="880"/>
        <w:tab w:val="right" w:leader="dot" w:pos="9054"/>
      </w:tabs>
      <w:spacing w:after="120"/>
      <w:ind w:left="284"/>
    </w:pPr>
    <w:rPr>
      <w:noProof/>
    </w:rPr>
  </w:style>
  <w:style w:type="paragraph" w:styleId="TOC1">
    <w:name w:val="toc 1"/>
    <w:basedOn w:val="Normal"/>
    <w:next w:val="Normal"/>
    <w:autoRedefine/>
    <w:uiPriority w:val="39"/>
    <w:unhideWhenUsed/>
    <w:rsid w:val="00A375DE"/>
    <w:pPr>
      <w:keepNext/>
      <w:tabs>
        <w:tab w:val="right" w:leader="dot" w:pos="9054"/>
      </w:tabs>
      <w:spacing w:after="240"/>
    </w:pPr>
    <w:rPr>
      <w:noProof/>
      <w:sz w:val="24"/>
    </w:rPr>
  </w:style>
  <w:style w:type="paragraph" w:styleId="BodyText2">
    <w:name w:val="Body Text 2"/>
    <w:basedOn w:val="Normal"/>
    <w:link w:val="BodyText2Char"/>
    <w:uiPriority w:val="99"/>
    <w:unhideWhenUsed/>
    <w:rsid w:val="003E5D6F"/>
    <w:pPr>
      <w:spacing w:after="120" w:line="480" w:lineRule="auto"/>
    </w:pPr>
  </w:style>
  <w:style w:type="paragraph" w:styleId="BodyText">
    <w:name w:val="Body Text"/>
    <w:basedOn w:val="Normal"/>
    <w:link w:val="BodyTextChar"/>
    <w:uiPriority w:val="99"/>
    <w:unhideWhenUsed/>
    <w:rsid w:val="009668E2"/>
    <w:pPr>
      <w:spacing w:after="240" w:line="264" w:lineRule="auto"/>
      <w:jc w:val="both"/>
    </w:pPr>
  </w:style>
  <w:style w:type="character" w:customStyle="1" w:styleId="BodyTextChar">
    <w:name w:val="Body Text Char"/>
    <w:basedOn w:val="DefaultParagraphFont"/>
    <w:link w:val="BodyText"/>
    <w:uiPriority w:val="99"/>
    <w:rsid w:val="009668E2"/>
    <w:rPr>
      <w:rFonts w:ascii="Montserrat" w:hAnsi="Montserrat"/>
      <w:sz w:val="22"/>
      <w:lang w:val="en-GB"/>
    </w:rPr>
  </w:style>
  <w:style w:type="character" w:customStyle="1" w:styleId="BodyText2Char">
    <w:name w:val="Body Text 2 Char"/>
    <w:basedOn w:val="DefaultParagraphFont"/>
    <w:link w:val="BodyText2"/>
    <w:uiPriority w:val="99"/>
    <w:rsid w:val="003E5D6F"/>
    <w:rPr>
      <w:rFonts w:ascii="Montserrat" w:hAnsi="Montserrat"/>
      <w:sz w:val="22"/>
      <w:lang w:val="en-GB"/>
    </w:rPr>
  </w:style>
  <w:style w:type="paragraph" w:styleId="Subtitle">
    <w:name w:val="Subtitle"/>
    <w:basedOn w:val="Normal"/>
    <w:link w:val="SubtitleChar"/>
    <w:qFormat/>
    <w:rsid w:val="00A375DE"/>
    <w:pPr>
      <w:spacing w:before="240" w:after="240" w:line="312" w:lineRule="auto"/>
      <w:contextualSpacing/>
    </w:pPr>
    <w:rPr>
      <w:rFonts w:eastAsia="Times New Roman" w:cs="Arial"/>
      <w:b/>
      <w:bCs/>
      <w:color w:val="111111"/>
      <w:lang w:eastAsia="en-GB"/>
    </w:rPr>
  </w:style>
  <w:style w:type="character" w:customStyle="1" w:styleId="SubtitleChar">
    <w:name w:val="Subtitle Char"/>
    <w:basedOn w:val="DefaultParagraphFont"/>
    <w:link w:val="Subtitle"/>
    <w:rsid w:val="00A375DE"/>
    <w:rPr>
      <w:rFonts w:ascii="Montserrat" w:eastAsia="Times New Roman" w:hAnsi="Montserrat" w:cs="Arial"/>
      <w:b/>
      <w:bCs/>
      <w:color w:val="111111"/>
      <w:sz w:val="22"/>
      <w:lang w:val="en-GB" w:eastAsia="en-GB"/>
    </w:rPr>
  </w:style>
  <w:style w:type="paragraph" w:customStyle="1" w:styleId="Tableheader">
    <w:name w:val="Table header"/>
    <w:basedOn w:val="Normal"/>
    <w:rsid w:val="001037D7"/>
    <w:pPr>
      <w:widowControl w:val="0"/>
      <w:tabs>
        <w:tab w:val="left" w:pos="-1016"/>
        <w:tab w:val="left" w:pos="-448"/>
      </w:tabs>
      <w:jc w:val="center"/>
    </w:pPr>
    <w:rPr>
      <w:rFonts w:eastAsia="Times New Roman" w:cs="Arial"/>
      <w:b/>
      <w:lang w:eastAsia="en-GB"/>
    </w:rPr>
  </w:style>
  <w:style w:type="paragraph" w:customStyle="1" w:styleId="Tabletext1">
    <w:name w:val="Table text 1"/>
    <w:basedOn w:val="Normal"/>
    <w:next w:val="Normal"/>
    <w:link w:val="Tabletext1Char"/>
    <w:rsid w:val="00C36E8C"/>
    <w:pPr>
      <w:widowControl w:val="0"/>
      <w:kinsoku w:val="0"/>
      <w:spacing w:before="60" w:after="60"/>
    </w:pPr>
    <w:rPr>
      <w:rFonts w:ascii="Montserrat Light" w:eastAsia="Times New Roman" w:hAnsi="Montserrat Light" w:cs="Times New Roman"/>
      <w:sz w:val="20"/>
      <w:lang w:val="en-US" w:eastAsia="en-GB"/>
    </w:rPr>
  </w:style>
  <w:style w:type="character" w:customStyle="1" w:styleId="Tabletext1Char">
    <w:name w:val="Table text 1 Char"/>
    <w:link w:val="Tabletext1"/>
    <w:rsid w:val="00C36E8C"/>
    <w:rPr>
      <w:rFonts w:ascii="Montserrat Light" w:eastAsia="Times New Roman" w:hAnsi="Montserrat Light" w:cs="Times New Roman"/>
      <w:sz w:val="20"/>
      <w:lang w:eastAsia="en-GB"/>
    </w:rPr>
  </w:style>
  <w:style w:type="paragraph" w:customStyle="1" w:styleId="Tabletext2">
    <w:name w:val="Table text 2"/>
    <w:basedOn w:val="Tabletext1"/>
    <w:rsid w:val="00C36E8C"/>
    <w:pPr>
      <w:jc w:val="center"/>
    </w:pPr>
  </w:style>
  <w:style w:type="paragraph" w:customStyle="1" w:styleId="Tabletextindent">
    <w:name w:val="Table text indent"/>
    <w:basedOn w:val="Normal"/>
    <w:rsid w:val="00C36E8C"/>
    <w:pPr>
      <w:widowControl w:val="0"/>
      <w:kinsoku w:val="0"/>
      <w:ind w:left="227"/>
    </w:pPr>
    <w:rPr>
      <w:rFonts w:ascii="Montserrat Light" w:eastAsia="Times New Roman" w:hAnsi="Montserrat Light" w:cs="Times New Roman"/>
      <w:sz w:val="20"/>
      <w:lang w:eastAsia="en-GB"/>
    </w:rPr>
  </w:style>
  <w:style w:type="paragraph" w:styleId="Title">
    <w:name w:val="Title"/>
    <w:basedOn w:val="Normal"/>
    <w:link w:val="TitleChar"/>
    <w:qFormat/>
    <w:rsid w:val="00C36E8C"/>
    <w:pPr>
      <w:spacing w:after="240"/>
      <w:jc w:val="center"/>
    </w:pPr>
    <w:rPr>
      <w:rFonts w:ascii="Montserrat Semi Bold" w:eastAsia="Times New Roman" w:hAnsi="Montserrat Semi Bold" w:cs="Arial"/>
      <w:sz w:val="28"/>
      <w:lang w:eastAsia="en-GB"/>
    </w:rPr>
  </w:style>
  <w:style w:type="character" w:customStyle="1" w:styleId="TitleChar">
    <w:name w:val="Title Char"/>
    <w:basedOn w:val="DefaultParagraphFont"/>
    <w:link w:val="Title"/>
    <w:rsid w:val="00C36E8C"/>
    <w:rPr>
      <w:rFonts w:ascii="Montserrat Semi Bold" w:eastAsia="Times New Roman" w:hAnsi="Montserrat Semi Bold" w:cs="Arial"/>
      <w:sz w:val="28"/>
      <w:lang w:val="en-GB" w:eastAsia="en-GB"/>
    </w:rPr>
  </w:style>
  <w:style w:type="character" w:customStyle="1" w:styleId="Heading3Char">
    <w:name w:val="Heading 3 Char"/>
    <w:basedOn w:val="DefaultParagraphFont"/>
    <w:link w:val="Heading3"/>
    <w:uiPriority w:val="9"/>
    <w:rsid w:val="00745434"/>
    <w:rPr>
      <w:rFonts w:ascii="Montserrat" w:eastAsia="Times New Roman" w:hAnsi="Montserrat" w:cs="Arial"/>
      <w:b/>
      <w:bCs/>
      <w:color w:val="111111"/>
      <w:lang w:val="en-GB" w:eastAsia="en-GB"/>
    </w:rPr>
  </w:style>
  <w:style w:type="character" w:styleId="CommentReference">
    <w:name w:val="annotation reference"/>
    <w:basedOn w:val="DefaultParagraphFont"/>
    <w:uiPriority w:val="99"/>
    <w:semiHidden/>
    <w:unhideWhenUsed/>
    <w:rsid w:val="00783697"/>
    <w:rPr>
      <w:sz w:val="16"/>
      <w:szCs w:val="16"/>
    </w:rPr>
  </w:style>
  <w:style w:type="paragraph" w:styleId="CommentText">
    <w:name w:val="annotation text"/>
    <w:basedOn w:val="Normal"/>
    <w:link w:val="CommentTextChar"/>
    <w:uiPriority w:val="99"/>
    <w:semiHidden/>
    <w:unhideWhenUsed/>
    <w:rsid w:val="00783697"/>
    <w:rPr>
      <w:sz w:val="20"/>
      <w:szCs w:val="20"/>
    </w:rPr>
  </w:style>
  <w:style w:type="character" w:customStyle="1" w:styleId="CommentTextChar">
    <w:name w:val="Comment Text Char"/>
    <w:basedOn w:val="DefaultParagraphFont"/>
    <w:link w:val="CommentText"/>
    <w:uiPriority w:val="99"/>
    <w:semiHidden/>
    <w:rsid w:val="00783697"/>
    <w:rPr>
      <w:rFonts w:ascii="Montserrat" w:hAnsi="Montserrat"/>
      <w:sz w:val="20"/>
      <w:szCs w:val="20"/>
      <w:lang w:val="en-GB"/>
    </w:rPr>
  </w:style>
  <w:style w:type="paragraph" w:styleId="CommentSubject">
    <w:name w:val="annotation subject"/>
    <w:basedOn w:val="CommentText"/>
    <w:next w:val="CommentText"/>
    <w:link w:val="CommentSubjectChar"/>
    <w:uiPriority w:val="99"/>
    <w:semiHidden/>
    <w:unhideWhenUsed/>
    <w:rsid w:val="00783697"/>
    <w:rPr>
      <w:b/>
      <w:bCs/>
    </w:rPr>
  </w:style>
  <w:style w:type="character" w:customStyle="1" w:styleId="CommentSubjectChar">
    <w:name w:val="Comment Subject Char"/>
    <w:basedOn w:val="CommentTextChar"/>
    <w:link w:val="CommentSubject"/>
    <w:uiPriority w:val="99"/>
    <w:semiHidden/>
    <w:rsid w:val="00783697"/>
    <w:rPr>
      <w:rFonts w:ascii="Montserrat" w:hAnsi="Montserrat"/>
      <w:b/>
      <w:bCs/>
      <w:sz w:val="20"/>
      <w:szCs w:val="20"/>
      <w:lang w:val="en-GB"/>
    </w:rPr>
  </w:style>
  <w:style w:type="paragraph" w:styleId="TOCHeading">
    <w:name w:val="TOC Heading"/>
    <w:basedOn w:val="Heading1"/>
    <w:next w:val="Normal"/>
    <w:uiPriority w:val="39"/>
    <w:semiHidden/>
    <w:unhideWhenUsed/>
    <w:qFormat/>
    <w:rsid w:val="006C6FE3"/>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C6FE3"/>
    <w:pPr>
      <w:spacing w:after="100"/>
      <w:ind w:left="440"/>
    </w:pPr>
  </w:style>
  <w:style w:type="paragraph" w:styleId="NormalWeb">
    <w:name w:val="Normal (Web)"/>
    <w:basedOn w:val="Normal"/>
    <w:uiPriority w:val="99"/>
    <w:semiHidden/>
    <w:unhideWhenUsed/>
    <w:rsid w:val="00C326D8"/>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9428">
      <w:bodyDiv w:val="1"/>
      <w:marLeft w:val="0"/>
      <w:marRight w:val="0"/>
      <w:marTop w:val="0"/>
      <w:marBottom w:val="0"/>
      <w:divBdr>
        <w:top w:val="none" w:sz="0" w:space="0" w:color="auto"/>
        <w:left w:val="none" w:sz="0" w:space="0" w:color="auto"/>
        <w:bottom w:val="none" w:sz="0" w:space="0" w:color="auto"/>
        <w:right w:val="none" w:sz="0" w:space="0" w:color="auto"/>
      </w:divBdr>
    </w:div>
    <w:div w:id="412161831">
      <w:bodyDiv w:val="1"/>
      <w:marLeft w:val="0"/>
      <w:marRight w:val="0"/>
      <w:marTop w:val="0"/>
      <w:marBottom w:val="0"/>
      <w:divBdr>
        <w:top w:val="none" w:sz="0" w:space="0" w:color="auto"/>
        <w:left w:val="none" w:sz="0" w:space="0" w:color="auto"/>
        <w:bottom w:val="none" w:sz="0" w:space="0" w:color="auto"/>
        <w:right w:val="none" w:sz="0" w:space="0" w:color="auto"/>
      </w:divBdr>
    </w:div>
    <w:div w:id="609556282">
      <w:bodyDiv w:val="1"/>
      <w:marLeft w:val="0"/>
      <w:marRight w:val="0"/>
      <w:marTop w:val="0"/>
      <w:marBottom w:val="0"/>
      <w:divBdr>
        <w:top w:val="none" w:sz="0" w:space="0" w:color="auto"/>
        <w:left w:val="none" w:sz="0" w:space="0" w:color="auto"/>
        <w:bottom w:val="none" w:sz="0" w:space="0" w:color="auto"/>
        <w:right w:val="none" w:sz="0" w:space="0" w:color="auto"/>
      </w:divBdr>
    </w:div>
    <w:div w:id="783427142">
      <w:bodyDiv w:val="1"/>
      <w:marLeft w:val="0"/>
      <w:marRight w:val="0"/>
      <w:marTop w:val="0"/>
      <w:marBottom w:val="0"/>
      <w:divBdr>
        <w:top w:val="none" w:sz="0" w:space="0" w:color="auto"/>
        <w:left w:val="none" w:sz="0" w:space="0" w:color="auto"/>
        <w:bottom w:val="none" w:sz="0" w:space="0" w:color="auto"/>
        <w:right w:val="none" w:sz="0" w:space="0" w:color="auto"/>
      </w:divBdr>
    </w:div>
    <w:div w:id="826899773">
      <w:bodyDiv w:val="1"/>
      <w:marLeft w:val="0"/>
      <w:marRight w:val="0"/>
      <w:marTop w:val="0"/>
      <w:marBottom w:val="0"/>
      <w:divBdr>
        <w:top w:val="none" w:sz="0" w:space="0" w:color="auto"/>
        <w:left w:val="none" w:sz="0" w:space="0" w:color="auto"/>
        <w:bottom w:val="none" w:sz="0" w:space="0" w:color="auto"/>
        <w:right w:val="none" w:sz="0" w:space="0" w:color="auto"/>
      </w:divBdr>
    </w:div>
    <w:div w:id="1369574072">
      <w:bodyDiv w:val="1"/>
      <w:marLeft w:val="0"/>
      <w:marRight w:val="0"/>
      <w:marTop w:val="0"/>
      <w:marBottom w:val="0"/>
      <w:divBdr>
        <w:top w:val="none" w:sz="0" w:space="0" w:color="auto"/>
        <w:left w:val="none" w:sz="0" w:space="0" w:color="auto"/>
        <w:bottom w:val="none" w:sz="0" w:space="0" w:color="auto"/>
        <w:right w:val="none" w:sz="0" w:space="0" w:color="auto"/>
      </w:divBdr>
    </w:div>
    <w:div w:id="1997301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armissandaccidents@northstarhg.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73621789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armissandaccidents@northstarhg.co.uk" TargetMode="External"/><Relationship Id="rId5" Type="http://schemas.openxmlformats.org/officeDocument/2006/relationships/webSettings" Target="webSettings.xml"/><Relationship Id="rId15" Type="http://schemas.openxmlformats.org/officeDocument/2006/relationships/hyperlink" Target="http://www.hse.gov.uk/riddor/"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gov.uk/riddor/repor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71A4-1095-4F29-A198-90D1FA64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8952</Words>
  <Characters>51033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Peter Akers</cp:lastModifiedBy>
  <cp:revision>2</cp:revision>
  <cp:lastPrinted>2017-11-21T16:37:00Z</cp:lastPrinted>
  <dcterms:created xsi:type="dcterms:W3CDTF">2022-07-22T15:09:00Z</dcterms:created>
  <dcterms:modified xsi:type="dcterms:W3CDTF">2022-07-22T15:09:00Z</dcterms:modified>
</cp:coreProperties>
</file>