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B38E" w14:textId="77777777" w:rsidR="006733A2" w:rsidRPr="006E45BA" w:rsidRDefault="006733A2" w:rsidP="009B1055">
      <w:pPr>
        <w:jc w:val="center"/>
        <w:rPr>
          <w:rFonts w:ascii="Montserrat" w:hAnsi="Montserrat" w:cs="Arial"/>
          <w:b/>
          <w:color w:val="FF0000"/>
        </w:rPr>
      </w:pPr>
    </w:p>
    <w:p w14:paraId="2B1525CE" w14:textId="0964EE7B" w:rsidR="006733A2" w:rsidRPr="00B50C01" w:rsidRDefault="00920B7C" w:rsidP="009B1055">
      <w:pPr>
        <w:jc w:val="center"/>
        <w:rPr>
          <w:rFonts w:ascii="Montserrat" w:hAnsi="Montserrat" w:cs="Arial"/>
          <w:b/>
        </w:rPr>
      </w:pPr>
      <w:r>
        <w:rPr>
          <w:noProof/>
          <w:lang w:eastAsia="en-GB"/>
        </w:rPr>
        <w:drawing>
          <wp:anchor distT="0" distB="0" distL="114300" distR="114300" simplePos="0" relativeHeight="251658240" behindDoc="0" locked="0" layoutInCell="1" allowOverlap="1" wp14:anchorId="5FD87ED7" wp14:editId="522C4FE1">
            <wp:simplePos x="0" y="0"/>
            <wp:positionH relativeFrom="margin">
              <wp:align>center</wp:align>
            </wp:positionH>
            <wp:positionV relativeFrom="margin">
              <wp:align>top</wp:align>
            </wp:positionV>
            <wp:extent cx="5279390" cy="1478915"/>
            <wp:effectExtent l="0" t="0" r="0" b="0"/>
            <wp:wrapSquare wrapText="bothSides"/>
            <wp:docPr id="2" name="Picture 1" descr="Tenants Voice Scrutiny Pane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ants Voice Scrutiny Panel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1478915"/>
                    </a:xfrm>
                    <a:prstGeom prst="rect">
                      <a:avLst/>
                    </a:prstGeom>
                    <a:noFill/>
                  </pic:spPr>
                </pic:pic>
              </a:graphicData>
            </a:graphic>
            <wp14:sizeRelH relativeFrom="page">
              <wp14:pctWidth>0</wp14:pctWidth>
            </wp14:sizeRelH>
            <wp14:sizeRelV relativeFrom="page">
              <wp14:pctHeight>0</wp14:pctHeight>
            </wp14:sizeRelV>
          </wp:anchor>
        </w:drawing>
      </w:r>
      <w:r w:rsidR="006733A2" w:rsidRPr="00B50C01">
        <w:rPr>
          <w:rFonts w:ascii="Montserrat" w:hAnsi="Montserrat" w:cs="Arial"/>
          <w:b/>
        </w:rPr>
        <w:t>Tenants Voice Scrutiny Panel</w:t>
      </w:r>
      <w:r w:rsidR="00A56C18">
        <w:rPr>
          <w:rFonts w:ascii="Montserrat" w:hAnsi="Montserrat" w:cs="Arial"/>
          <w:b/>
        </w:rPr>
        <w:t xml:space="preserve"> (TVSP)</w:t>
      </w:r>
    </w:p>
    <w:p w14:paraId="655813CB" w14:textId="77777777" w:rsidR="006733A2" w:rsidRPr="00B50C01" w:rsidRDefault="006733A2" w:rsidP="00CB435A">
      <w:pPr>
        <w:jc w:val="center"/>
        <w:rPr>
          <w:rFonts w:ascii="Montserrat" w:hAnsi="Montserrat" w:cs="Arial"/>
          <w:b/>
        </w:rPr>
      </w:pPr>
    </w:p>
    <w:p w14:paraId="7EFC4947" w14:textId="4BA43824" w:rsidR="006733A2" w:rsidRPr="00B50C01" w:rsidRDefault="006733A2" w:rsidP="00CB435A">
      <w:pPr>
        <w:jc w:val="center"/>
        <w:rPr>
          <w:rFonts w:ascii="Montserrat" w:hAnsi="Montserrat" w:cs="Arial"/>
        </w:rPr>
      </w:pPr>
      <w:r w:rsidRPr="00B50C01">
        <w:rPr>
          <w:rFonts w:ascii="Montserrat" w:hAnsi="Montserrat" w:cs="Arial"/>
          <w:b/>
        </w:rPr>
        <w:t>Scrutiny of North Star’s</w:t>
      </w:r>
      <w:r w:rsidRPr="00B50C01">
        <w:rPr>
          <w:rFonts w:ascii="Montserrat" w:hAnsi="Montserrat" w:cs="Arial"/>
          <w:b/>
          <w:color w:val="FF0000"/>
        </w:rPr>
        <w:t xml:space="preserve"> </w:t>
      </w:r>
      <w:r w:rsidR="00894476">
        <w:rPr>
          <w:rFonts w:ascii="Montserrat" w:hAnsi="Montserrat" w:cs="Arial"/>
          <w:b/>
        </w:rPr>
        <w:t>Customer Access to Information</w:t>
      </w:r>
    </w:p>
    <w:p w14:paraId="2F9436A2" w14:textId="77777777" w:rsidR="006733A2" w:rsidRPr="00B50C01" w:rsidRDefault="006733A2" w:rsidP="00CB435A">
      <w:pPr>
        <w:jc w:val="center"/>
        <w:rPr>
          <w:rFonts w:ascii="Montserrat" w:hAnsi="Montserrat" w:cs="Arial"/>
        </w:rPr>
      </w:pPr>
    </w:p>
    <w:p w14:paraId="6400B8D8" w14:textId="0C16EFBB" w:rsidR="006733A2" w:rsidRPr="00B50C01" w:rsidRDefault="00894476" w:rsidP="00CB435A">
      <w:pPr>
        <w:jc w:val="center"/>
        <w:rPr>
          <w:rFonts w:ascii="Montserrat" w:hAnsi="Montserrat" w:cs="Arial"/>
          <w:b/>
        </w:rPr>
      </w:pPr>
      <w:r>
        <w:rPr>
          <w:rFonts w:ascii="Montserrat" w:hAnsi="Montserrat" w:cs="Arial"/>
          <w:b/>
        </w:rPr>
        <w:t>Novem</w:t>
      </w:r>
      <w:r w:rsidR="006733A2">
        <w:rPr>
          <w:rFonts w:ascii="Montserrat" w:hAnsi="Montserrat" w:cs="Arial"/>
          <w:b/>
        </w:rPr>
        <w:t>ber</w:t>
      </w:r>
      <w:r w:rsidR="006733A2" w:rsidRPr="00B50C01">
        <w:rPr>
          <w:rFonts w:ascii="Montserrat" w:hAnsi="Montserrat" w:cs="Arial"/>
          <w:b/>
        </w:rPr>
        <w:t xml:space="preserve"> 20</w:t>
      </w:r>
      <w:r>
        <w:rPr>
          <w:rFonts w:ascii="Montserrat" w:hAnsi="Montserrat" w:cs="Arial"/>
          <w:b/>
        </w:rPr>
        <w:t>21</w:t>
      </w:r>
      <w:r w:rsidR="008451CD">
        <w:rPr>
          <w:rFonts w:ascii="Montserrat" w:hAnsi="Montserrat" w:cs="Arial"/>
          <w:b/>
        </w:rPr>
        <w:t xml:space="preserve"> </w:t>
      </w:r>
    </w:p>
    <w:p w14:paraId="296AB18D" w14:textId="77777777" w:rsidR="0054582D" w:rsidRDefault="0054582D" w:rsidP="00CB435A">
      <w:pPr>
        <w:rPr>
          <w:rFonts w:ascii="Montserrat" w:hAnsi="Montserrat" w:cs="Arial"/>
          <w:b/>
        </w:rPr>
      </w:pPr>
    </w:p>
    <w:p w14:paraId="59BF639F" w14:textId="1DEF4E71" w:rsidR="0054582D" w:rsidRDefault="000B5A35" w:rsidP="00CB435A">
      <w:pPr>
        <w:rPr>
          <w:rFonts w:ascii="Montserrat" w:hAnsi="Montserrat" w:cs="Arial"/>
          <w:b/>
        </w:rPr>
      </w:pPr>
      <w:r>
        <w:rPr>
          <w:rFonts w:ascii="Montserrat" w:hAnsi="Montserrat" w:cs="Arial"/>
          <w:b/>
        </w:rPr>
        <w:t>S</w:t>
      </w:r>
      <w:r w:rsidR="00FC71E7">
        <w:rPr>
          <w:rFonts w:ascii="Montserrat" w:hAnsi="Montserrat" w:cs="Arial"/>
          <w:b/>
        </w:rPr>
        <w:t>ummary</w:t>
      </w:r>
    </w:p>
    <w:p w14:paraId="0BF8DD2B" w14:textId="77777777" w:rsidR="0054582D" w:rsidRDefault="0054582D" w:rsidP="00CB435A">
      <w:pPr>
        <w:rPr>
          <w:rFonts w:ascii="Montserrat" w:hAnsi="Montserrat" w:cs="Arial"/>
          <w:b/>
        </w:rPr>
      </w:pPr>
    </w:p>
    <w:p w14:paraId="345F71EE" w14:textId="45B86D7A" w:rsidR="00FC71E7" w:rsidRPr="00C60826" w:rsidRDefault="00474B4B" w:rsidP="00CB435A">
      <w:pPr>
        <w:rPr>
          <w:rFonts w:ascii="Montserrat" w:hAnsi="Montserrat" w:cs="Arial"/>
          <w:bCs/>
        </w:rPr>
      </w:pPr>
      <w:r w:rsidRPr="00C60826">
        <w:rPr>
          <w:rFonts w:ascii="Montserrat" w:hAnsi="Montserrat" w:cs="Arial"/>
          <w:bCs/>
        </w:rPr>
        <w:t xml:space="preserve">This report sets out the findings and </w:t>
      </w:r>
      <w:r w:rsidR="00C60826" w:rsidRPr="00C60826">
        <w:rPr>
          <w:rFonts w:ascii="Montserrat" w:hAnsi="Montserrat" w:cs="Arial"/>
          <w:bCs/>
        </w:rPr>
        <w:t>recommendations</w:t>
      </w:r>
      <w:r w:rsidRPr="00C60826">
        <w:rPr>
          <w:rFonts w:ascii="Montserrat" w:hAnsi="Montserrat" w:cs="Arial"/>
          <w:bCs/>
        </w:rPr>
        <w:t xml:space="preserve"> of </w:t>
      </w:r>
      <w:r w:rsidR="00C60826" w:rsidRPr="00C60826">
        <w:rPr>
          <w:rFonts w:ascii="Montserrat" w:hAnsi="Montserrat" w:cs="Arial"/>
          <w:bCs/>
        </w:rPr>
        <w:t xml:space="preserve">the TVSP in relation to its scrutiny of customer access to information. </w:t>
      </w:r>
    </w:p>
    <w:p w14:paraId="113784F8" w14:textId="77777777" w:rsidR="00FC71E7" w:rsidRDefault="00FC71E7" w:rsidP="00CB435A">
      <w:pPr>
        <w:rPr>
          <w:rFonts w:ascii="Montserrat" w:hAnsi="Montserrat" w:cs="Arial"/>
          <w:b/>
        </w:rPr>
      </w:pPr>
    </w:p>
    <w:p w14:paraId="08CDAF61" w14:textId="29E511BA" w:rsidR="006733A2" w:rsidRPr="00640329" w:rsidRDefault="006733A2" w:rsidP="007F314A">
      <w:pPr>
        <w:pStyle w:val="ListParagraph"/>
        <w:numPr>
          <w:ilvl w:val="0"/>
          <w:numId w:val="11"/>
        </w:numPr>
        <w:rPr>
          <w:rFonts w:ascii="Montserrat" w:hAnsi="Montserrat" w:cs="Arial"/>
          <w:b/>
        </w:rPr>
      </w:pPr>
      <w:r w:rsidRPr="00640329">
        <w:rPr>
          <w:rFonts w:ascii="Montserrat" w:hAnsi="Montserrat" w:cs="Arial"/>
          <w:b/>
        </w:rPr>
        <w:t>Introduction</w:t>
      </w:r>
    </w:p>
    <w:p w14:paraId="55CDCD3E" w14:textId="77777777" w:rsidR="006733A2" w:rsidRPr="00B50C01" w:rsidRDefault="006733A2" w:rsidP="00CB435A">
      <w:pPr>
        <w:rPr>
          <w:rFonts w:ascii="Montserrat" w:hAnsi="Montserrat" w:cs="Arial"/>
          <w:b/>
        </w:rPr>
      </w:pPr>
    </w:p>
    <w:p w14:paraId="5347956B" w14:textId="15647CCA" w:rsidR="006733A2" w:rsidRPr="00B50C01" w:rsidRDefault="006733A2" w:rsidP="00CB435A">
      <w:pPr>
        <w:rPr>
          <w:rFonts w:ascii="Montserrat" w:hAnsi="Montserrat" w:cs="Arial"/>
        </w:rPr>
      </w:pPr>
      <w:r w:rsidRPr="00B50C01">
        <w:rPr>
          <w:rFonts w:ascii="Montserrat" w:hAnsi="Montserrat" w:cs="Arial"/>
        </w:rPr>
        <w:t xml:space="preserve">The Tenants Voice Scrutiny Panel (TVSP) is an independent group of </w:t>
      </w:r>
      <w:r w:rsidR="00713EAF">
        <w:rPr>
          <w:rFonts w:ascii="Montserrat" w:hAnsi="Montserrat" w:cs="Arial"/>
        </w:rPr>
        <w:t>customers</w:t>
      </w:r>
      <w:r w:rsidRPr="00B50C01">
        <w:rPr>
          <w:rFonts w:ascii="Montserrat" w:hAnsi="Montserrat" w:cs="Arial"/>
        </w:rPr>
        <w:t xml:space="preserve"> who carry out resident-led scrutiny of North Star. </w:t>
      </w:r>
    </w:p>
    <w:p w14:paraId="7C3C182A" w14:textId="77777777" w:rsidR="006733A2" w:rsidRPr="00B50C01" w:rsidRDefault="006733A2" w:rsidP="00CB435A">
      <w:pPr>
        <w:rPr>
          <w:rFonts w:ascii="Montserrat" w:hAnsi="Montserrat" w:cs="Arial"/>
        </w:rPr>
      </w:pPr>
    </w:p>
    <w:p w14:paraId="2877EB7C" w14:textId="5930ECFC" w:rsidR="006733A2" w:rsidRDefault="006733A2" w:rsidP="00CB435A">
      <w:pPr>
        <w:rPr>
          <w:rFonts w:ascii="Montserrat" w:hAnsi="Montserrat" w:cs="Arial"/>
        </w:rPr>
      </w:pPr>
      <w:r w:rsidRPr="00B50C01">
        <w:rPr>
          <w:rFonts w:ascii="Montserrat" w:hAnsi="Montserrat" w:cs="Arial"/>
        </w:rPr>
        <w:t>As part of the current scrutiny</w:t>
      </w:r>
      <w:r w:rsidR="000909B6">
        <w:rPr>
          <w:rFonts w:ascii="Montserrat" w:hAnsi="Montserrat" w:cs="Arial"/>
        </w:rPr>
        <w:t xml:space="preserve"> programme</w:t>
      </w:r>
      <w:r w:rsidR="00B91CCC">
        <w:rPr>
          <w:rFonts w:ascii="Montserrat" w:hAnsi="Montserrat" w:cs="Arial"/>
        </w:rPr>
        <w:t>,</w:t>
      </w:r>
      <w:r w:rsidRPr="00B50C01">
        <w:rPr>
          <w:rFonts w:ascii="Montserrat" w:hAnsi="Montserrat" w:cs="Arial"/>
        </w:rPr>
        <w:t xml:space="preserve"> it was decided to focus on </w:t>
      </w:r>
      <w:r w:rsidR="000909B6" w:rsidRPr="000909B6">
        <w:rPr>
          <w:rFonts w:ascii="Montserrat" w:hAnsi="Montserrat" w:cs="Arial"/>
          <w:bCs/>
        </w:rPr>
        <w:t>Customer Access to Information</w:t>
      </w:r>
      <w:r w:rsidRPr="00B50C01">
        <w:rPr>
          <w:rFonts w:ascii="Montserrat" w:hAnsi="Montserrat" w:cs="Arial"/>
        </w:rPr>
        <w:t xml:space="preserve"> and determine whether the polic</w:t>
      </w:r>
      <w:r w:rsidR="00B91CCC">
        <w:rPr>
          <w:rFonts w:ascii="Montserrat" w:hAnsi="Montserrat" w:cs="Arial"/>
        </w:rPr>
        <w:t xml:space="preserve">ies </w:t>
      </w:r>
      <w:r w:rsidR="00360080">
        <w:rPr>
          <w:rFonts w:ascii="Montserrat" w:hAnsi="Montserrat" w:cs="Arial"/>
        </w:rPr>
        <w:t>&amp;</w:t>
      </w:r>
      <w:r w:rsidR="00B91CCC">
        <w:rPr>
          <w:rFonts w:ascii="Montserrat" w:hAnsi="Montserrat" w:cs="Arial"/>
        </w:rPr>
        <w:t xml:space="preserve"> procedures</w:t>
      </w:r>
      <w:r w:rsidR="00CC1DCA">
        <w:rPr>
          <w:rFonts w:ascii="Montserrat" w:hAnsi="Montserrat" w:cs="Arial"/>
        </w:rPr>
        <w:t xml:space="preserve"> and action plans</w:t>
      </w:r>
      <w:r w:rsidR="00B91CCC">
        <w:rPr>
          <w:rFonts w:ascii="Montserrat" w:hAnsi="Montserrat" w:cs="Arial"/>
        </w:rPr>
        <w:t xml:space="preserve"> are</w:t>
      </w:r>
      <w:r w:rsidRPr="00B50C01">
        <w:rPr>
          <w:rFonts w:ascii="Montserrat" w:hAnsi="Montserrat" w:cs="Arial"/>
        </w:rPr>
        <w:t xml:space="preserve"> fit</w:t>
      </w:r>
      <w:r w:rsidR="00F16625">
        <w:rPr>
          <w:rFonts w:ascii="Montserrat" w:hAnsi="Montserrat" w:cs="Arial"/>
        </w:rPr>
        <w:t>-</w:t>
      </w:r>
      <w:r w:rsidRPr="00B50C01">
        <w:rPr>
          <w:rFonts w:ascii="Montserrat" w:hAnsi="Montserrat" w:cs="Arial"/>
        </w:rPr>
        <w:t>for</w:t>
      </w:r>
      <w:r w:rsidR="00F16625">
        <w:rPr>
          <w:rFonts w:ascii="Montserrat" w:hAnsi="Montserrat" w:cs="Arial"/>
        </w:rPr>
        <w:t>-</w:t>
      </w:r>
      <w:r w:rsidRPr="00B50C01">
        <w:rPr>
          <w:rFonts w:ascii="Montserrat" w:hAnsi="Montserrat" w:cs="Arial"/>
        </w:rPr>
        <w:t xml:space="preserve">purpose, </w:t>
      </w:r>
      <w:r w:rsidR="00033311">
        <w:rPr>
          <w:rFonts w:ascii="Montserrat" w:hAnsi="Montserrat" w:cs="Arial"/>
        </w:rPr>
        <w:t>timely</w:t>
      </w:r>
      <w:r w:rsidRPr="00B50C01">
        <w:rPr>
          <w:rFonts w:ascii="Montserrat" w:hAnsi="Montserrat" w:cs="Arial"/>
        </w:rPr>
        <w:t xml:space="preserve"> and</w:t>
      </w:r>
      <w:r w:rsidR="00360080">
        <w:rPr>
          <w:rFonts w:ascii="Montserrat" w:hAnsi="Montserrat" w:cs="Arial"/>
        </w:rPr>
        <w:t xml:space="preserve"> represent good</w:t>
      </w:r>
      <w:r w:rsidRPr="00B50C01">
        <w:rPr>
          <w:rFonts w:ascii="Montserrat" w:hAnsi="Montserrat" w:cs="Arial"/>
        </w:rPr>
        <w:t xml:space="preserve"> value for money. </w:t>
      </w:r>
    </w:p>
    <w:p w14:paraId="13D62E30" w14:textId="77777777" w:rsidR="00CC1DCA" w:rsidRDefault="00CC1DCA" w:rsidP="00CB435A">
      <w:pPr>
        <w:rPr>
          <w:rFonts w:ascii="Montserrat" w:hAnsi="Montserrat" w:cs="Arial"/>
        </w:rPr>
      </w:pPr>
    </w:p>
    <w:p w14:paraId="69CC5B67" w14:textId="60CE9698" w:rsidR="00CC1DCA" w:rsidRPr="00B50C01" w:rsidRDefault="00CC1DCA" w:rsidP="00CB435A">
      <w:pPr>
        <w:rPr>
          <w:rFonts w:ascii="Montserrat" w:hAnsi="Montserrat" w:cs="Arial"/>
        </w:rPr>
      </w:pPr>
      <w:r>
        <w:rPr>
          <w:rFonts w:ascii="Montserrat" w:hAnsi="Montserrat" w:cs="Arial"/>
        </w:rPr>
        <w:t xml:space="preserve">TVSP </w:t>
      </w:r>
      <w:r w:rsidR="00603780">
        <w:rPr>
          <w:rFonts w:ascii="Montserrat" w:hAnsi="Montserrat" w:cs="Arial"/>
        </w:rPr>
        <w:t xml:space="preserve">quickly established that </w:t>
      </w:r>
      <w:r w:rsidR="00CF2EB2">
        <w:rPr>
          <w:rFonts w:ascii="Montserrat" w:hAnsi="Montserrat" w:cs="Arial"/>
        </w:rPr>
        <w:t xml:space="preserve">North Star is already dedicating a significant </w:t>
      </w:r>
      <w:r w:rsidR="00CA3722">
        <w:rPr>
          <w:rFonts w:ascii="Montserrat" w:hAnsi="Montserrat" w:cs="Arial"/>
        </w:rPr>
        <w:t>number</w:t>
      </w:r>
      <w:r w:rsidR="00CF2EB2">
        <w:rPr>
          <w:rFonts w:ascii="Montserrat" w:hAnsi="Montserrat" w:cs="Arial"/>
        </w:rPr>
        <w:t xml:space="preserve"> of resources to </w:t>
      </w:r>
      <w:r w:rsidR="00CA3722">
        <w:rPr>
          <w:rFonts w:ascii="Montserrat" w:hAnsi="Montserrat" w:cs="Arial"/>
        </w:rPr>
        <w:t>the subject. Therefore</w:t>
      </w:r>
      <w:r w:rsidR="00560F8C">
        <w:rPr>
          <w:rFonts w:ascii="Montserrat" w:hAnsi="Montserrat" w:cs="Arial"/>
        </w:rPr>
        <w:t>,</w:t>
      </w:r>
      <w:r w:rsidR="00CA3722">
        <w:rPr>
          <w:rFonts w:ascii="Montserrat" w:hAnsi="Montserrat" w:cs="Arial"/>
        </w:rPr>
        <w:t xml:space="preserve"> TVSP </w:t>
      </w:r>
      <w:r w:rsidR="00DF48C2">
        <w:rPr>
          <w:rFonts w:ascii="Montserrat" w:hAnsi="Montserrat" w:cs="Arial"/>
        </w:rPr>
        <w:t>chose to approach this scrutiny</w:t>
      </w:r>
      <w:r w:rsidR="00F16625">
        <w:rPr>
          <w:rFonts w:ascii="Montserrat" w:hAnsi="Montserrat" w:cs="Arial"/>
        </w:rPr>
        <w:t xml:space="preserve"> exercise</w:t>
      </w:r>
      <w:r w:rsidR="00DF48C2">
        <w:rPr>
          <w:rFonts w:ascii="Montserrat" w:hAnsi="Montserrat" w:cs="Arial"/>
        </w:rPr>
        <w:t xml:space="preserve"> as a high-level </w:t>
      </w:r>
      <w:r w:rsidR="00560F8C">
        <w:rPr>
          <w:rFonts w:ascii="Montserrat" w:hAnsi="Montserrat" w:cs="Arial"/>
        </w:rPr>
        <w:t xml:space="preserve">audit </w:t>
      </w:r>
      <w:r w:rsidR="00603780">
        <w:rPr>
          <w:rFonts w:ascii="Montserrat" w:hAnsi="Montserrat" w:cs="Arial"/>
        </w:rPr>
        <w:t xml:space="preserve">exercise </w:t>
      </w:r>
      <w:r w:rsidR="005513C0">
        <w:rPr>
          <w:rFonts w:ascii="Montserrat" w:hAnsi="Montserrat" w:cs="Arial"/>
        </w:rPr>
        <w:t xml:space="preserve">rather than delve into </w:t>
      </w:r>
      <w:r w:rsidR="007E72D5">
        <w:rPr>
          <w:rFonts w:ascii="Montserrat" w:hAnsi="Montserrat" w:cs="Arial"/>
        </w:rPr>
        <w:t xml:space="preserve">the </w:t>
      </w:r>
      <w:r w:rsidR="001D2B58">
        <w:rPr>
          <w:rFonts w:ascii="Montserrat" w:hAnsi="Montserrat" w:cs="Arial"/>
        </w:rPr>
        <w:t>mechanics</w:t>
      </w:r>
      <w:r w:rsidR="00E525BE">
        <w:rPr>
          <w:rFonts w:ascii="Montserrat" w:hAnsi="Montserrat" w:cs="Arial"/>
        </w:rPr>
        <w:t xml:space="preserve"> of each workstream, as there was clearly </w:t>
      </w:r>
      <w:r w:rsidR="00BD5E1B">
        <w:rPr>
          <w:rFonts w:ascii="Montserrat" w:hAnsi="Montserrat" w:cs="Arial"/>
        </w:rPr>
        <w:t xml:space="preserve">too much </w:t>
      </w:r>
      <w:r w:rsidR="00F56599">
        <w:rPr>
          <w:rFonts w:ascii="Montserrat" w:hAnsi="Montserrat" w:cs="Arial"/>
        </w:rPr>
        <w:t>detail to consider</w:t>
      </w:r>
      <w:r w:rsidR="003C250E">
        <w:rPr>
          <w:rFonts w:ascii="Montserrat" w:hAnsi="Montserrat" w:cs="Arial"/>
        </w:rPr>
        <w:t xml:space="preserve"> in the available time</w:t>
      </w:r>
      <w:r w:rsidR="007E72D5">
        <w:rPr>
          <w:rFonts w:ascii="Montserrat" w:hAnsi="Montserrat" w:cs="Arial"/>
        </w:rPr>
        <w:t xml:space="preserve">. </w:t>
      </w:r>
      <w:r w:rsidR="0061725B">
        <w:rPr>
          <w:rFonts w:ascii="Montserrat" w:hAnsi="Montserrat" w:cs="Arial"/>
        </w:rPr>
        <w:t>Additionally,</w:t>
      </w:r>
      <w:r w:rsidR="003C250E">
        <w:rPr>
          <w:rFonts w:ascii="Montserrat" w:hAnsi="Montserrat" w:cs="Arial"/>
        </w:rPr>
        <w:t xml:space="preserve"> TVSP sought assurance</w:t>
      </w:r>
      <w:r w:rsidR="00F43EC0">
        <w:rPr>
          <w:rFonts w:ascii="Montserrat" w:hAnsi="Montserrat" w:cs="Arial"/>
        </w:rPr>
        <w:t>s</w:t>
      </w:r>
      <w:r w:rsidR="003C250E">
        <w:rPr>
          <w:rFonts w:ascii="Montserrat" w:hAnsi="Montserrat" w:cs="Arial"/>
        </w:rPr>
        <w:t xml:space="preserve"> </w:t>
      </w:r>
      <w:r w:rsidR="0096179D">
        <w:rPr>
          <w:rFonts w:ascii="Montserrat" w:hAnsi="Montserrat" w:cs="Arial"/>
        </w:rPr>
        <w:t>from N</w:t>
      </w:r>
      <w:r w:rsidR="00533189">
        <w:rPr>
          <w:rFonts w:ascii="Montserrat" w:hAnsi="Montserrat" w:cs="Arial"/>
        </w:rPr>
        <w:t>S</w:t>
      </w:r>
      <w:r w:rsidR="0096179D">
        <w:rPr>
          <w:rFonts w:ascii="Montserrat" w:hAnsi="Montserrat" w:cs="Arial"/>
        </w:rPr>
        <w:t xml:space="preserve"> </w:t>
      </w:r>
      <w:r w:rsidR="00964BF9">
        <w:rPr>
          <w:rFonts w:ascii="Montserrat" w:hAnsi="Montserrat" w:cs="Arial"/>
        </w:rPr>
        <w:t>that</w:t>
      </w:r>
      <w:r w:rsidR="0096179D">
        <w:rPr>
          <w:rFonts w:ascii="Montserrat" w:hAnsi="Montserrat" w:cs="Arial"/>
        </w:rPr>
        <w:t xml:space="preserve"> </w:t>
      </w:r>
      <w:r w:rsidR="0055312E">
        <w:rPr>
          <w:rFonts w:ascii="Montserrat" w:hAnsi="Montserrat" w:cs="Arial"/>
        </w:rPr>
        <w:t>customers</w:t>
      </w:r>
      <w:r w:rsidR="00AE4C8B">
        <w:rPr>
          <w:rFonts w:ascii="Montserrat" w:hAnsi="Montserrat" w:cs="Arial"/>
        </w:rPr>
        <w:t xml:space="preserve"> will be meaningfully</w:t>
      </w:r>
      <w:r w:rsidR="0096179D">
        <w:rPr>
          <w:rFonts w:ascii="Montserrat" w:hAnsi="Montserrat" w:cs="Arial"/>
        </w:rPr>
        <w:t xml:space="preserve"> involve</w:t>
      </w:r>
      <w:r w:rsidR="00AE4C8B">
        <w:rPr>
          <w:rFonts w:ascii="Montserrat" w:hAnsi="Montserrat" w:cs="Arial"/>
        </w:rPr>
        <w:t>d</w:t>
      </w:r>
      <w:r w:rsidR="00712EF0">
        <w:rPr>
          <w:rFonts w:ascii="Montserrat" w:hAnsi="Montserrat" w:cs="Arial"/>
        </w:rPr>
        <w:t xml:space="preserve"> in helping to </w:t>
      </w:r>
      <w:r w:rsidR="00B93D5C">
        <w:rPr>
          <w:rFonts w:ascii="Montserrat" w:hAnsi="Montserrat" w:cs="Arial"/>
        </w:rPr>
        <w:t xml:space="preserve">guide and </w:t>
      </w:r>
      <w:r w:rsidR="00712EF0">
        <w:rPr>
          <w:rFonts w:ascii="Montserrat" w:hAnsi="Montserrat" w:cs="Arial"/>
        </w:rPr>
        <w:t>shape the various projects</w:t>
      </w:r>
      <w:r w:rsidR="00F43EC0">
        <w:rPr>
          <w:rFonts w:ascii="Montserrat" w:hAnsi="Montserrat" w:cs="Arial"/>
        </w:rPr>
        <w:t xml:space="preserve"> as they unfold. </w:t>
      </w:r>
    </w:p>
    <w:p w14:paraId="1B91C100" w14:textId="77777777" w:rsidR="006733A2" w:rsidRPr="00B50C01" w:rsidRDefault="006733A2" w:rsidP="00CB435A">
      <w:pPr>
        <w:rPr>
          <w:rFonts w:ascii="Montserrat" w:hAnsi="Montserrat" w:cs="Arial"/>
        </w:rPr>
      </w:pPr>
    </w:p>
    <w:p w14:paraId="7A25C4FC" w14:textId="209E4308" w:rsidR="006733A2" w:rsidRPr="00640329" w:rsidRDefault="006733A2" w:rsidP="007F314A">
      <w:pPr>
        <w:pStyle w:val="ListParagraph"/>
        <w:numPr>
          <w:ilvl w:val="0"/>
          <w:numId w:val="11"/>
        </w:numPr>
        <w:rPr>
          <w:rFonts w:ascii="Montserrat" w:hAnsi="Montserrat" w:cs="Arial"/>
          <w:b/>
          <w:color w:val="000000"/>
        </w:rPr>
      </w:pPr>
      <w:r w:rsidRPr="00640329">
        <w:rPr>
          <w:rFonts w:ascii="Montserrat" w:hAnsi="Montserrat" w:cs="Arial"/>
          <w:b/>
        </w:rPr>
        <w:t xml:space="preserve">How we chose </w:t>
      </w:r>
      <w:r w:rsidR="00640329">
        <w:rPr>
          <w:rFonts w:ascii="Montserrat" w:hAnsi="Montserrat" w:cs="Arial"/>
          <w:b/>
        </w:rPr>
        <w:t>Customer Access to Information</w:t>
      </w:r>
    </w:p>
    <w:p w14:paraId="1602F009" w14:textId="77777777" w:rsidR="006733A2" w:rsidRPr="00B50C01" w:rsidRDefault="006733A2" w:rsidP="00CB435A">
      <w:pPr>
        <w:rPr>
          <w:rFonts w:ascii="Montserrat" w:hAnsi="Montserrat" w:cs="Arial"/>
          <w:b/>
          <w:color w:val="000000"/>
        </w:rPr>
      </w:pPr>
    </w:p>
    <w:p w14:paraId="4366ED16" w14:textId="77777777" w:rsidR="00CA104B" w:rsidRPr="00CA104B" w:rsidRDefault="00CA104B" w:rsidP="00CA104B">
      <w:pPr>
        <w:spacing w:after="160" w:line="259" w:lineRule="auto"/>
        <w:rPr>
          <w:rFonts w:ascii="Montserrat" w:eastAsia="Calibri" w:hAnsi="Montserrat" w:cs="Arial"/>
          <w:lang w:val="en-US"/>
        </w:rPr>
      </w:pPr>
      <w:r w:rsidRPr="00CA104B">
        <w:rPr>
          <w:rFonts w:ascii="Montserrat" w:eastAsia="Calibri" w:hAnsi="Montserrat" w:cs="Arial"/>
          <w:lang w:val="en-US"/>
        </w:rPr>
        <w:t>Previously, TVSP chose review subjects based on service data and intelligence, anecdotal feedback from management and frontline staff and their own experiences as customers of North Star.</w:t>
      </w:r>
    </w:p>
    <w:p w14:paraId="5EA2389C" w14:textId="3E1A1D5A" w:rsidR="00CA104B" w:rsidRPr="00CA104B" w:rsidRDefault="00280330" w:rsidP="00CA104B">
      <w:pPr>
        <w:spacing w:after="160" w:line="259" w:lineRule="auto"/>
        <w:rPr>
          <w:rFonts w:ascii="Montserrat" w:eastAsia="Calibri" w:hAnsi="Montserrat" w:cs="Arial"/>
          <w:lang w:val="en-US"/>
        </w:rPr>
      </w:pPr>
      <w:r>
        <w:rPr>
          <w:rFonts w:ascii="Montserrat" w:eastAsia="Calibri" w:hAnsi="Montserrat" w:cs="Arial"/>
          <w:lang w:val="en-US"/>
        </w:rPr>
        <w:t>For 2021, a</w:t>
      </w:r>
      <w:r w:rsidR="00CA104B" w:rsidRPr="00CA104B">
        <w:rPr>
          <w:rFonts w:ascii="Montserrat" w:eastAsia="Calibri" w:hAnsi="Montserrat" w:cs="Arial"/>
          <w:lang w:val="en-US"/>
        </w:rPr>
        <w:t xml:space="preserve"> new approach </w:t>
      </w:r>
      <w:r>
        <w:rPr>
          <w:rFonts w:ascii="Montserrat" w:eastAsia="Calibri" w:hAnsi="Montserrat" w:cs="Arial"/>
          <w:lang w:val="en-US"/>
        </w:rPr>
        <w:t>was adopted</w:t>
      </w:r>
      <w:r w:rsidR="00132207">
        <w:rPr>
          <w:rFonts w:ascii="Montserrat" w:eastAsia="Calibri" w:hAnsi="Montserrat" w:cs="Arial"/>
          <w:lang w:val="en-US"/>
        </w:rPr>
        <w:t xml:space="preserve"> which</w:t>
      </w:r>
      <w:r w:rsidR="00CA104B" w:rsidRPr="00CA104B">
        <w:rPr>
          <w:rFonts w:ascii="Montserrat" w:eastAsia="Calibri" w:hAnsi="Montserrat" w:cs="Arial"/>
          <w:lang w:val="en-US"/>
        </w:rPr>
        <w:t xml:space="preserve"> seeks to create a structure that allows for feedback, data and enquiries to flow between board, TVSP, North Star staff and customers as a whole. This will enable board to discuss </w:t>
      </w:r>
      <w:r w:rsidR="00CA104B" w:rsidRPr="00CA104B">
        <w:rPr>
          <w:rFonts w:ascii="Montserrat" w:eastAsia="Calibri" w:hAnsi="Montserrat" w:cs="Arial"/>
          <w:lang w:val="en-US"/>
        </w:rPr>
        <w:lastRenderedPageBreak/>
        <w:t xml:space="preserve">issues directly with TVSP and commission work that supports strategic decision making as well as TVSP working directly with customers to understand current issues that they wish to be reviewed. This </w:t>
      </w:r>
      <w:r w:rsidR="00BC6159">
        <w:rPr>
          <w:rFonts w:ascii="Montserrat" w:eastAsia="Calibri" w:hAnsi="Montserrat" w:cs="Arial"/>
          <w:lang w:val="en-US"/>
        </w:rPr>
        <w:t xml:space="preserve">new </w:t>
      </w:r>
      <w:r w:rsidR="00CA104B" w:rsidRPr="00CA104B">
        <w:rPr>
          <w:rFonts w:ascii="Montserrat" w:eastAsia="Calibri" w:hAnsi="Montserrat" w:cs="Arial"/>
          <w:lang w:val="en-US"/>
        </w:rPr>
        <w:t xml:space="preserve">proposal will be adapted to ensure it meets the needs of both TVSP and board. </w:t>
      </w:r>
      <w:r w:rsidR="00BC6159">
        <w:rPr>
          <w:rFonts w:ascii="Montserrat" w:eastAsia="Calibri" w:hAnsi="Montserrat" w:cs="Arial"/>
          <w:lang w:val="en-US"/>
        </w:rPr>
        <w:t>Following</w:t>
      </w:r>
      <w:r w:rsidR="00A76FBB">
        <w:rPr>
          <w:rFonts w:ascii="Montserrat" w:eastAsia="Calibri" w:hAnsi="Montserrat" w:cs="Arial"/>
          <w:lang w:val="en-US"/>
        </w:rPr>
        <w:t xml:space="preserve"> its implementation for this scrutiny exercise</w:t>
      </w:r>
      <w:r w:rsidR="00CA104B" w:rsidRPr="00CA104B">
        <w:rPr>
          <w:rFonts w:ascii="Montserrat" w:eastAsia="Calibri" w:hAnsi="Montserrat" w:cs="Arial"/>
          <w:lang w:val="en-US"/>
        </w:rPr>
        <w:t xml:space="preserve"> a period of testing will be undertaken to ensure the approach meets the needs of tenants and North Star.</w:t>
      </w:r>
    </w:p>
    <w:p w14:paraId="1062ADCA" w14:textId="5ECEFEF3" w:rsidR="00CA104B" w:rsidRPr="00CA104B" w:rsidRDefault="00A76FBB" w:rsidP="00CA104B">
      <w:pPr>
        <w:spacing w:after="160" w:line="259" w:lineRule="auto"/>
        <w:rPr>
          <w:rFonts w:ascii="Montserrat" w:eastAsia="Calibri" w:hAnsi="Montserrat" w:cs="Arial"/>
          <w:lang w:val="en-US"/>
        </w:rPr>
      </w:pPr>
      <w:r>
        <w:rPr>
          <w:rFonts w:ascii="Montserrat" w:eastAsia="Calibri" w:hAnsi="Montserrat" w:cs="Arial"/>
          <w:lang w:val="en-US"/>
        </w:rPr>
        <w:t>TVSP</w:t>
      </w:r>
      <w:r w:rsidR="00CA104B" w:rsidRPr="00CA104B">
        <w:rPr>
          <w:rFonts w:ascii="Montserrat" w:eastAsia="Calibri" w:hAnsi="Montserrat" w:cs="Arial"/>
          <w:lang w:val="en-US"/>
        </w:rPr>
        <w:t xml:space="preserve"> used the first</w:t>
      </w:r>
      <w:r>
        <w:rPr>
          <w:rFonts w:ascii="Montserrat" w:eastAsia="Calibri" w:hAnsi="Montserrat" w:cs="Arial"/>
          <w:lang w:val="en-US"/>
        </w:rPr>
        <w:t xml:space="preserve"> North Star</w:t>
      </w:r>
      <w:r w:rsidR="00CA104B" w:rsidRPr="00CA104B">
        <w:rPr>
          <w:rFonts w:ascii="Montserrat" w:eastAsia="Calibri" w:hAnsi="Montserrat" w:cs="Arial"/>
          <w:lang w:val="en-US"/>
        </w:rPr>
        <w:t xml:space="preserve"> promise, </w:t>
      </w:r>
      <w:r w:rsidR="00CA104B" w:rsidRPr="00CA104B">
        <w:rPr>
          <w:rFonts w:ascii="Montserrat" w:eastAsia="Calibri" w:hAnsi="Montserrat" w:cs="Arial"/>
          <w:b/>
          <w:bCs/>
          <w:lang w:val="en-US"/>
        </w:rPr>
        <w:t>’We will build open and honest relationships that respect your individuality and make sure you have access to information that matters to you.’</w:t>
      </w:r>
      <w:r w:rsidR="00CA104B" w:rsidRPr="00CA104B">
        <w:rPr>
          <w:rFonts w:ascii="Montserrat" w:eastAsia="Calibri" w:hAnsi="Montserrat" w:cs="Arial"/>
          <w:lang w:val="en-US"/>
        </w:rPr>
        <w:t xml:space="preserve">  as a subject to engage with customers and generate feedback, themes and issues that are most important to them. The promise formed the basis of a mass engagement with customers that has informed the focus of this TVSP review and involvement activity. </w:t>
      </w:r>
      <w:r w:rsidR="00FC5B46">
        <w:rPr>
          <w:rFonts w:ascii="Montserrat" w:eastAsia="Calibri" w:hAnsi="Montserrat" w:cs="Arial"/>
          <w:lang w:val="en-US"/>
        </w:rPr>
        <w:t xml:space="preserve">In this report, </w:t>
      </w:r>
      <w:r w:rsidR="00CA104B" w:rsidRPr="00CA104B">
        <w:rPr>
          <w:rFonts w:ascii="Montserrat" w:eastAsia="Calibri" w:hAnsi="Montserrat" w:cs="Arial"/>
          <w:lang w:val="en-US"/>
        </w:rPr>
        <w:t xml:space="preserve">TVSP </w:t>
      </w:r>
      <w:r w:rsidR="00FC5B46">
        <w:rPr>
          <w:rFonts w:ascii="Montserrat" w:eastAsia="Calibri" w:hAnsi="Montserrat" w:cs="Arial"/>
          <w:lang w:val="en-US"/>
        </w:rPr>
        <w:t>has</w:t>
      </w:r>
      <w:r w:rsidR="00CA104B" w:rsidRPr="00CA104B">
        <w:rPr>
          <w:rFonts w:ascii="Montserrat" w:eastAsia="Calibri" w:hAnsi="Montserrat" w:cs="Arial"/>
          <w:lang w:val="en-US"/>
        </w:rPr>
        <w:t xml:space="preserve"> collate</w:t>
      </w:r>
      <w:r w:rsidR="00FC5B46">
        <w:rPr>
          <w:rFonts w:ascii="Montserrat" w:eastAsia="Calibri" w:hAnsi="Montserrat" w:cs="Arial"/>
          <w:lang w:val="en-US"/>
        </w:rPr>
        <w:t>d</w:t>
      </w:r>
      <w:r w:rsidR="00CA104B" w:rsidRPr="00CA104B">
        <w:rPr>
          <w:rFonts w:ascii="Montserrat" w:eastAsia="Calibri" w:hAnsi="Montserrat" w:cs="Arial"/>
          <w:lang w:val="en-US"/>
        </w:rPr>
        <w:t xml:space="preserve"> this feedback and present</w:t>
      </w:r>
      <w:r w:rsidR="00FC5B46">
        <w:rPr>
          <w:rFonts w:ascii="Montserrat" w:eastAsia="Calibri" w:hAnsi="Montserrat" w:cs="Arial"/>
          <w:lang w:val="en-US"/>
        </w:rPr>
        <w:t>ed</w:t>
      </w:r>
      <w:r w:rsidR="00CA104B" w:rsidRPr="00CA104B">
        <w:rPr>
          <w:rFonts w:ascii="Montserrat" w:eastAsia="Calibri" w:hAnsi="Montserrat" w:cs="Arial"/>
          <w:lang w:val="en-US"/>
        </w:rPr>
        <w:t xml:space="preserve"> </w:t>
      </w:r>
      <w:r w:rsidR="00FC5B46">
        <w:rPr>
          <w:rFonts w:ascii="Montserrat" w:eastAsia="Calibri" w:hAnsi="Montserrat" w:cs="Arial"/>
          <w:lang w:val="en-US"/>
        </w:rPr>
        <w:t>our</w:t>
      </w:r>
      <w:r w:rsidR="00CA104B" w:rsidRPr="00CA104B">
        <w:rPr>
          <w:rFonts w:ascii="Montserrat" w:eastAsia="Calibri" w:hAnsi="Montserrat" w:cs="Arial"/>
          <w:lang w:val="en-US"/>
        </w:rPr>
        <w:t xml:space="preserve"> findings directly to board independently, but with the administrative support of North Star staff and mentoring from </w:t>
      </w:r>
      <w:proofErr w:type="spellStart"/>
      <w:r w:rsidR="00CA104B" w:rsidRPr="00CA104B">
        <w:rPr>
          <w:rFonts w:ascii="Montserrat" w:eastAsia="Calibri" w:hAnsi="Montserrat" w:cs="Arial"/>
          <w:lang w:val="en-US"/>
        </w:rPr>
        <w:t>Tpas</w:t>
      </w:r>
      <w:proofErr w:type="spellEnd"/>
      <w:r w:rsidR="00CA104B" w:rsidRPr="00CA104B">
        <w:rPr>
          <w:rFonts w:ascii="Montserrat" w:eastAsia="Calibri" w:hAnsi="Montserrat" w:cs="Arial"/>
          <w:lang w:val="en-US"/>
        </w:rPr>
        <w:t>.</w:t>
      </w:r>
    </w:p>
    <w:p w14:paraId="34B1CE30" w14:textId="77777777" w:rsidR="00CA104B" w:rsidRPr="00CA104B" w:rsidRDefault="00CA104B" w:rsidP="00CA104B">
      <w:pPr>
        <w:spacing w:after="160" w:line="259" w:lineRule="auto"/>
        <w:rPr>
          <w:rFonts w:ascii="Montserrat" w:eastAsia="Calibri" w:hAnsi="Montserrat" w:cs="Arial"/>
          <w:szCs w:val="22"/>
          <w:lang w:val="en-US"/>
        </w:rPr>
      </w:pPr>
      <w:r w:rsidRPr="00CA104B">
        <w:rPr>
          <w:rFonts w:ascii="Montserrat" w:eastAsia="Calibri" w:hAnsi="Montserrat" w:cs="Arial"/>
          <w:szCs w:val="22"/>
          <w:lang w:val="en-US"/>
        </w:rPr>
        <w:t xml:space="preserve">TVSP was presented with full analysis of the responses and carried out an exercise to select a topic. </w:t>
      </w:r>
    </w:p>
    <w:p w14:paraId="243FDCEF" w14:textId="77777777" w:rsidR="00CA104B" w:rsidRPr="00CA104B" w:rsidRDefault="00CA104B" w:rsidP="00CA104B">
      <w:pPr>
        <w:spacing w:after="160" w:line="259" w:lineRule="auto"/>
        <w:rPr>
          <w:rFonts w:ascii="Montserrat" w:eastAsia="Calibri" w:hAnsi="Montserrat" w:cs="Arial"/>
          <w:szCs w:val="22"/>
          <w:lang w:val="en-US"/>
        </w:rPr>
      </w:pPr>
      <w:r w:rsidRPr="00CA104B">
        <w:rPr>
          <w:rFonts w:ascii="Montserrat" w:eastAsia="Calibri" w:hAnsi="Montserrat" w:cs="Arial"/>
          <w:szCs w:val="22"/>
          <w:lang w:val="en-US"/>
        </w:rPr>
        <w:t xml:space="preserve">Based on the analysis, the elements of the promise selected for further consideration were:  </w:t>
      </w:r>
    </w:p>
    <w:p w14:paraId="410B79F7" w14:textId="77777777" w:rsidR="00CA104B" w:rsidRPr="00CA104B" w:rsidRDefault="00CA104B" w:rsidP="007F314A">
      <w:pPr>
        <w:numPr>
          <w:ilvl w:val="0"/>
          <w:numId w:val="38"/>
        </w:numPr>
        <w:spacing w:after="160" w:line="259" w:lineRule="auto"/>
        <w:contextualSpacing/>
        <w:rPr>
          <w:rFonts w:ascii="Montserrat" w:eastAsia="Calibri" w:hAnsi="Montserrat" w:cs="Arial"/>
          <w:szCs w:val="22"/>
          <w:lang w:val="en-US"/>
        </w:rPr>
      </w:pPr>
      <w:r w:rsidRPr="00CA104B">
        <w:rPr>
          <w:rFonts w:ascii="Montserrat" w:eastAsia="Calibri" w:hAnsi="Montserrat" w:cs="Arial"/>
          <w:szCs w:val="22"/>
          <w:lang w:val="en-US"/>
        </w:rPr>
        <w:t xml:space="preserve">Open and honest relationships </w:t>
      </w:r>
    </w:p>
    <w:p w14:paraId="7052DAF5" w14:textId="77777777" w:rsidR="00CA104B" w:rsidRPr="00CA104B" w:rsidRDefault="00CA104B" w:rsidP="007F314A">
      <w:pPr>
        <w:numPr>
          <w:ilvl w:val="0"/>
          <w:numId w:val="38"/>
        </w:numPr>
        <w:spacing w:after="160" w:line="259" w:lineRule="auto"/>
        <w:contextualSpacing/>
        <w:rPr>
          <w:rFonts w:ascii="Montserrat" w:eastAsia="Calibri" w:hAnsi="Montserrat" w:cs="Arial"/>
          <w:szCs w:val="22"/>
          <w:lang w:val="en-US"/>
        </w:rPr>
      </w:pPr>
      <w:r w:rsidRPr="00CA104B">
        <w:rPr>
          <w:rFonts w:ascii="Montserrat" w:eastAsia="Calibri" w:hAnsi="Montserrat" w:cs="Arial"/>
          <w:szCs w:val="22"/>
          <w:lang w:val="en-US"/>
        </w:rPr>
        <w:t xml:space="preserve">Respecting individuality </w:t>
      </w:r>
    </w:p>
    <w:p w14:paraId="35A6EE3A" w14:textId="77777777" w:rsidR="00CA104B" w:rsidRDefault="00CA104B" w:rsidP="007F314A">
      <w:pPr>
        <w:numPr>
          <w:ilvl w:val="0"/>
          <w:numId w:val="38"/>
        </w:numPr>
        <w:spacing w:after="160" w:line="259" w:lineRule="auto"/>
        <w:contextualSpacing/>
        <w:rPr>
          <w:rFonts w:ascii="Montserrat" w:eastAsia="Calibri" w:hAnsi="Montserrat" w:cs="Arial"/>
          <w:szCs w:val="22"/>
          <w:lang w:val="en-US"/>
        </w:rPr>
      </w:pPr>
      <w:r w:rsidRPr="00CA104B">
        <w:rPr>
          <w:rFonts w:ascii="Montserrat" w:eastAsia="Calibri" w:hAnsi="Montserrat" w:cs="Arial"/>
          <w:szCs w:val="22"/>
          <w:lang w:val="en-US"/>
        </w:rPr>
        <w:t xml:space="preserve">Access to information </w:t>
      </w:r>
    </w:p>
    <w:p w14:paraId="600DFF69" w14:textId="4917FA9E" w:rsidR="00CA104B" w:rsidRPr="00CA104B" w:rsidRDefault="00CA104B" w:rsidP="00CA104B">
      <w:pPr>
        <w:spacing w:after="160" w:line="259" w:lineRule="auto"/>
        <w:rPr>
          <w:rFonts w:ascii="Montserrat" w:eastAsia="Calibri" w:hAnsi="Montserrat" w:cs="Arial"/>
          <w:szCs w:val="22"/>
          <w:lang w:val="en-US"/>
        </w:rPr>
      </w:pPr>
      <w:r w:rsidRPr="00CA104B">
        <w:rPr>
          <w:rFonts w:ascii="Montserrat" w:eastAsia="Calibri" w:hAnsi="Montserrat" w:cs="Arial"/>
          <w:szCs w:val="22"/>
          <w:lang w:val="en-US"/>
        </w:rPr>
        <w:t>Of the three headings, the responses provided by tenants to the last bullet point raised the biggest areas of concern for TVSP. The primary focus of this scrutiny exercise w</w:t>
      </w:r>
      <w:r w:rsidR="00931F11">
        <w:rPr>
          <w:rFonts w:ascii="Montserrat" w:eastAsia="Calibri" w:hAnsi="Montserrat" w:cs="Arial"/>
          <w:szCs w:val="22"/>
          <w:lang w:val="en-US"/>
        </w:rPr>
        <w:t>as</w:t>
      </w:r>
      <w:r w:rsidRPr="00CA104B">
        <w:rPr>
          <w:rFonts w:ascii="Montserrat" w:eastAsia="Calibri" w:hAnsi="Montserrat" w:cs="Arial"/>
          <w:szCs w:val="22"/>
          <w:lang w:val="en-US"/>
        </w:rPr>
        <w:t xml:space="preserve"> on access to information. Open and honest relationships and respecting individuality w</w:t>
      </w:r>
      <w:r w:rsidR="00931F11">
        <w:rPr>
          <w:rFonts w:ascii="Montserrat" w:eastAsia="Calibri" w:hAnsi="Montserrat" w:cs="Arial"/>
          <w:szCs w:val="22"/>
          <w:lang w:val="en-US"/>
        </w:rPr>
        <w:t>ere</w:t>
      </w:r>
      <w:r w:rsidRPr="00CA104B">
        <w:rPr>
          <w:rFonts w:ascii="Montserrat" w:eastAsia="Calibri" w:hAnsi="Montserrat" w:cs="Arial"/>
          <w:szCs w:val="22"/>
          <w:lang w:val="en-US"/>
        </w:rPr>
        <w:t xml:space="preserve"> treated as cross-cutting themes throughout TVSP’s exploration of the subject. Several questions were raised for which TVSP </w:t>
      </w:r>
      <w:r w:rsidR="00212154">
        <w:rPr>
          <w:rFonts w:ascii="Montserrat" w:eastAsia="Calibri" w:hAnsi="Montserrat" w:cs="Arial"/>
          <w:szCs w:val="22"/>
          <w:lang w:val="en-US"/>
        </w:rPr>
        <w:t>intended</w:t>
      </w:r>
      <w:r w:rsidRPr="00CA104B">
        <w:rPr>
          <w:rFonts w:ascii="Montserrat" w:eastAsia="Calibri" w:hAnsi="Montserrat" w:cs="Arial"/>
          <w:szCs w:val="22"/>
          <w:lang w:val="en-US"/>
        </w:rPr>
        <w:t xml:space="preserve"> to establish detailed answers.  </w:t>
      </w:r>
    </w:p>
    <w:p w14:paraId="2497A32A" w14:textId="34A17D0B" w:rsidR="00906EAE" w:rsidRPr="00906EAE" w:rsidRDefault="00906EAE" w:rsidP="00906EAE">
      <w:pPr>
        <w:spacing w:after="160" w:line="259" w:lineRule="auto"/>
        <w:rPr>
          <w:rFonts w:ascii="Montserrat" w:eastAsia="Calibri" w:hAnsi="Montserrat" w:cs="Arial"/>
          <w:szCs w:val="22"/>
          <w:lang w:val="en-US"/>
        </w:rPr>
      </w:pPr>
      <w:bookmarkStart w:id="0" w:name="_Hlk74830379"/>
      <w:r w:rsidRPr="00906EAE">
        <w:rPr>
          <w:rFonts w:ascii="Montserrat" w:eastAsia="Calibri" w:hAnsi="Montserrat" w:cs="Arial"/>
          <w:szCs w:val="22"/>
          <w:lang w:val="en-US"/>
        </w:rPr>
        <w:t xml:space="preserve">The main questions TVSP </w:t>
      </w:r>
      <w:r>
        <w:rPr>
          <w:rFonts w:ascii="Montserrat" w:eastAsia="Calibri" w:hAnsi="Montserrat" w:cs="Arial"/>
          <w:szCs w:val="22"/>
          <w:lang w:val="en-US"/>
        </w:rPr>
        <w:t>sought</w:t>
      </w:r>
      <w:r w:rsidRPr="00906EAE">
        <w:rPr>
          <w:rFonts w:ascii="Montserrat" w:eastAsia="Calibri" w:hAnsi="Montserrat" w:cs="Arial"/>
          <w:szCs w:val="22"/>
          <w:lang w:val="en-US"/>
        </w:rPr>
        <w:t xml:space="preserve"> to answer </w:t>
      </w:r>
      <w:r>
        <w:rPr>
          <w:rFonts w:ascii="Montserrat" w:eastAsia="Calibri" w:hAnsi="Montserrat" w:cs="Arial"/>
          <w:szCs w:val="22"/>
          <w:lang w:val="en-US"/>
        </w:rPr>
        <w:t>were</w:t>
      </w:r>
      <w:r w:rsidRPr="00906EAE">
        <w:rPr>
          <w:rFonts w:ascii="Montserrat" w:eastAsia="Calibri" w:hAnsi="Montserrat" w:cs="Arial"/>
          <w:szCs w:val="22"/>
          <w:lang w:val="en-US"/>
        </w:rPr>
        <w:t xml:space="preserve">:  </w:t>
      </w:r>
    </w:p>
    <w:p w14:paraId="685B374E"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How does North Star know what information matters to tenants?</w:t>
      </w:r>
    </w:p>
    <w:p w14:paraId="0E659C42"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How do tenants prefer to access information?</w:t>
      </w:r>
    </w:p>
    <w:p w14:paraId="6B28392F"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 xml:space="preserve">The social housing white paper: </w:t>
      </w:r>
      <w:r w:rsidRPr="00906EAE">
        <w:rPr>
          <w:rFonts w:ascii="Montserrat" w:eastAsia="Calibri" w:hAnsi="Montserrat" w:cs="Arial"/>
          <w:i/>
          <w:iCs/>
          <w:lang w:val="en-US"/>
        </w:rPr>
        <w:t>The charter for social housing residents</w:t>
      </w:r>
      <w:r w:rsidRPr="00906EAE">
        <w:rPr>
          <w:rFonts w:ascii="Montserrat" w:eastAsia="Calibri" w:hAnsi="Montserrat" w:cs="Arial"/>
          <w:lang w:val="en-US"/>
        </w:rPr>
        <w:t xml:space="preserve"> (2020) asks social landlords to be open and transparent with information.  How will North Star ensure that tenants who want to access headline information are able to do so and, those who want more detailed information are also able to do so?</w:t>
      </w:r>
    </w:p>
    <w:p w14:paraId="0126BC89"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How does North Star ensure tenants can have complete trust in the information it provides?</w:t>
      </w:r>
    </w:p>
    <w:p w14:paraId="461B7C02"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lastRenderedPageBreak/>
        <w:t>Will North Star’s contractors be expected to participate in providing customer access to information?</w:t>
      </w:r>
    </w:p>
    <w:p w14:paraId="277120F6"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Can tenants opt to have digital communication, only?</w:t>
      </w:r>
    </w:p>
    <w:p w14:paraId="3A0A4034"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What is North Star doing about introducing an effective Customer Relationship Management (the technology used to manage interactions with customers and potential customers) system?</w:t>
      </w:r>
    </w:p>
    <w:p w14:paraId="364DE5A1" w14:textId="77777777" w:rsidR="00906EAE" w:rsidRPr="00906EAE" w:rsidRDefault="00906EAE" w:rsidP="007F314A">
      <w:pPr>
        <w:numPr>
          <w:ilvl w:val="0"/>
          <w:numId w:val="39"/>
        </w:numPr>
        <w:spacing w:after="160" w:line="259" w:lineRule="auto"/>
        <w:rPr>
          <w:rFonts w:ascii="Montserrat" w:eastAsia="Calibri" w:hAnsi="Montserrat" w:cs="Arial"/>
          <w:lang w:val="en-US"/>
        </w:rPr>
      </w:pPr>
      <w:r w:rsidRPr="00906EAE">
        <w:rPr>
          <w:rFonts w:ascii="Montserrat" w:eastAsia="Calibri" w:hAnsi="Montserrat" w:cs="Arial"/>
          <w:lang w:val="en-US"/>
        </w:rPr>
        <w:t>TVSP will run three other threads through the review: 1) What is North Star currently doing in relation to the subject, 2) What does North Star already have planned? 3) How do TVSP’s findings relate to the promise, in all respects</w:t>
      </w:r>
    </w:p>
    <w:bookmarkEnd w:id="0"/>
    <w:p w14:paraId="6F676664" w14:textId="0C9C1C62" w:rsidR="006733A2" w:rsidRPr="00BC2039" w:rsidRDefault="006733A2" w:rsidP="007F314A">
      <w:pPr>
        <w:pStyle w:val="ListParagraph"/>
        <w:numPr>
          <w:ilvl w:val="0"/>
          <w:numId w:val="11"/>
        </w:numPr>
        <w:rPr>
          <w:rFonts w:ascii="Montserrat" w:hAnsi="Montserrat" w:cs="Arial"/>
          <w:b/>
        </w:rPr>
      </w:pPr>
      <w:r w:rsidRPr="00BC2039">
        <w:rPr>
          <w:rFonts w:ascii="Montserrat" w:hAnsi="Montserrat" w:cs="Arial"/>
          <w:b/>
        </w:rPr>
        <w:t>How TVSP carried out the scrutiny</w:t>
      </w:r>
    </w:p>
    <w:p w14:paraId="6CCFEA29" w14:textId="77777777" w:rsidR="006733A2" w:rsidRPr="00B50C01" w:rsidRDefault="006733A2" w:rsidP="00CB435A">
      <w:pPr>
        <w:rPr>
          <w:rFonts w:ascii="Montserrat" w:hAnsi="Montserrat"/>
        </w:rPr>
      </w:pPr>
    </w:p>
    <w:p w14:paraId="7F570D05" w14:textId="12F6ED03" w:rsidR="006733A2" w:rsidRPr="00B50C01" w:rsidRDefault="006733A2" w:rsidP="00CB435A">
      <w:pPr>
        <w:rPr>
          <w:rFonts w:ascii="Montserrat" w:hAnsi="Montserrat" w:cs="Arial"/>
        </w:rPr>
      </w:pPr>
      <w:r w:rsidRPr="00B50C01">
        <w:rPr>
          <w:rFonts w:ascii="Montserrat" w:hAnsi="Montserrat" w:cs="Arial"/>
        </w:rPr>
        <w:t xml:space="preserve">TVSP have access to the information needed to carry out the scrutiny, except for </w:t>
      </w:r>
      <w:r w:rsidR="004B52E4">
        <w:rPr>
          <w:rFonts w:ascii="Montserrat" w:hAnsi="Montserrat" w:cs="Arial"/>
        </w:rPr>
        <w:t xml:space="preserve">any </w:t>
      </w:r>
      <w:r w:rsidRPr="00B50C01">
        <w:rPr>
          <w:rFonts w:ascii="Montserrat" w:hAnsi="Montserrat" w:cs="Arial"/>
        </w:rPr>
        <w:t>confidential and legally protected information, as well as to the relevant North Star staff.</w:t>
      </w:r>
    </w:p>
    <w:p w14:paraId="499B68D5" w14:textId="77777777" w:rsidR="006733A2" w:rsidRPr="00B50C01" w:rsidRDefault="006733A2" w:rsidP="00CB435A">
      <w:pPr>
        <w:rPr>
          <w:rFonts w:ascii="Montserrat" w:hAnsi="Montserrat" w:cs="Arial"/>
        </w:rPr>
      </w:pPr>
    </w:p>
    <w:p w14:paraId="39FB55C1" w14:textId="4253794C" w:rsidR="006733A2" w:rsidRDefault="006733A2" w:rsidP="0044165F">
      <w:pPr>
        <w:rPr>
          <w:rFonts w:ascii="Montserrat" w:hAnsi="Montserrat" w:cs="Arial"/>
        </w:rPr>
      </w:pPr>
      <w:r w:rsidRPr="00B50C01">
        <w:rPr>
          <w:rFonts w:ascii="Montserrat" w:hAnsi="Montserrat" w:cs="Arial"/>
        </w:rPr>
        <w:t>TVSP met regularly to discuss the project and used</w:t>
      </w:r>
      <w:r w:rsidR="00C63DAE">
        <w:rPr>
          <w:rFonts w:ascii="Montserrat" w:hAnsi="Montserrat" w:cs="Arial"/>
        </w:rPr>
        <w:t xml:space="preserve"> a customer survey, </w:t>
      </w:r>
      <w:r w:rsidR="006E45B6">
        <w:rPr>
          <w:rFonts w:ascii="Montserrat" w:hAnsi="Montserrat" w:cs="Arial"/>
        </w:rPr>
        <w:t>presentations,</w:t>
      </w:r>
      <w:r w:rsidRPr="00B50C01">
        <w:rPr>
          <w:rFonts w:ascii="Montserrat" w:hAnsi="Montserrat" w:cs="Arial"/>
        </w:rPr>
        <w:t xml:space="preserve"> </w:t>
      </w:r>
      <w:r w:rsidR="00A37AE9">
        <w:rPr>
          <w:rFonts w:ascii="Montserrat" w:hAnsi="Montserrat" w:cs="Arial"/>
        </w:rPr>
        <w:t>interviews</w:t>
      </w:r>
      <w:r w:rsidR="00C63DAE">
        <w:rPr>
          <w:rFonts w:ascii="Montserrat" w:hAnsi="Montserrat" w:cs="Arial"/>
        </w:rPr>
        <w:t>,</w:t>
      </w:r>
      <w:r w:rsidR="006E45B6">
        <w:rPr>
          <w:rFonts w:ascii="Montserrat" w:hAnsi="Montserrat" w:cs="Arial"/>
        </w:rPr>
        <w:t xml:space="preserve"> and document reviews </w:t>
      </w:r>
      <w:r w:rsidR="00C63DAE">
        <w:rPr>
          <w:rFonts w:ascii="Montserrat" w:hAnsi="Montserrat" w:cs="Arial"/>
        </w:rPr>
        <w:t xml:space="preserve">to </w:t>
      </w:r>
      <w:r w:rsidR="009E5E33">
        <w:rPr>
          <w:rFonts w:ascii="Montserrat" w:hAnsi="Montserrat" w:cs="Arial"/>
        </w:rPr>
        <w:t xml:space="preserve">build a picture of how North Star attempts to meet its promise. </w:t>
      </w:r>
    </w:p>
    <w:p w14:paraId="1761348D" w14:textId="0729B3D5" w:rsidR="00CF26F7" w:rsidRDefault="00CF26F7" w:rsidP="0044165F">
      <w:pPr>
        <w:rPr>
          <w:rFonts w:ascii="Montserrat" w:hAnsi="Montserrat" w:cs="Arial"/>
        </w:rPr>
      </w:pPr>
    </w:p>
    <w:p w14:paraId="1C68574A" w14:textId="6D7EBF58" w:rsidR="006733A2" w:rsidRPr="00BB1B0E" w:rsidRDefault="006955A1" w:rsidP="007F314A">
      <w:pPr>
        <w:pStyle w:val="ListParagraph"/>
        <w:numPr>
          <w:ilvl w:val="0"/>
          <w:numId w:val="11"/>
        </w:numPr>
        <w:rPr>
          <w:rFonts w:ascii="Montserrat" w:hAnsi="Montserrat" w:cs="Arial"/>
          <w:b/>
          <w:bCs/>
        </w:rPr>
      </w:pPr>
      <w:r w:rsidRPr="00BB1B0E">
        <w:rPr>
          <w:rFonts w:ascii="Montserrat" w:hAnsi="Montserrat" w:cs="Arial"/>
          <w:b/>
        </w:rPr>
        <w:t>Conclusions</w:t>
      </w:r>
      <w:r w:rsidR="00BB1B0E" w:rsidRPr="00BB1B0E">
        <w:rPr>
          <w:rFonts w:ascii="Montserrat" w:hAnsi="Montserrat" w:cs="Arial"/>
          <w:b/>
        </w:rPr>
        <w:t xml:space="preserve"> </w:t>
      </w:r>
    </w:p>
    <w:p w14:paraId="15DF694B" w14:textId="77777777" w:rsidR="006733A2" w:rsidRDefault="006733A2" w:rsidP="00CB435A">
      <w:pPr>
        <w:rPr>
          <w:rFonts w:ascii="Montserrat" w:hAnsi="Montserrat" w:cs="Arial"/>
          <w:b/>
        </w:rPr>
      </w:pPr>
    </w:p>
    <w:p w14:paraId="3E1D3A70" w14:textId="21FF1791" w:rsidR="009A512C" w:rsidRPr="00820D5C" w:rsidRDefault="009A512C" w:rsidP="00CB435A">
      <w:pPr>
        <w:rPr>
          <w:rFonts w:ascii="Montserrat" w:hAnsi="Montserrat" w:cs="Arial"/>
          <w:bCs/>
        </w:rPr>
      </w:pPr>
      <w:r w:rsidRPr="00820D5C">
        <w:rPr>
          <w:rFonts w:ascii="Montserrat" w:hAnsi="Montserrat" w:cs="Arial"/>
          <w:bCs/>
        </w:rPr>
        <w:t xml:space="preserve">In our view, NS </w:t>
      </w:r>
      <w:r w:rsidR="00625FE2" w:rsidRPr="00820D5C">
        <w:rPr>
          <w:rFonts w:ascii="Montserrat" w:hAnsi="Montserrat" w:cs="Arial"/>
          <w:bCs/>
        </w:rPr>
        <w:t xml:space="preserve">has been actively preparing for the introduction of the housing white </w:t>
      </w:r>
      <w:r w:rsidR="00E60D9D" w:rsidRPr="00820D5C">
        <w:rPr>
          <w:rFonts w:ascii="Montserrat" w:hAnsi="Montserrat" w:cs="Arial"/>
          <w:bCs/>
        </w:rPr>
        <w:t>paper and</w:t>
      </w:r>
      <w:r w:rsidR="00625FE2" w:rsidRPr="00820D5C">
        <w:rPr>
          <w:rFonts w:ascii="Montserrat" w:hAnsi="Montserrat" w:cs="Arial"/>
          <w:bCs/>
        </w:rPr>
        <w:t xml:space="preserve"> has</w:t>
      </w:r>
      <w:r w:rsidR="00170400" w:rsidRPr="00820D5C">
        <w:rPr>
          <w:rFonts w:ascii="Montserrat" w:hAnsi="Montserrat" w:cs="Arial"/>
          <w:bCs/>
        </w:rPr>
        <w:t xml:space="preserve"> directed significant</w:t>
      </w:r>
      <w:r w:rsidR="00625FE2" w:rsidRPr="00820D5C">
        <w:rPr>
          <w:rFonts w:ascii="Montserrat" w:hAnsi="Montserrat" w:cs="Arial"/>
          <w:bCs/>
        </w:rPr>
        <w:t xml:space="preserve"> </w:t>
      </w:r>
      <w:r w:rsidR="00170400" w:rsidRPr="00820D5C">
        <w:rPr>
          <w:rFonts w:ascii="Montserrat" w:hAnsi="Montserrat" w:cs="Arial"/>
          <w:bCs/>
        </w:rPr>
        <w:t xml:space="preserve">resources to </w:t>
      </w:r>
      <w:r w:rsidR="00E60D9D" w:rsidRPr="00820D5C">
        <w:rPr>
          <w:rFonts w:ascii="Montserrat" w:hAnsi="Montserrat" w:cs="Arial"/>
          <w:bCs/>
        </w:rPr>
        <w:t>examine customer access to information</w:t>
      </w:r>
      <w:r w:rsidR="002220D6" w:rsidRPr="00820D5C">
        <w:rPr>
          <w:rFonts w:ascii="Montserrat" w:hAnsi="Montserrat" w:cs="Arial"/>
          <w:bCs/>
        </w:rPr>
        <w:t xml:space="preserve"> in general</w:t>
      </w:r>
      <w:r w:rsidR="00E60D9D" w:rsidRPr="00820D5C">
        <w:rPr>
          <w:rFonts w:ascii="Montserrat" w:hAnsi="Montserrat" w:cs="Arial"/>
          <w:bCs/>
        </w:rPr>
        <w:t>.</w:t>
      </w:r>
    </w:p>
    <w:p w14:paraId="59B25BF3" w14:textId="77777777" w:rsidR="00FD7A8E" w:rsidRDefault="00FD7A8E" w:rsidP="00CB435A">
      <w:pPr>
        <w:rPr>
          <w:rFonts w:ascii="Montserrat" w:hAnsi="Montserrat" w:cs="Arial"/>
          <w:bCs/>
          <w:highlight w:val="yellow"/>
        </w:rPr>
      </w:pPr>
    </w:p>
    <w:p w14:paraId="079D03DA" w14:textId="36B7D565" w:rsidR="00FD7A8E" w:rsidRPr="0044631A" w:rsidRDefault="00FD7A8E" w:rsidP="00FD7A8E">
      <w:pPr>
        <w:rPr>
          <w:rFonts w:ascii="Montserrat" w:hAnsi="Montserrat" w:cs="Arial"/>
          <w:bCs/>
        </w:rPr>
      </w:pPr>
      <w:r w:rsidRPr="0044631A">
        <w:rPr>
          <w:rFonts w:ascii="Montserrat" w:hAnsi="Montserrat" w:cs="Arial"/>
          <w:bCs/>
        </w:rPr>
        <w:t xml:space="preserve">We accept that is difficult to prepare for a new Act of Parliament until the legislation has been passed and all the details are set out. </w:t>
      </w:r>
      <w:r w:rsidR="00310F4B" w:rsidRPr="0044631A">
        <w:rPr>
          <w:rFonts w:ascii="Montserrat" w:hAnsi="Montserrat" w:cs="Arial"/>
          <w:bCs/>
        </w:rPr>
        <w:t xml:space="preserve">The Regulator of Social Housing will also </w:t>
      </w:r>
      <w:r w:rsidR="00BC4464" w:rsidRPr="0044631A">
        <w:rPr>
          <w:rFonts w:ascii="Montserrat" w:hAnsi="Montserrat" w:cs="Arial"/>
          <w:bCs/>
        </w:rPr>
        <w:t>have considerable input</w:t>
      </w:r>
      <w:r w:rsidR="005E1783" w:rsidRPr="0044631A">
        <w:rPr>
          <w:rFonts w:ascii="Montserrat" w:hAnsi="Montserrat" w:cs="Arial"/>
          <w:bCs/>
        </w:rPr>
        <w:t xml:space="preserve"> to the </w:t>
      </w:r>
      <w:r w:rsidR="003E09F8" w:rsidRPr="0044631A">
        <w:rPr>
          <w:rFonts w:ascii="Montserrat" w:hAnsi="Montserrat" w:cs="Arial"/>
          <w:bCs/>
        </w:rPr>
        <w:t>execution of the legislation</w:t>
      </w:r>
      <w:r w:rsidR="00BC4464" w:rsidRPr="0044631A">
        <w:rPr>
          <w:rFonts w:ascii="Montserrat" w:hAnsi="Montserrat" w:cs="Arial"/>
          <w:bCs/>
        </w:rPr>
        <w:t xml:space="preserve">. </w:t>
      </w:r>
      <w:r w:rsidRPr="0044631A">
        <w:rPr>
          <w:rFonts w:ascii="Montserrat" w:hAnsi="Montserrat" w:cs="Arial"/>
          <w:bCs/>
        </w:rPr>
        <w:t>However, North Star’s management accepts that many of the proposals in the white paper are simply the right thing to do and they are not waiting</w:t>
      </w:r>
      <w:r w:rsidR="00BC4464" w:rsidRPr="0044631A">
        <w:rPr>
          <w:rFonts w:ascii="Montserrat" w:hAnsi="Montserrat" w:cs="Arial"/>
          <w:bCs/>
        </w:rPr>
        <w:t xml:space="preserve"> for the </w:t>
      </w:r>
      <w:r w:rsidR="000518B3" w:rsidRPr="0044631A">
        <w:rPr>
          <w:rFonts w:ascii="Montserrat" w:hAnsi="Montserrat" w:cs="Arial"/>
          <w:bCs/>
        </w:rPr>
        <w:t>white paper to become statute</w:t>
      </w:r>
      <w:r w:rsidRPr="0044631A">
        <w:rPr>
          <w:rFonts w:ascii="Montserrat" w:hAnsi="Montserrat" w:cs="Arial"/>
          <w:bCs/>
        </w:rPr>
        <w:t>.</w:t>
      </w:r>
    </w:p>
    <w:p w14:paraId="7867856B" w14:textId="77777777" w:rsidR="00C25C92" w:rsidRPr="0044631A" w:rsidRDefault="00C25C92" w:rsidP="00CB435A">
      <w:pPr>
        <w:rPr>
          <w:rFonts w:ascii="Montserrat" w:hAnsi="Montserrat" w:cs="Arial"/>
          <w:bCs/>
        </w:rPr>
      </w:pPr>
    </w:p>
    <w:p w14:paraId="71FAC438" w14:textId="7C60A270" w:rsidR="00C25C92" w:rsidRPr="007E715A" w:rsidRDefault="00C25C92" w:rsidP="00CB435A">
      <w:pPr>
        <w:rPr>
          <w:rFonts w:ascii="Montserrat" w:hAnsi="Montserrat" w:cs="Arial"/>
          <w:bCs/>
        </w:rPr>
      </w:pPr>
      <w:r w:rsidRPr="007E715A">
        <w:rPr>
          <w:rFonts w:ascii="Montserrat" w:hAnsi="Montserrat" w:cs="Arial"/>
          <w:bCs/>
        </w:rPr>
        <w:t xml:space="preserve">Importantly, we have received assurances from management </w:t>
      </w:r>
      <w:r w:rsidR="007E715A" w:rsidRPr="007E715A">
        <w:rPr>
          <w:rFonts w:ascii="Montserrat" w:hAnsi="Montserrat" w:cs="Arial"/>
          <w:bCs/>
        </w:rPr>
        <w:t>that customer</w:t>
      </w:r>
      <w:r w:rsidR="00B17C10">
        <w:rPr>
          <w:rFonts w:ascii="Montserrat" w:hAnsi="Montserrat" w:cs="Arial"/>
          <w:bCs/>
        </w:rPr>
        <w:t>s</w:t>
      </w:r>
      <w:r w:rsidRPr="007E715A">
        <w:rPr>
          <w:rFonts w:ascii="Montserrat" w:hAnsi="Montserrat" w:cs="Arial"/>
          <w:bCs/>
        </w:rPr>
        <w:t xml:space="preserve"> will be meaningfully engaged in reviewing the types of information available; the format of information and how to access it.</w:t>
      </w:r>
      <w:r w:rsidR="007813C7" w:rsidRPr="007E715A">
        <w:rPr>
          <w:rFonts w:ascii="Montserrat" w:hAnsi="Montserrat" w:cs="Arial"/>
          <w:bCs/>
        </w:rPr>
        <w:t xml:space="preserve"> NS has a good track record for customer </w:t>
      </w:r>
      <w:r w:rsidR="004E4762" w:rsidRPr="007E715A">
        <w:rPr>
          <w:rFonts w:ascii="Montserrat" w:hAnsi="Montserrat" w:cs="Arial"/>
          <w:bCs/>
        </w:rPr>
        <w:t>involvement</w:t>
      </w:r>
      <w:r w:rsidR="008D7018" w:rsidRPr="007E715A">
        <w:rPr>
          <w:rFonts w:ascii="Montserrat" w:hAnsi="Montserrat" w:cs="Arial"/>
          <w:bCs/>
        </w:rPr>
        <w:t>,</w:t>
      </w:r>
      <w:r w:rsidR="007813C7" w:rsidRPr="007E715A">
        <w:rPr>
          <w:rFonts w:ascii="Montserrat" w:hAnsi="Montserrat" w:cs="Arial"/>
          <w:bCs/>
        </w:rPr>
        <w:t xml:space="preserve"> and we </w:t>
      </w:r>
      <w:r w:rsidR="005729FC" w:rsidRPr="007E715A">
        <w:rPr>
          <w:rFonts w:ascii="Montserrat" w:hAnsi="Montserrat" w:cs="Arial"/>
          <w:bCs/>
        </w:rPr>
        <w:t>have confidence</w:t>
      </w:r>
      <w:r w:rsidR="00FE395C" w:rsidRPr="007E715A">
        <w:rPr>
          <w:rFonts w:ascii="Montserrat" w:hAnsi="Montserrat" w:cs="Arial"/>
          <w:bCs/>
        </w:rPr>
        <w:t xml:space="preserve"> in</w:t>
      </w:r>
      <w:r w:rsidR="007813C7" w:rsidRPr="007E715A">
        <w:rPr>
          <w:rFonts w:ascii="Montserrat" w:hAnsi="Montserrat" w:cs="Arial"/>
          <w:bCs/>
        </w:rPr>
        <w:t xml:space="preserve"> the</w:t>
      </w:r>
      <w:r w:rsidR="008D7018" w:rsidRPr="007E715A">
        <w:rPr>
          <w:rFonts w:ascii="Montserrat" w:hAnsi="Montserrat" w:cs="Arial"/>
          <w:bCs/>
        </w:rPr>
        <w:t xml:space="preserve"> plans that we have been shown.</w:t>
      </w:r>
      <w:r w:rsidR="007813C7" w:rsidRPr="007E715A">
        <w:rPr>
          <w:rFonts w:ascii="Montserrat" w:hAnsi="Montserrat" w:cs="Arial"/>
          <w:bCs/>
        </w:rPr>
        <w:t xml:space="preserve"> </w:t>
      </w:r>
    </w:p>
    <w:p w14:paraId="283E1B83" w14:textId="77777777" w:rsidR="0022751B" w:rsidRDefault="0022751B" w:rsidP="00CB435A">
      <w:pPr>
        <w:rPr>
          <w:rFonts w:ascii="Montserrat" w:hAnsi="Montserrat" w:cs="Arial"/>
          <w:bCs/>
          <w:highlight w:val="yellow"/>
        </w:rPr>
      </w:pPr>
    </w:p>
    <w:p w14:paraId="64761AC9" w14:textId="043FC435" w:rsidR="0022751B" w:rsidRPr="00D51E15" w:rsidRDefault="0022751B" w:rsidP="0022751B">
      <w:pPr>
        <w:rPr>
          <w:rFonts w:ascii="Montserrat" w:hAnsi="Montserrat" w:cs="Arial"/>
          <w:bCs/>
        </w:rPr>
      </w:pPr>
      <w:r w:rsidRPr="007E715A">
        <w:rPr>
          <w:rFonts w:ascii="Montserrat" w:hAnsi="Montserrat" w:cs="Arial"/>
          <w:bCs/>
        </w:rPr>
        <w:t>Evidently, there are several action plans and working groups in place regarding this subject. We would like assurances that the</w:t>
      </w:r>
      <w:r w:rsidR="002A77E4" w:rsidRPr="007E715A">
        <w:rPr>
          <w:rFonts w:ascii="Montserrat" w:hAnsi="Montserrat" w:cs="Arial"/>
          <w:bCs/>
        </w:rPr>
        <w:t xml:space="preserve"> board</w:t>
      </w:r>
      <w:r w:rsidRPr="007E715A">
        <w:rPr>
          <w:rFonts w:ascii="Montserrat" w:hAnsi="Montserrat" w:cs="Arial"/>
          <w:bCs/>
        </w:rPr>
        <w:t xml:space="preserve"> is monitoring the action plans to ensure</w:t>
      </w:r>
      <w:r w:rsidR="002A77E4" w:rsidRPr="007E715A">
        <w:rPr>
          <w:rFonts w:ascii="Montserrat" w:hAnsi="Montserrat" w:cs="Arial"/>
          <w:bCs/>
        </w:rPr>
        <w:t xml:space="preserve"> on-time</w:t>
      </w:r>
      <w:r w:rsidRPr="007E715A">
        <w:rPr>
          <w:rFonts w:ascii="Montserrat" w:hAnsi="Montserrat" w:cs="Arial"/>
          <w:bCs/>
        </w:rPr>
        <w:t xml:space="preserve"> delivery</w:t>
      </w:r>
      <w:r w:rsidR="008107DC" w:rsidRPr="007E715A">
        <w:rPr>
          <w:rFonts w:ascii="Montserrat" w:hAnsi="Montserrat" w:cs="Arial"/>
          <w:bCs/>
        </w:rPr>
        <w:t>.</w:t>
      </w:r>
    </w:p>
    <w:p w14:paraId="778D898B" w14:textId="77777777" w:rsidR="009A512C" w:rsidRDefault="009A512C" w:rsidP="00CB435A">
      <w:pPr>
        <w:rPr>
          <w:rFonts w:ascii="Montserrat" w:hAnsi="Montserrat" w:cs="Arial"/>
          <w:bCs/>
        </w:rPr>
      </w:pPr>
    </w:p>
    <w:p w14:paraId="72C48885" w14:textId="5541DCAA" w:rsidR="00D51E15" w:rsidRDefault="002220D6" w:rsidP="00CB435A">
      <w:pPr>
        <w:rPr>
          <w:rFonts w:ascii="Montserrat" w:hAnsi="Montserrat" w:cs="Arial"/>
          <w:bCs/>
        </w:rPr>
      </w:pPr>
      <w:r w:rsidRPr="006E1C1E">
        <w:rPr>
          <w:rFonts w:ascii="Montserrat" w:hAnsi="Montserrat" w:cs="Arial"/>
          <w:bCs/>
        </w:rPr>
        <w:lastRenderedPageBreak/>
        <w:t xml:space="preserve">We question whether </w:t>
      </w:r>
      <w:r w:rsidR="007B225E" w:rsidRPr="006E1C1E">
        <w:rPr>
          <w:rFonts w:ascii="Montserrat" w:hAnsi="Montserrat" w:cs="Arial"/>
          <w:bCs/>
        </w:rPr>
        <w:t>NS</w:t>
      </w:r>
      <w:r w:rsidR="00B3519F" w:rsidRPr="006E1C1E">
        <w:rPr>
          <w:rFonts w:ascii="Montserrat" w:hAnsi="Montserrat" w:cs="Arial"/>
          <w:bCs/>
        </w:rPr>
        <w:t xml:space="preserve"> </w:t>
      </w:r>
      <w:r w:rsidR="00F35B10" w:rsidRPr="00405612">
        <w:rPr>
          <w:rFonts w:ascii="Montserrat" w:hAnsi="Montserrat" w:cs="Arial"/>
          <w:bCs/>
        </w:rPr>
        <w:t>prefers</w:t>
      </w:r>
      <w:r w:rsidR="00FF2FAB" w:rsidRPr="006E1C1E">
        <w:rPr>
          <w:rFonts w:ascii="Montserrat" w:hAnsi="Montserrat" w:cs="Arial"/>
          <w:bCs/>
        </w:rPr>
        <w:t xml:space="preserve"> to</w:t>
      </w:r>
      <w:r w:rsidR="007B225E" w:rsidRPr="006E1C1E">
        <w:rPr>
          <w:rFonts w:ascii="Montserrat" w:hAnsi="Montserrat" w:cs="Arial"/>
          <w:bCs/>
        </w:rPr>
        <w:t xml:space="preserve"> </w:t>
      </w:r>
      <w:r w:rsidR="00D51E15" w:rsidRPr="006E1C1E">
        <w:rPr>
          <w:rFonts w:ascii="Montserrat" w:hAnsi="Montserrat" w:cs="Arial"/>
          <w:bCs/>
        </w:rPr>
        <w:t>focus</w:t>
      </w:r>
      <w:r w:rsidR="00B3519F" w:rsidRPr="006E1C1E">
        <w:rPr>
          <w:rFonts w:ascii="Montserrat" w:hAnsi="Montserrat" w:cs="Arial"/>
          <w:bCs/>
        </w:rPr>
        <w:t xml:space="preserve"> on giving</w:t>
      </w:r>
      <w:r w:rsidR="00FF2FAB" w:rsidRPr="006E1C1E">
        <w:rPr>
          <w:rFonts w:ascii="Montserrat" w:hAnsi="Montserrat" w:cs="Arial"/>
          <w:bCs/>
        </w:rPr>
        <w:t xml:space="preserve"> customers</w:t>
      </w:r>
      <w:r w:rsidR="00B3519F" w:rsidRPr="006E1C1E">
        <w:rPr>
          <w:rFonts w:ascii="Montserrat" w:hAnsi="Montserrat" w:cs="Arial"/>
          <w:bCs/>
        </w:rPr>
        <w:t xml:space="preserve"> access to </w:t>
      </w:r>
      <w:r w:rsidR="004711F9" w:rsidRPr="006E1C1E">
        <w:rPr>
          <w:rFonts w:ascii="Montserrat" w:hAnsi="Montserrat" w:cs="Arial"/>
          <w:bCs/>
        </w:rPr>
        <w:t>financial information</w:t>
      </w:r>
      <w:r w:rsidR="007B225E" w:rsidRPr="006E1C1E">
        <w:rPr>
          <w:rFonts w:ascii="Montserrat" w:hAnsi="Montserrat" w:cs="Arial"/>
          <w:bCs/>
        </w:rPr>
        <w:t xml:space="preserve"> and performance data</w:t>
      </w:r>
      <w:r w:rsidR="00736872" w:rsidRPr="006E1C1E">
        <w:rPr>
          <w:rFonts w:ascii="Montserrat" w:hAnsi="Montserrat" w:cs="Arial"/>
          <w:bCs/>
        </w:rPr>
        <w:t xml:space="preserve"> </w:t>
      </w:r>
      <w:r w:rsidR="001D44DC" w:rsidRPr="006E1C1E">
        <w:rPr>
          <w:rFonts w:ascii="Montserrat" w:hAnsi="Montserrat" w:cs="Arial"/>
          <w:bCs/>
        </w:rPr>
        <w:t xml:space="preserve">at the expense of </w:t>
      </w:r>
      <w:r w:rsidR="002344F0" w:rsidRPr="006E1C1E">
        <w:rPr>
          <w:rFonts w:ascii="Montserrat" w:hAnsi="Montserrat" w:cs="Arial"/>
          <w:bCs/>
        </w:rPr>
        <w:t xml:space="preserve">wider information </w:t>
      </w:r>
      <w:r w:rsidR="001D44DC" w:rsidRPr="006E1C1E">
        <w:rPr>
          <w:rFonts w:ascii="Montserrat" w:hAnsi="Montserrat" w:cs="Arial"/>
          <w:bCs/>
        </w:rPr>
        <w:t>about policy</w:t>
      </w:r>
      <w:r w:rsidR="004247A6" w:rsidRPr="006E1C1E">
        <w:rPr>
          <w:rFonts w:ascii="Montserrat" w:hAnsi="Montserrat" w:cs="Arial"/>
          <w:bCs/>
        </w:rPr>
        <w:t xml:space="preserve"> decisions</w:t>
      </w:r>
      <w:r w:rsidR="00CC7A6C" w:rsidRPr="006E1C1E">
        <w:rPr>
          <w:rFonts w:ascii="Montserrat" w:hAnsi="Montserrat" w:cs="Arial"/>
          <w:bCs/>
        </w:rPr>
        <w:t xml:space="preserve"> and </w:t>
      </w:r>
      <w:r w:rsidR="001D44DC" w:rsidRPr="006E1C1E">
        <w:rPr>
          <w:rFonts w:ascii="Montserrat" w:hAnsi="Montserrat" w:cs="Arial"/>
          <w:bCs/>
        </w:rPr>
        <w:t>spending</w:t>
      </w:r>
      <w:r w:rsidR="004247A6" w:rsidRPr="006E1C1E">
        <w:rPr>
          <w:rFonts w:ascii="Montserrat" w:hAnsi="Montserrat" w:cs="Arial"/>
          <w:bCs/>
        </w:rPr>
        <w:t xml:space="preserve"> choices</w:t>
      </w:r>
      <w:r w:rsidR="00CC7A6C" w:rsidRPr="006E1C1E">
        <w:rPr>
          <w:rFonts w:ascii="Montserrat" w:hAnsi="Montserrat" w:cs="Arial"/>
          <w:bCs/>
        </w:rPr>
        <w:t>, for example</w:t>
      </w:r>
      <w:r w:rsidR="002B37D9">
        <w:rPr>
          <w:rFonts w:ascii="Montserrat" w:hAnsi="Montserrat" w:cs="Arial"/>
          <w:bCs/>
        </w:rPr>
        <w:t xml:space="preserve">. </w:t>
      </w:r>
      <w:r w:rsidR="00CC7A6C" w:rsidRPr="006E1C1E">
        <w:rPr>
          <w:rFonts w:ascii="Montserrat" w:hAnsi="Montserrat" w:cs="Arial"/>
          <w:bCs/>
        </w:rPr>
        <w:t xml:space="preserve">The absence of a Data Classification policy would suggest </w:t>
      </w:r>
      <w:r w:rsidR="002300B1" w:rsidRPr="006E1C1E">
        <w:rPr>
          <w:rFonts w:ascii="Montserrat" w:hAnsi="Montserrat" w:cs="Arial"/>
          <w:bCs/>
        </w:rPr>
        <w:t>that NS is not looking at the whole picture when it comes to publishing information</w:t>
      </w:r>
      <w:r w:rsidR="00C25C92" w:rsidRPr="006E1C1E">
        <w:rPr>
          <w:rFonts w:ascii="Montserrat" w:hAnsi="Montserrat" w:cs="Arial"/>
          <w:bCs/>
        </w:rPr>
        <w:t xml:space="preserve"> – customer access to information covers much more tha</w:t>
      </w:r>
      <w:r w:rsidR="00A76697" w:rsidRPr="006E1C1E">
        <w:rPr>
          <w:rFonts w:ascii="Montserrat" w:hAnsi="Montserrat" w:cs="Arial"/>
          <w:bCs/>
        </w:rPr>
        <w:t xml:space="preserve">n </w:t>
      </w:r>
      <w:r w:rsidR="00C25C92" w:rsidRPr="006E1C1E">
        <w:rPr>
          <w:rFonts w:ascii="Montserrat" w:hAnsi="Montserrat" w:cs="Arial"/>
          <w:bCs/>
        </w:rPr>
        <w:t>financial figures and performance data.</w:t>
      </w:r>
      <w:r w:rsidR="00C25C92">
        <w:rPr>
          <w:rFonts w:ascii="Montserrat" w:hAnsi="Montserrat" w:cs="Arial"/>
          <w:bCs/>
        </w:rPr>
        <w:t xml:space="preserve"> </w:t>
      </w:r>
    </w:p>
    <w:p w14:paraId="3C346746" w14:textId="77777777" w:rsidR="00FD7A8E" w:rsidRDefault="00FD7A8E" w:rsidP="00CB435A">
      <w:pPr>
        <w:rPr>
          <w:rFonts w:ascii="Montserrat" w:hAnsi="Montserrat" w:cs="Arial"/>
          <w:bCs/>
        </w:rPr>
      </w:pPr>
    </w:p>
    <w:p w14:paraId="714E8E9B" w14:textId="132D8623" w:rsidR="002344F0" w:rsidRPr="000B18FE" w:rsidRDefault="00A422FA" w:rsidP="00CB435A">
      <w:pPr>
        <w:rPr>
          <w:rFonts w:ascii="Montserrat" w:hAnsi="Montserrat" w:cs="Arial"/>
          <w:bCs/>
        </w:rPr>
      </w:pPr>
      <w:r w:rsidRPr="00405612">
        <w:rPr>
          <w:rFonts w:ascii="Montserrat" w:hAnsi="Montserrat" w:cs="Arial"/>
          <w:bCs/>
        </w:rPr>
        <w:t>As mentioned in the findings t</w:t>
      </w:r>
      <w:r w:rsidR="00FE5C75" w:rsidRPr="00405612">
        <w:rPr>
          <w:rFonts w:ascii="Montserrat" w:hAnsi="Montserrat" w:cs="Arial"/>
          <w:bCs/>
        </w:rPr>
        <w:t xml:space="preserve">he </w:t>
      </w:r>
      <w:r w:rsidR="003E7636" w:rsidRPr="00405612">
        <w:rPr>
          <w:rFonts w:ascii="Montserrat" w:hAnsi="Montserrat" w:cs="Arial"/>
          <w:bCs/>
        </w:rPr>
        <w:t>arrangements</w:t>
      </w:r>
      <w:r w:rsidR="00A8368B" w:rsidRPr="00405612">
        <w:rPr>
          <w:rFonts w:ascii="Montserrat" w:hAnsi="Montserrat" w:cs="Arial"/>
          <w:bCs/>
        </w:rPr>
        <w:t xml:space="preserve"> a</w:t>
      </w:r>
      <w:r w:rsidR="00A14E92" w:rsidRPr="00405612">
        <w:rPr>
          <w:rFonts w:ascii="Montserrat" w:hAnsi="Montserrat" w:cs="Arial"/>
          <w:bCs/>
        </w:rPr>
        <w:t>r</w:t>
      </w:r>
      <w:r w:rsidR="00A8368B" w:rsidRPr="00405612">
        <w:rPr>
          <w:rFonts w:ascii="Montserrat" w:hAnsi="Montserrat" w:cs="Arial"/>
          <w:bCs/>
        </w:rPr>
        <w:t>e</w:t>
      </w:r>
      <w:r w:rsidR="002344F0" w:rsidRPr="00405612">
        <w:rPr>
          <w:rFonts w:ascii="Montserrat" w:hAnsi="Montserrat" w:cs="Arial"/>
          <w:bCs/>
        </w:rPr>
        <w:t xml:space="preserve"> in place for </w:t>
      </w:r>
      <w:r w:rsidR="0029537E" w:rsidRPr="00405612">
        <w:rPr>
          <w:rFonts w:ascii="Montserrat" w:hAnsi="Montserrat" w:cs="Arial"/>
          <w:bCs/>
        </w:rPr>
        <w:t>customers to</w:t>
      </w:r>
      <w:r w:rsidR="00E11293" w:rsidRPr="00405612">
        <w:rPr>
          <w:rFonts w:ascii="Montserrat" w:hAnsi="Montserrat" w:cs="Arial"/>
          <w:bCs/>
        </w:rPr>
        <w:t xml:space="preserve"> formally</w:t>
      </w:r>
      <w:r w:rsidR="0029537E" w:rsidRPr="00405612">
        <w:rPr>
          <w:rFonts w:ascii="Montserrat" w:hAnsi="Montserrat" w:cs="Arial"/>
          <w:bCs/>
        </w:rPr>
        <w:t xml:space="preserve"> request access to information</w:t>
      </w:r>
      <w:r w:rsidR="00D50D17" w:rsidRPr="00405612">
        <w:rPr>
          <w:rFonts w:ascii="Montserrat" w:hAnsi="Montserrat" w:cs="Arial"/>
          <w:bCs/>
        </w:rPr>
        <w:t xml:space="preserve">. </w:t>
      </w:r>
      <w:r w:rsidR="008A5AF7" w:rsidRPr="00405612">
        <w:rPr>
          <w:rFonts w:ascii="Montserrat" w:hAnsi="Montserrat" w:cs="Arial"/>
          <w:bCs/>
        </w:rPr>
        <w:t>T</w:t>
      </w:r>
      <w:r w:rsidR="008F3D7F" w:rsidRPr="00405612">
        <w:rPr>
          <w:rFonts w:ascii="Montserrat" w:hAnsi="Montserrat" w:cs="Arial"/>
          <w:bCs/>
        </w:rPr>
        <w:t>here could be an increase in requests as customers are made aware of their rights</w:t>
      </w:r>
      <w:r w:rsidR="008B337D" w:rsidRPr="00405612">
        <w:rPr>
          <w:rFonts w:ascii="Montserrat" w:hAnsi="Montserrat" w:cs="Arial"/>
          <w:bCs/>
        </w:rPr>
        <w:t>.</w:t>
      </w:r>
      <w:r w:rsidR="0022114D" w:rsidRPr="00405612">
        <w:rPr>
          <w:rFonts w:ascii="Montserrat" w:hAnsi="Montserrat" w:cs="Arial"/>
          <w:bCs/>
        </w:rPr>
        <w:t xml:space="preserve"> </w:t>
      </w:r>
      <w:r w:rsidR="008B337D" w:rsidRPr="00BD520C">
        <w:rPr>
          <w:rFonts w:ascii="Montserrat" w:hAnsi="Montserrat" w:cs="Arial"/>
          <w:bCs/>
        </w:rPr>
        <w:t>We</w:t>
      </w:r>
      <w:r w:rsidR="0022114D" w:rsidRPr="00BD520C">
        <w:rPr>
          <w:rFonts w:ascii="Montserrat" w:hAnsi="Montserrat" w:cs="Arial"/>
          <w:bCs/>
        </w:rPr>
        <w:t xml:space="preserve"> question whether there is</w:t>
      </w:r>
      <w:r w:rsidR="007E7EEF" w:rsidRPr="00BD520C">
        <w:rPr>
          <w:rFonts w:ascii="Montserrat" w:hAnsi="Montserrat" w:cs="Arial"/>
          <w:bCs/>
        </w:rPr>
        <w:t xml:space="preserve"> scope</w:t>
      </w:r>
      <w:r w:rsidR="00731762" w:rsidRPr="00BD520C">
        <w:rPr>
          <w:rFonts w:ascii="Montserrat" w:hAnsi="Montserrat" w:cs="Arial"/>
          <w:bCs/>
        </w:rPr>
        <w:t xml:space="preserve"> in any</w:t>
      </w:r>
      <w:r w:rsidR="00A14E92" w:rsidRPr="00BD520C">
        <w:rPr>
          <w:rFonts w:ascii="Montserrat" w:hAnsi="Montserrat" w:cs="Arial"/>
          <w:bCs/>
        </w:rPr>
        <w:t xml:space="preserve"> such</w:t>
      </w:r>
      <w:r w:rsidR="00731762" w:rsidRPr="00BD520C">
        <w:rPr>
          <w:rFonts w:ascii="Montserrat" w:hAnsi="Montserrat" w:cs="Arial"/>
          <w:bCs/>
        </w:rPr>
        <w:t xml:space="preserve"> </w:t>
      </w:r>
      <w:r w:rsidR="0015451F" w:rsidRPr="00BD520C">
        <w:rPr>
          <w:rFonts w:ascii="Montserrat" w:hAnsi="Montserrat" w:cs="Arial"/>
          <w:bCs/>
        </w:rPr>
        <w:t>arrangements</w:t>
      </w:r>
      <w:r w:rsidR="007E7EEF" w:rsidRPr="00BD520C">
        <w:rPr>
          <w:rFonts w:ascii="Montserrat" w:hAnsi="Montserrat" w:cs="Arial"/>
          <w:bCs/>
        </w:rPr>
        <w:t xml:space="preserve"> for</w:t>
      </w:r>
      <w:r w:rsidR="00E11293" w:rsidRPr="00BD520C">
        <w:rPr>
          <w:rFonts w:ascii="Montserrat" w:hAnsi="Montserrat" w:cs="Arial"/>
          <w:bCs/>
        </w:rPr>
        <w:t xml:space="preserve"> information</w:t>
      </w:r>
      <w:r w:rsidR="007E7EEF" w:rsidRPr="00BD520C">
        <w:rPr>
          <w:rFonts w:ascii="Montserrat" w:hAnsi="Montserrat" w:cs="Arial"/>
          <w:bCs/>
        </w:rPr>
        <w:t xml:space="preserve"> requests to</w:t>
      </w:r>
      <w:r w:rsidR="00C07BE1" w:rsidRPr="00BD520C">
        <w:rPr>
          <w:rFonts w:ascii="Montserrat" w:hAnsi="Montserrat" w:cs="Arial"/>
          <w:bCs/>
        </w:rPr>
        <w:t xml:space="preserve"> be</w:t>
      </w:r>
      <w:r w:rsidR="007E7EEF" w:rsidRPr="00BD520C">
        <w:rPr>
          <w:rFonts w:ascii="Montserrat" w:hAnsi="Montserrat" w:cs="Arial"/>
          <w:bCs/>
        </w:rPr>
        <w:t xml:space="preserve"> downgraded </w:t>
      </w:r>
      <w:r w:rsidR="0017053F" w:rsidRPr="00BD520C">
        <w:rPr>
          <w:rFonts w:ascii="Montserrat" w:hAnsi="Montserrat" w:cs="Arial"/>
          <w:bCs/>
        </w:rPr>
        <w:t xml:space="preserve">by </w:t>
      </w:r>
      <w:r w:rsidR="00E11293" w:rsidRPr="00BD520C">
        <w:rPr>
          <w:rFonts w:ascii="Montserrat" w:hAnsi="Montserrat" w:cs="Arial"/>
          <w:bCs/>
        </w:rPr>
        <w:t xml:space="preserve">staff </w:t>
      </w:r>
      <w:r w:rsidR="007E7EEF" w:rsidRPr="00BD520C">
        <w:rPr>
          <w:rFonts w:ascii="Montserrat" w:hAnsi="Montserrat" w:cs="Arial"/>
          <w:bCs/>
        </w:rPr>
        <w:t>and treated as</w:t>
      </w:r>
      <w:r w:rsidR="00E11293" w:rsidRPr="00BD520C">
        <w:rPr>
          <w:rFonts w:ascii="Montserrat" w:hAnsi="Montserrat" w:cs="Arial"/>
          <w:bCs/>
        </w:rPr>
        <w:t xml:space="preserve"> something</w:t>
      </w:r>
      <w:r w:rsidR="007E7EEF" w:rsidRPr="00BD520C">
        <w:rPr>
          <w:rFonts w:ascii="Montserrat" w:hAnsi="Montserrat" w:cs="Arial"/>
          <w:bCs/>
        </w:rPr>
        <w:t xml:space="preserve"> other than formal requests for information?</w:t>
      </w:r>
      <w:r w:rsidR="00731762" w:rsidRPr="00BD520C">
        <w:rPr>
          <w:rFonts w:ascii="Montserrat" w:hAnsi="Montserrat" w:cs="Arial"/>
          <w:bCs/>
        </w:rPr>
        <w:t xml:space="preserve"> How will the board monitor</w:t>
      </w:r>
      <w:r w:rsidR="00A14E92" w:rsidRPr="00BD520C">
        <w:rPr>
          <w:rFonts w:ascii="Montserrat" w:hAnsi="Montserrat" w:cs="Arial"/>
          <w:bCs/>
        </w:rPr>
        <w:t xml:space="preserve"> </w:t>
      </w:r>
      <w:r w:rsidR="00E950D3" w:rsidRPr="00BD520C">
        <w:rPr>
          <w:rFonts w:ascii="Montserrat" w:hAnsi="Montserrat" w:cs="Arial"/>
          <w:bCs/>
        </w:rPr>
        <w:t xml:space="preserve">formal </w:t>
      </w:r>
      <w:r w:rsidR="00A75B6D" w:rsidRPr="00BD520C">
        <w:rPr>
          <w:rFonts w:ascii="Montserrat" w:hAnsi="Montserrat" w:cs="Arial"/>
          <w:bCs/>
        </w:rPr>
        <w:t xml:space="preserve">requests </w:t>
      </w:r>
      <w:r w:rsidR="00E950D3" w:rsidRPr="00BD520C">
        <w:rPr>
          <w:rFonts w:ascii="Montserrat" w:hAnsi="Montserrat" w:cs="Arial"/>
          <w:bCs/>
        </w:rPr>
        <w:t xml:space="preserve">to ensure they </w:t>
      </w:r>
      <w:r w:rsidR="00A75B6D" w:rsidRPr="00BD520C">
        <w:rPr>
          <w:rFonts w:ascii="Montserrat" w:hAnsi="Montserrat" w:cs="Arial"/>
          <w:bCs/>
        </w:rPr>
        <w:t>are not downgraded?</w:t>
      </w:r>
      <w:r w:rsidR="00731762">
        <w:rPr>
          <w:rFonts w:ascii="Montserrat" w:hAnsi="Montserrat" w:cs="Arial"/>
          <w:bCs/>
        </w:rPr>
        <w:t xml:space="preserve"> </w:t>
      </w:r>
    </w:p>
    <w:p w14:paraId="69356568" w14:textId="77777777" w:rsidR="007E7EEF" w:rsidRDefault="007E7EEF" w:rsidP="00CB435A">
      <w:pPr>
        <w:rPr>
          <w:rFonts w:ascii="Montserrat" w:hAnsi="Montserrat" w:cs="Arial"/>
          <w:bCs/>
        </w:rPr>
      </w:pPr>
    </w:p>
    <w:p w14:paraId="271ADD07" w14:textId="77777777" w:rsidR="001A77E8" w:rsidRDefault="001A77E8" w:rsidP="001A77E8">
      <w:pPr>
        <w:rPr>
          <w:rFonts w:ascii="Montserrat" w:hAnsi="Montserrat" w:cs="Arial"/>
          <w:b/>
        </w:rPr>
      </w:pPr>
      <w:r>
        <w:rPr>
          <w:rFonts w:ascii="Montserrat" w:hAnsi="Montserrat" w:cs="Arial"/>
          <w:b/>
        </w:rPr>
        <w:t>Recommendations</w:t>
      </w:r>
    </w:p>
    <w:p w14:paraId="4C9E27F7" w14:textId="77777777" w:rsidR="001A77E8" w:rsidRDefault="001A77E8" w:rsidP="001A77E8">
      <w:pPr>
        <w:rPr>
          <w:rFonts w:ascii="Montserrat" w:hAnsi="Montserrat" w:cs="Arial"/>
          <w:b/>
        </w:rPr>
      </w:pPr>
    </w:p>
    <w:p w14:paraId="6A700113" w14:textId="61DFF1DD" w:rsidR="001A77E8" w:rsidRDefault="001A77E8" w:rsidP="001A77E8">
      <w:pPr>
        <w:pStyle w:val="ListParagraph"/>
        <w:numPr>
          <w:ilvl w:val="0"/>
          <w:numId w:val="47"/>
        </w:numPr>
        <w:textAlignment w:val="center"/>
        <w:rPr>
          <w:rFonts w:ascii="Montserrat" w:hAnsi="Montserrat" w:cs="Arial"/>
          <w:lang w:val="en-US"/>
        </w:rPr>
      </w:pPr>
      <w:r w:rsidRPr="00851635">
        <w:rPr>
          <w:rFonts w:ascii="Montserrat" w:hAnsi="Montserrat" w:cs="Arial"/>
          <w:lang w:val="en-US"/>
        </w:rPr>
        <w:t>To create a Data Classification policy.</w:t>
      </w:r>
    </w:p>
    <w:p w14:paraId="674E97C7" w14:textId="6F76EED4" w:rsidR="002C44D8" w:rsidRDefault="002C44D8" w:rsidP="002C44D8">
      <w:pPr>
        <w:textAlignment w:val="center"/>
        <w:rPr>
          <w:rFonts w:ascii="Montserrat" w:hAnsi="Montserrat" w:cs="Arial"/>
          <w:lang w:val="en-US"/>
        </w:rPr>
      </w:pPr>
    </w:p>
    <w:p w14:paraId="40B52AE2" w14:textId="0010A8F6"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Senior Management Team (SMT)</w:t>
      </w:r>
    </w:p>
    <w:p w14:paraId="05E747F6" w14:textId="77777777" w:rsidR="002C44D8" w:rsidRDefault="002C44D8" w:rsidP="002C44D8">
      <w:pPr>
        <w:rPr>
          <w:rFonts w:ascii="Montserrat" w:hAnsi="Montserrat" w:cs="Arial"/>
        </w:rPr>
      </w:pPr>
      <w:r>
        <w:rPr>
          <w:rFonts w:ascii="Montserrat" w:hAnsi="Montserrat" w:cs="Arial"/>
        </w:rPr>
        <w:t xml:space="preserve">Currently we have a privacy statement documented on our webpage which details our approach to collecting and managing customer data </w:t>
      </w:r>
      <w:hyperlink r:id="rId12" w:history="1">
        <w:r w:rsidRPr="009E6B87">
          <w:rPr>
            <w:rStyle w:val="Hyperlink"/>
            <w:rFonts w:ascii="Montserrat" w:hAnsi="Montserrat" w:cs="Arial"/>
          </w:rPr>
          <w:t>https://www.northstarhg.co.uk/privacy-statement/</w:t>
        </w:r>
      </w:hyperlink>
      <w:r>
        <w:rPr>
          <w:rFonts w:ascii="Montserrat" w:hAnsi="Montserrat" w:cs="Arial"/>
        </w:rPr>
        <w:t xml:space="preserve">. </w:t>
      </w:r>
    </w:p>
    <w:p w14:paraId="14C05306" w14:textId="77777777" w:rsidR="002C44D8" w:rsidRDefault="002C44D8" w:rsidP="002C44D8">
      <w:pPr>
        <w:rPr>
          <w:rFonts w:ascii="Montserrat" w:hAnsi="Montserrat" w:cs="Arial"/>
        </w:rPr>
      </w:pPr>
    </w:p>
    <w:p w14:paraId="745DE2EC" w14:textId="16DBDAD5" w:rsidR="002C44D8" w:rsidRDefault="002C44D8" w:rsidP="002C44D8">
      <w:pPr>
        <w:rPr>
          <w:rFonts w:ascii="Montserrat" w:hAnsi="Montserrat" w:cs="Arial"/>
        </w:rPr>
      </w:pPr>
      <w:r>
        <w:rPr>
          <w:rFonts w:ascii="Montserrat" w:hAnsi="Montserrat" w:cs="Arial"/>
        </w:rPr>
        <w:t xml:space="preserve">The recommendation to develop a data classification policy will be picked up during the next 12 months as part of our improvement work on managing data and in consultation with customers on access to information as part of the social housing White Paper action plan. </w:t>
      </w:r>
    </w:p>
    <w:p w14:paraId="65E627A4" w14:textId="77777777" w:rsidR="001A77E8" w:rsidRPr="002F27A6" w:rsidRDefault="001A77E8" w:rsidP="001A77E8">
      <w:pPr>
        <w:textAlignment w:val="center"/>
        <w:rPr>
          <w:rFonts w:ascii="Montserrat" w:hAnsi="Montserrat" w:cs="Arial"/>
          <w:highlight w:val="yellow"/>
          <w:lang w:val="en-US"/>
        </w:rPr>
      </w:pPr>
    </w:p>
    <w:p w14:paraId="498BB471" w14:textId="16DAC9D8" w:rsidR="001A77E8" w:rsidRDefault="001A77E8" w:rsidP="001A77E8">
      <w:pPr>
        <w:pStyle w:val="ListParagraph"/>
        <w:numPr>
          <w:ilvl w:val="0"/>
          <w:numId w:val="47"/>
        </w:numPr>
        <w:textAlignment w:val="center"/>
        <w:rPr>
          <w:rFonts w:ascii="Montserrat" w:hAnsi="Montserrat" w:cs="Arial"/>
          <w:lang w:val="en-US"/>
        </w:rPr>
      </w:pPr>
      <w:r w:rsidRPr="00851635">
        <w:rPr>
          <w:rFonts w:ascii="Montserrat" w:hAnsi="Montserrat" w:cs="Arial"/>
          <w:lang w:val="en-US"/>
        </w:rPr>
        <w:t xml:space="preserve">To engage with North Star’s contractors to confirm what level of information can be shared with customers by suppliers. </w:t>
      </w:r>
    </w:p>
    <w:p w14:paraId="766EF62A" w14:textId="77777777" w:rsidR="002C44D8" w:rsidRDefault="002C44D8" w:rsidP="002C44D8">
      <w:pPr>
        <w:textAlignment w:val="center"/>
        <w:rPr>
          <w:rFonts w:ascii="Montserrat" w:hAnsi="Montserrat" w:cs="Arial"/>
          <w:lang w:val="en-US"/>
        </w:rPr>
      </w:pPr>
    </w:p>
    <w:p w14:paraId="627E3284" w14:textId="2CF9639B"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0F96222E" w14:textId="59D1F270" w:rsidR="001A77E8" w:rsidRDefault="002C44D8" w:rsidP="001A77E8">
      <w:pPr>
        <w:textAlignment w:val="center"/>
        <w:rPr>
          <w:rFonts w:ascii="Montserrat" w:hAnsi="Montserrat" w:cs="Arial"/>
          <w:bCs/>
        </w:rPr>
      </w:pPr>
      <w:r>
        <w:rPr>
          <w:rFonts w:ascii="Montserrat" w:hAnsi="Montserrat" w:cs="Arial"/>
        </w:rPr>
        <w:t xml:space="preserve">This will be addressed as part of the social housing white paper action plan and links to the review of GDPR and wider work being undertaken in the organisation to improve management of data. We will </w:t>
      </w:r>
      <w:r w:rsidRPr="003D3B47">
        <w:rPr>
          <w:rFonts w:ascii="Montserrat" w:hAnsi="Montserrat" w:cs="Arial"/>
        </w:rPr>
        <w:t>w</w:t>
      </w:r>
      <w:r w:rsidRPr="003D3B47">
        <w:rPr>
          <w:rFonts w:ascii="Montserrat" w:hAnsi="Montserrat" w:cs="Arial"/>
          <w:bCs/>
        </w:rPr>
        <w:t xml:space="preserve">ork with contractors to understand where data is </w:t>
      </w:r>
      <w:r>
        <w:rPr>
          <w:rFonts w:ascii="Montserrat" w:hAnsi="Montserrat" w:cs="Arial"/>
          <w:bCs/>
        </w:rPr>
        <w:t>held both by contractors</w:t>
      </w:r>
      <w:r w:rsidRPr="003D3B47">
        <w:rPr>
          <w:rFonts w:ascii="Montserrat" w:hAnsi="Montserrat" w:cs="Arial"/>
          <w:bCs/>
        </w:rPr>
        <w:t xml:space="preserve"> and within the supply chain</w:t>
      </w:r>
      <w:r>
        <w:rPr>
          <w:rFonts w:ascii="Montserrat" w:hAnsi="Montserrat" w:cs="Arial"/>
          <w:bCs/>
        </w:rPr>
        <w:t xml:space="preserve"> during the next 12 months.</w:t>
      </w:r>
    </w:p>
    <w:p w14:paraId="664EA553" w14:textId="77777777" w:rsidR="002C44D8" w:rsidRPr="002F27A6" w:rsidRDefault="002C44D8" w:rsidP="001A77E8">
      <w:pPr>
        <w:textAlignment w:val="center"/>
        <w:rPr>
          <w:rFonts w:ascii="Montserrat" w:hAnsi="Montserrat" w:cs="Arial"/>
          <w:highlight w:val="yellow"/>
          <w:lang w:val="en-US"/>
        </w:rPr>
      </w:pPr>
    </w:p>
    <w:p w14:paraId="0DA9EAFF" w14:textId="40958A79" w:rsidR="001A77E8" w:rsidRDefault="001A77E8" w:rsidP="001A77E8">
      <w:pPr>
        <w:pStyle w:val="ListParagraph"/>
        <w:numPr>
          <w:ilvl w:val="0"/>
          <w:numId w:val="47"/>
        </w:numPr>
        <w:textAlignment w:val="center"/>
        <w:rPr>
          <w:rFonts w:ascii="Montserrat" w:hAnsi="Montserrat" w:cs="Arial"/>
          <w:lang w:val="en-US"/>
        </w:rPr>
      </w:pPr>
      <w:r w:rsidRPr="00851635">
        <w:rPr>
          <w:rFonts w:ascii="Montserrat" w:hAnsi="Montserrat" w:cs="Arial"/>
          <w:lang w:val="en-US"/>
        </w:rPr>
        <w:t>To introduce a system to identify the source(s) of the information published by North Star and whether the information has been validated by an external body.</w:t>
      </w:r>
    </w:p>
    <w:p w14:paraId="43EE2A4F" w14:textId="1BD4CAC8" w:rsidR="002C44D8" w:rsidRDefault="002C44D8" w:rsidP="002C44D8">
      <w:pPr>
        <w:textAlignment w:val="center"/>
        <w:rPr>
          <w:rFonts w:ascii="Montserrat" w:hAnsi="Montserrat" w:cs="Arial"/>
          <w:lang w:val="en-US"/>
        </w:rPr>
      </w:pPr>
    </w:p>
    <w:p w14:paraId="79549440" w14:textId="77777777"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1E70255B" w14:textId="77777777" w:rsidR="002C44D8" w:rsidRPr="001016E6" w:rsidRDefault="002C44D8" w:rsidP="002C44D8">
      <w:pPr>
        <w:rPr>
          <w:rFonts w:ascii="Montserrat" w:hAnsi="Montserrat" w:cs="Arial"/>
          <w:bCs/>
        </w:rPr>
      </w:pPr>
      <w:r>
        <w:rPr>
          <w:rFonts w:ascii="Montserrat" w:hAnsi="Montserrat" w:cs="Arial"/>
          <w:bCs/>
        </w:rPr>
        <w:t xml:space="preserve">Where it is possible to cite sources and validations of data and information we will do so. This will include references to benchmarking organisations </w:t>
      </w:r>
      <w:r>
        <w:rPr>
          <w:rFonts w:ascii="Montserrat" w:hAnsi="Montserrat" w:cs="Arial"/>
          <w:bCs/>
        </w:rPr>
        <w:lastRenderedPageBreak/>
        <w:t>and professional memberships such as the Institute of Customer Service where appropriate.</w:t>
      </w:r>
    </w:p>
    <w:p w14:paraId="4D7414F3" w14:textId="77777777" w:rsidR="002C44D8" w:rsidRPr="002C44D8" w:rsidRDefault="002C44D8" w:rsidP="002C44D8">
      <w:pPr>
        <w:textAlignment w:val="center"/>
        <w:rPr>
          <w:rFonts w:ascii="Montserrat" w:hAnsi="Montserrat" w:cs="Arial"/>
          <w:lang w:val="en-US"/>
        </w:rPr>
      </w:pPr>
    </w:p>
    <w:p w14:paraId="4AA8F986" w14:textId="77777777" w:rsidR="001A77E8" w:rsidRPr="002F27A6" w:rsidRDefault="001A77E8" w:rsidP="001A77E8">
      <w:pPr>
        <w:pStyle w:val="ListParagraph"/>
        <w:rPr>
          <w:rFonts w:ascii="Montserrat" w:hAnsi="Montserrat" w:cs="Arial"/>
          <w:highlight w:val="yellow"/>
          <w:lang w:val="en-US"/>
        </w:rPr>
      </w:pPr>
    </w:p>
    <w:p w14:paraId="4F796F0F" w14:textId="3CC8639F" w:rsidR="001A77E8" w:rsidRPr="002C44D8" w:rsidRDefault="001A77E8" w:rsidP="001A77E8">
      <w:pPr>
        <w:pStyle w:val="ListParagraph"/>
        <w:numPr>
          <w:ilvl w:val="0"/>
          <w:numId w:val="47"/>
        </w:numPr>
        <w:textAlignment w:val="center"/>
        <w:rPr>
          <w:rFonts w:ascii="Montserrat" w:hAnsi="Montserrat" w:cs="Arial"/>
          <w:lang w:val="en-US"/>
        </w:rPr>
      </w:pPr>
      <w:r w:rsidRPr="00851635">
        <w:rPr>
          <w:rFonts w:ascii="Montserrat" w:hAnsi="Montserrat" w:cstheme="minorHAnsi"/>
          <w:lang w:val="en-US"/>
        </w:rPr>
        <w:t>To adjust the customer profile to add a feature which would identify whether a customer only wanted digital communication.</w:t>
      </w:r>
    </w:p>
    <w:p w14:paraId="6EA294B7" w14:textId="7ED3197A" w:rsidR="002C44D8" w:rsidRDefault="002C44D8" w:rsidP="002C44D8">
      <w:pPr>
        <w:textAlignment w:val="center"/>
        <w:rPr>
          <w:rFonts w:ascii="Montserrat" w:hAnsi="Montserrat" w:cs="Arial"/>
          <w:lang w:val="en-US"/>
        </w:rPr>
      </w:pPr>
    </w:p>
    <w:p w14:paraId="2E61AF6E" w14:textId="77777777"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11FED944" w14:textId="4278643F" w:rsidR="002C44D8" w:rsidRDefault="002C44D8" w:rsidP="002C44D8">
      <w:pPr>
        <w:rPr>
          <w:rFonts w:ascii="Montserrat" w:hAnsi="Montserrat" w:cs="Arial"/>
          <w:bCs/>
        </w:rPr>
      </w:pPr>
      <w:r>
        <w:rPr>
          <w:rFonts w:ascii="Montserrat" w:hAnsi="Montserrat" w:cs="Arial"/>
          <w:bCs/>
        </w:rPr>
        <w:t xml:space="preserve">Some of our processes require us to utilise alternative methods of communication, for example legal processes require communication in writing. However, we absolutely do want to offer choice to customers and work with customer preferences as far as possible. </w:t>
      </w:r>
    </w:p>
    <w:p w14:paraId="78E1BBA6" w14:textId="77777777" w:rsidR="002C44D8" w:rsidRDefault="002C44D8" w:rsidP="002C44D8">
      <w:pPr>
        <w:rPr>
          <w:rFonts w:ascii="Montserrat" w:hAnsi="Montserrat" w:cs="Arial"/>
          <w:bCs/>
        </w:rPr>
      </w:pPr>
    </w:p>
    <w:p w14:paraId="41050010" w14:textId="77777777" w:rsidR="002C44D8" w:rsidRDefault="002C44D8" w:rsidP="002C44D8">
      <w:pPr>
        <w:rPr>
          <w:rFonts w:ascii="Montserrat" w:hAnsi="Montserrat" w:cs="Arial"/>
          <w:bCs/>
        </w:rPr>
      </w:pPr>
      <w:r w:rsidRPr="00E27252">
        <w:rPr>
          <w:rFonts w:ascii="Montserrat" w:hAnsi="Montserrat" w:cs="Arial"/>
          <w:bCs/>
        </w:rPr>
        <w:t xml:space="preserve">At an individual level, customers </w:t>
      </w:r>
      <w:r>
        <w:rPr>
          <w:rFonts w:ascii="Montserrat" w:hAnsi="Montserrat" w:cs="Arial"/>
          <w:bCs/>
        </w:rPr>
        <w:t xml:space="preserve">can currently </w:t>
      </w:r>
      <w:r w:rsidRPr="00E27252">
        <w:rPr>
          <w:rFonts w:ascii="Montserrat" w:hAnsi="Montserrat" w:cs="Arial"/>
          <w:bCs/>
        </w:rPr>
        <w:t xml:space="preserve">engage with housing officers using </w:t>
      </w:r>
      <w:r>
        <w:rPr>
          <w:rFonts w:ascii="Montserrat" w:hAnsi="Montserrat" w:cs="Arial"/>
          <w:bCs/>
        </w:rPr>
        <w:t xml:space="preserve">a preferred </w:t>
      </w:r>
      <w:r w:rsidRPr="00E27252">
        <w:rPr>
          <w:rFonts w:ascii="Montserrat" w:hAnsi="Montserrat" w:cs="Arial"/>
          <w:bCs/>
        </w:rPr>
        <w:t>digital method</w:t>
      </w:r>
      <w:r>
        <w:rPr>
          <w:rFonts w:ascii="Montserrat" w:hAnsi="Montserrat" w:cs="Arial"/>
          <w:bCs/>
        </w:rPr>
        <w:t>, this includes email, text message and multimedia messages through WhatsApp. If this is a preferred method and the situation lends itself to responding using these channels, housing officers respond using the same</w:t>
      </w:r>
      <w:r w:rsidRPr="00E27252">
        <w:rPr>
          <w:rFonts w:ascii="Montserrat" w:hAnsi="Montserrat" w:cs="Arial"/>
          <w:bCs/>
        </w:rPr>
        <w:t xml:space="preserve">. However, there is no systematic approach in place for this to be recorded and identified on the customer record. </w:t>
      </w:r>
    </w:p>
    <w:p w14:paraId="77E02C51" w14:textId="77777777" w:rsidR="002C44D8" w:rsidRDefault="002C44D8" w:rsidP="002C44D8">
      <w:pPr>
        <w:rPr>
          <w:rFonts w:ascii="Montserrat" w:hAnsi="Montserrat" w:cs="Arial"/>
          <w:bCs/>
        </w:rPr>
      </w:pPr>
    </w:p>
    <w:p w14:paraId="0A339477" w14:textId="7493C8F4" w:rsidR="001A77E8" w:rsidRPr="002C44D8" w:rsidRDefault="001A77E8" w:rsidP="001A77E8">
      <w:pPr>
        <w:pStyle w:val="ListParagraph"/>
        <w:numPr>
          <w:ilvl w:val="0"/>
          <w:numId w:val="47"/>
        </w:numPr>
        <w:textAlignment w:val="center"/>
        <w:rPr>
          <w:rFonts w:ascii="Montserrat" w:hAnsi="Montserrat" w:cs="Arial"/>
          <w:lang w:val="en-US"/>
        </w:rPr>
      </w:pPr>
      <w:r w:rsidRPr="00187DE1">
        <w:rPr>
          <w:rFonts w:ascii="Montserrat" w:hAnsi="Montserrat" w:cs="Arial"/>
          <w:lang w:val="en-US"/>
        </w:rPr>
        <w:t xml:space="preserve">To make available to customers, information about how North Star is meeting the aims of its Digital Strategy – </w:t>
      </w:r>
      <w:r w:rsidRPr="00187DE1">
        <w:rPr>
          <w:rFonts w:ascii="Montserrat" w:hAnsi="Montserrat"/>
        </w:rPr>
        <w:t>North Star’s plan of action to get the greatest business benefits from data and digital technology.</w:t>
      </w:r>
    </w:p>
    <w:p w14:paraId="6491291B" w14:textId="75CF778D" w:rsidR="002C44D8" w:rsidRDefault="002C44D8" w:rsidP="002C44D8">
      <w:pPr>
        <w:textAlignment w:val="center"/>
        <w:rPr>
          <w:rFonts w:ascii="Montserrat" w:hAnsi="Montserrat" w:cs="Arial"/>
          <w:lang w:val="en-US"/>
        </w:rPr>
      </w:pPr>
    </w:p>
    <w:p w14:paraId="79540859" w14:textId="2EFACD73" w:rsid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0754CFEC" w14:textId="77777777" w:rsidR="002C44D8" w:rsidRDefault="002C44D8" w:rsidP="002C44D8">
      <w:pPr>
        <w:rPr>
          <w:rFonts w:ascii="Montserrat" w:hAnsi="Montserrat" w:cs="Arial"/>
          <w:bCs/>
        </w:rPr>
      </w:pPr>
      <w:r>
        <w:rPr>
          <w:rFonts w:ascii="Montserrat" w:hAnsi="Montserrat" w:cs="Arial"/>
          <w:bCs/>
        </w:rPr>
        <w:t xml:space="preserve">Our digital strategy will be updated on its </w:t>
      </w:r>
      <w:hyperlink r:id="rId13" w:history="1">
        <w:r w:rsidRPr="00FA282C">
          <w:rPr>
            <w:rStyle w:val="Hyperlink"/>
            <w:rFonts w:ascii="Montserrat" w:hAnsi="Montserrat" w:cs="Arial"/>
            <w:bCs/>
          </w:rPr>
          <w:t>own website</w:t>
        </w:r>
      </w:hyperlink>
      <w:r>
        <w:rPr>
          <w:rFonts w:ascii="Montserrat" w:hAnsi="Montserrat" w:cs="Arial"/>
          <w:bCs/>
        </w:rPr>
        <w:t xml:space="preserve"> and we will continue to share updates with customers as progress is made both in person and print. </w:t>
      </w:r>
    </w:p>
    <w:p w14:paraId="77D3546C" w14:textId="77777777" w:rsidR="001A77E8" w:rsidRPr="00187DE1" w:rsidRDefault="001A77E8" w:rsidP="001A77E8">
      <w:pPr>
        <w:pStyle w:val="ListParagraph"/>
        <w:rPr>
          <w:rFonts w:ascii="Montserrat" w:hAnsi="Montserrat" w:cs="Arial"/>
          <w:lang w:val="en-US"/>
        </w:rPr>
      </w:pPr>
    </w:p>
    <w:p w14:paraId="015AAB9C" w14:textId="27D12B48" w:rsidR="001A77E8" w:rsidRDefault="001A77E8" w:rsidP="001A77E8">
      <w:pPr>
        <w:pStyle w:val="ListParagraph"/>
        <w:numPr>
          <w:ilvl w:val="0"/>
          <w:numId w:val="47"/>
        </w:numPr>
        <w:textAlignment w:val="center"/>
        <w:rPr>
          <w:rFonts w:ascii="Montserrat" w:hAnsi="Montserrat" w:cs="Arial"/>
          <w:lang w:val="en-US"/>
        </w:rPr>
      </w:pPr>
      <w:r w:rsidRPr="00187DE1">
        <w:rPr>
          <w:rFonts w:ascii="Montserrat" w:hAnsi="Montserrat" w:cs="Arial"/>
          <w:lang w:val="en-US"/>
        </w:rPr>
        <w:t>To introduce a texting facility to the Customer Relationship Management system to enable customers to contact North Star via text.</w:t>
      </w:r>
    </w:p>
    <w:p w14:paraId="1E7620D5" w14:textId="01537CB8" w:rsidR="002C44D8" w:rsidRDefault="002C44D8" w:rsidP="002C44D8">
      <w:pPr>
        <w:textAlignment w:val="center"/>
        <w:rPr>
          <w:rFonts w:ascii="Montserrat" w:hAnsi="Montserrat" w:cs="Arial"/>
          <w:lang w:val="en-US"/>
        </w:rPr>
      </w:pPr>
    </w:p>
    <w:p w14:paraId="251FBAFD" w14:textId="77777777"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55BD5A44" w14:textId="77777777" w:rsidR="002C44D8" w:rsidRDefault="002C44D8" w:rsidP="002C44D8">
      <w:pPr>
        <w:rPr>
          <w:rFonts w:ascii="Montserrat" w:hAnsi="Montserrat" w:cs="Arial"/>
          <w:bCs/>
        </w:rPr>
      </w:pPr>
      <w:r>
        <w:rPr>
          <w:rFonts w:ascii="Montserrat" w:hAnsi="Montserrat" w:cs="Arial"/>
          <w:bCs/>
        </w:rPr>
        <w:t xml:space="preserve">North Star has recently gained access to a two way text messaging platform with EE and BT. The Head of Digital is identifying potential applications for this platform to improve communication with customers wishing to communicate using messages. This will not however link directly to the CRM system and is a standalone service. </w:t>
      </w:r>
    </w:p>
    <w:p w14:paraId="5C3CD019" w14:textId="77777777" w:rsidR="002C44D8" w:rsidRDefault="002C44D8" w:rsidP="002C44D8">
      <w:pPr>
        <w:rPr>
          <w:rFonts w:ascii="Montserrat" w:hAnsi="Montserrat" w:cs="Arial"/>
          <w:bCs/>
        </w:rPr>
      </w:pPr>
    </w:p>
    <w:p w14:paraId="695B360B" w14:textId="4D554604" w:rsidR="001A77E8" w:rsidRDefault="001A77E8" w:rsidP="001A77E8">
      <w:pPr>
        <w:pStyle w:val="ListParagraph"/>
        <w:numPr>
          <w:ilvl w:val="0"/>
          <w:numId w:val="47"/>
        </w:numPr>
        <w:rPr>
          <w:rFonts w:ascii="Montserrat" w:hAnsi="Montserrat" w:cs="Arial"/>
          <w:lang w:val="en-US"/>
        </w:rPr>
      </w:pPr>
      <w:r w:rsidRPr="00187DE1">
        <w:rPr>
          <w:rFonts w:ascii="Montserrat" w:hAnsi="Montserrat" w:cs="Arial"/>
          <w:lang w:val="en-US"/>
        </w:rPr>
        <w:t xml:space="preserve">To assess what information can be provided to customers about policy and spending decisions, and how to make such information easily available.  </w:t>
      </w:r>
    </w:p>
    <w:p w14:paraId="5B6BD394" w14:textId="02D10633" w:rsidR="002C44D8" w:rsidRDefault="002C44D8" w:rsidP="002C44D8">
      <w:pPr>
        <w:rPr>
          <w:rFonts w:ascii="Montserrat" w:hAnsi="Montserrat" w:cs="Arial"/>
          <w:lang w:val="en-US"/>
        </w:rPr>
      </w:pPr>
    </w:p>
    <w:p w14:paraId="77464EF5" w14:textId="77777777" w:rsidR="002C44D8" w:rsidRPr="002C44D8" w:rsidRDefault="002C44D8" w:rsidP="002C44D8">
      <w:pPr>
        <w:textAlignment w:val="center"/>
        <w:rPr>
          <w:rFonts w:ascii="Montserrat" w:hAnsi="Montserrat" w:cs="Arial"/>
          <w:b/>
          <w:bCs/>
          <w:u w:val="single"/>
          <w:lang w:val="en-US"/>
        </w:rPr>
      </w:pPr>
      <w:r w:rsidRPr="002C44D8">
        <w:rPr>
          <w:rFonts w:ascii="Montserrat" w:hAnsi="Montserrat" w:cs="Arial"/>
          <w:b/>
          <w:bCs/>
          <w:u w:val="single"/>
          <w:lang w:val="en-US"/>
        </w:rPr>
        <w:t>Response from SMT</w:t>
      </w:r>
    </w:p>
    <w:p w14:paraId="0ADD0558" w14:textId="77777777" w:rsidR="002C44D8" w:rsidRDefault="002C44D8" w:rsidP="002C44D8">
      <w:pPr>
        <w:rPr>
          <w:rFonts w:ascii="Montserrat" w:hAnsi="Montserrat" w:cs="Arial"/>
          <w:bCs/>
        </w:rPr>
      </w:pPr>
      <w:r>
        <w:rPr>
          <w:rFonts w:ascii="Montserrat" w:hAnsi="Montserrat" w:cs="Arial"/>
          <w:bCs/>
        </w:rPr>
        <w:lastRenderedPageBreak/>
        <w:t>North Star has a history of involving customers in developing policy approaches and will continue to through the ‘policy consultation’ group. R</w:t>
      </w:r>
      <w:r w:rsidRPr="006F1500">
        <w:rPr>
          <w:rFonts w:ascii="Montserrat" w:hAnsi="Montserrat" w:cs="Arial"/>
          <w:bCs/>
        </w:rPr>
        <w:t>ecent examples</w:t>
      </w:r>
      <w:r>
        <w:rPr>
          <w:rFonts w:ascii="Montserrat" w:hAnsi="Montserrat" w:cs="Arial"/>
          <w:bCs/>
        </w:rPr>
        <w:t xml:space="preserve"> of this</w:t>
      </w:r>
      <w:r w:rsidRPr="006F1500">
        <w:rPr>
          <w:rFonts w:ascii="Montserrat" w:hAnsi="Montserrat" w:cs="Arial"/>
          <w:bCs/>
        </w:rPr>
        <w:t xml:space="preserve"> have included</w:t>
      </w:r>
      <w:r>
        <w:rPr>
          <w:rFonts w:ascii="Montserrat" w:hAnsi="Montserrat" w:cs="Arial"/>
          <w:bCs/>
        </w:rPr>
        <w:t xml:space="preserve"> the complaints policy/procedure and access to housing policy which involved customers who had cause to use the services. Customers have also been involved in processes for procuring new providers on services which are received by customers.  </w:t>
      </w:r>
    </w:p>
    <w:p w14:paraId="5C22C347" w14:textId="77777777" w:rsidR="002C44D8" w:rsidRDefault="002C44D8" w:rsidP="002C44D8">
      <w:pPr>
        <w:rPr>
          <w:rFonts w:ascii="Montserrat" w:hAnsi="Montserrat" w:cs="Arial"/>
          <w:bCs/>
        </w:rPr>
      </w:pPr>
    </w:p>
    <w:p w14:paraId="3CAA717B" w14:textId="77777777" w:rsidR="002C44D8" w:rsidRDefault="002C44D8" w:rsidP="002C44D8">
      <w:pPr>
        <w:rPr>
          <w:rFonts w:ascii="Montserrat" w:hAnsi="Montserrat" w:cs="Arial"/>
          <w:bCs/>
        </w:rPr>
      </w:pPr>
      <w:r>
        <w:rPr>
          <w:rFonts w:ascii="Montserrat" w:hAnsi="Montserrat" w:cs="Arial"/>
          <w:bCs/>
        </w:rPr>
        <w:t>We welcome the recommendation on increasing transparency in decision making and would like further dialogue with TVSP in terms of examples of good practice identified through this research.</w:t>
      </w:r>
    </w:p>
    <w:p w14:paraId="71D04ABB" w14:textId="77777777" w:rsidR="002C44D8" w:rsidRDefault="002C44D8" w:rsidP="002C44D8">
      <w:pPr>
        <w:rPr>
          <w:rFonts w:ascii="Montserrat" w:hAnsi="Montserrat" w:cs="Arial"/>
          <w:bCs/>
        </w:rPr>
      </w:pPr>
    </w:p>
    <w:p w14:paraId="675FCF27" w14:textId="40FBCEC2" w:rsidR="00BE5809" w:rsidRDefault="00BE5809" w:rsidP="00B34C6C">
      <w:pPr>
        <w:ind w:right="-1210"/>
        <w:rPr>
          <w:rFonts w:ascii="Montserrat" w:hAnsi="Montserrat" w:cs="Arial"/>
          <w:b/>
        </w:rPr>
      </w:pPr>
      <w:r w:rsidRPr="00BE5809">
        <w:rPr>
          <w:rFonts w:ascii="Montserrat" w:hAnsi="Montserrat" w:cs="Arial"/>
          <w:b/>
        </w:rPr>
        <w:t>Next Steps</w:t>
      </w:r>
    </w:p>
    <w:p w14:paraId="1B901075" w14:textId="77777777" w:rsidR="00A56C18" w:rsidRDefault="00A56C18" w:rsidP="00B34C6C">
      <w:pPr>
        <w:ind w:right="-1210"/>
        <w:rPr>
          <w:rFonts w:ascii="Montserrat" w:hAnsi="Montserrat" w:cs="Arial"/>
          <w:bCs/>
        </w:rPr>
      </w:pPr>
      <w:r w:rsidRPr="00A56C18">
        <w:rPr>
          <w:rFonts w:ascii="Montserrat" w:hAnsi="Montserrat" w:cs="Arial"/>
          <w:bCs/>
        </w:rPr>
        <w:t xml:space="preserve">The TVSP will follow an action plan to ensure that the above recommendations </w:t>
      </w:r>
    </w:p>
    <w:p w14:paraId="65CA8097" w14:textId="77777777" w:rsidR="00A56C18" w:rsidRDefault="00A56C18" w:rsidP="00B34C6C">
      <w:pPr>
        <w:ind w:right="-1210"/>
        <w:rPr>
          <w:rFonts w:ascii="Montserrat" w:hAnsi="Montserrat" w:cs="Arial"/>
          <w:bCs/>
        </w:rPr>
      </w:pPr>
      <w:r w:rsidRPr="00A56C18">
        <w:rPr>
          <w:rFonts w:ascii="Montserrat" w:hAnsi="Montserrat" w:cs="Arial"/>
          <w:bCs/>
        </w:rPr>
        <w:t>are implemented</w:t>
      </w:r>
      <w:r>
        <w:rPr>
          <w:rFonts w:ascii="Montserrat" w:hAnsi="Montserrat" w:cs="Arial"/>
          <w:bCs/>
        </w:rPr>
        <w:t xml:space="preserve"> and will seek explanation for any delays and amendments </w:t>
      </w:r>
    </w:p>
    <w:p w14:paraId="1737CA56" w14:textId="29E441F0" w:rsidR="00A56C18" w:rsidRPr="00A56C18" w:rsidRDefault="00A56C18" w:rsidP="00B34C6C">
      <w:pPr>
        <w:ind w:right="-1210"/>
        <w:rPr>
          <w:rFonts w:ascii="Montserrat" w:hAnsi="Montserrat" w:cs="Arial"/>
          <w:bCs/>
        </w:rPr>
      </w:pPr>
      <w:r>
        <w:rPr>
          <w:rFonts w:ascii="Montserrat" w:hAnsi="Montserrat" w:cs="Arial"/>
          <w:bCs/>
        </w:rPr>
        <w:t>to the action plan.</w:t>
      </w:r>
    </w:p>
    <w:p w14:paraId="077BB19E" w14:textId="2F59B5AB" w:rsidR="00BE5809" w:rsidRPr="00A56C18" w:rsidRDefault="00BE5809" w:rsidP="00B34C6C">
      <w:pPr>
        <w:ind w:right="-1210"/>
        <w:rPr>
          <w:rFonts w:ascii="Montserrat" w:hAnsi="Montserrat" w:cs="Arial"/>
          <w:bCs/>
        </w:rPr>
      </w:pPr>
    </w:p>
    <w:p w14:paraId="19945C82" w14:textId="5F083125" w:rsidR="007313B1" w:rsidRDefault="007313B1" w:rsidP="00CB435A">
      <w:pPr>
        <w:rPr>
          <w:rFonts w:ascii="Montserrat" w:hAnsi="Montserrat" w:cs="Arial"/>
          <w:b/>
        </w:rPr>
      </w:pPr>
      <w:r>
        <w:rPr>
          <w:rFonts w:ascii="Montserrat" w:hAnsi="Montserrat" w:cs="Arial"/>
          <w:b/>
        </w:rPr>
        <w:t>Appendix</w:t>
      </w:r>
      <w:r w:rsidR="0070734D">
        <w:rPr>
          <w:rFonts w:ascii="Montserrat" w:hAnsi="Montserrat" w:cs="Arial"/>
          <w:b/>
        </w:rPr>
        <w:t xml:space="preserve"> 6</w:t>
      </w:r>
      <w:r>
        <w:rPr>
          <w:rFonts w:ascii="Montserrat" w:hAnsi="Montserrat" w:cs="Arial"/>
          <w:b/>
        </w:rPr>
        <w:t>: List of documents reviewed</w:t>
      </w:r>
    </w:p>
    <w:p w14:paraId="011CDA26" w14:textId="77777777" w:rsidR="007313B1" w:rsidRDefault="007313B1" w:rsidP="00CB435A">
      <w:pPr>
        <w:rPr>
          <w:rFonts w:ascii="Montserrat" w:hAnsi="Montserrat" w:cs="Arial"/>
          <w:b/>
        </w:rPr>
      </w:pPr>
    </w:p>
    <w:p w14:paraId="3DF762A1" w14:textId="182E15AE" w:rsidR="007313B1" w:rsidRPr="00405612" w:rsidRDefault="005B43C6" w:rsidP="00CB435A">
      <w:pPr>
        <w:rPr>
          <w:rFonts w:ascii="Montserrat" w:hAnsi="Montserrat" w:cs="Arial"/>
          <w:bCs/>
        </w:rPr>
      </w:pPr>
      <w:r w:rsidRPr="00405612">
        <w:rPr>
          <w:rFonts w:ascii="Montserrat" w:hAnsi="Montserrat" w:cs="Arial"/>
          <w:bCs/>
        </w:rPr>
        <w:t xml:space="preserve">Tenant </w:t>
      </w:r>
      <w:r w:rsidR="00BB543F" w:rsidRPr="00405612">
        <w:rPr>
          <w:rFonts w:ascii="Montserrat" w:hAnsi="Montserrat" w:cs="Arial"/>
          <w:bCs/>
        </w:rPr>
        <w:t xml:space="preserve">Digital Engagement </w:t>
      </w:r>
      <w:r w:rsidR="00F035D3" w:rsidRPr="00405612">
        <w:rPr>
          <w:rFonts w:ascii="Montserrat" w:hAnsi="Montserrat" w:cs="Arial"/>
          <w:bCs/>
        </w:rPr>
        <w:t xml:space="preserve">Analysis </w:t>
      </w:r>
      <w:r w:rsidR="00BB543F" w:rsidRPr="00405612">
        <w:rPr>
          <w:rFonts w:ascii="Montserrat" w:hAnsi="Montserrat" w:cs="Arial"/>
          <w:bCs/>
        </w:rPr>
        <w:t>report</w:t>
      </w:r>
      <w:r w:rsidR="00F035D3" w:rsidRPr="00405612">
        <w:rPr>
          <w:rFonts w:ascii="Montserrat" w:hAnsi="Montserrat" w:cs="Arial"/>
          <w:bCs/>
        </w:rPr>
        <w:t xml:space="preserve">: </w:t>
      </w:r>
      <w:proofErr w:type="spellStart"/>
      <w:r w:rsidR="00F035D3" w:rsidRPr="00405612">
        <w:rPr>
          <w:rFonts w:ascii="Montserrat" w:hAnsi="Montserrat" w:cs="Arial"/>
          <w:bCs/>
        </w:rPr>
        <w:t>Maldaba</w:t>
      </w:r>
      <w:proofErr w:type="spellEnd"/>
      <w:r w:rsidR="00F035D3" w:rsidRPr="00405612">
        <w:rPr>
          <w:rFonts w:ascii="Montserrat" w:hAnsi="Montserrat" w:cs="Arial"/>
          <w:bCs/>
        </w:rPr>
        <w:t xml:space="preserve"> (</w:t>
      </w:r>
      <w:r w:rsidR="00A64F8E" w:rsidRPr="00405612">
        <w:rPr>
          <w:rFonts w:ascii="Montserrat" w:hAnsi="Montserrat" w:cs="Arial"/>
          <w:bCs/>
        </w:rPr>
        <w:t>2020)</w:t>
      </w:r>
    </w:p>
    <w:p w14:paraId="04CC8FD4" w14:textId="77777777" w:rsidR="0055367C" w:rsidRPr="00405612" w:rsidRDefault="0055367C" w:rsidP="00CB435A">
      <w:pPr>
        <w:rPr>
          <w:rFonts w:ascii="Montserrat" w:hAnsi="Montserrat" w:cs="Arial"/>
          <w:bCs/>
        </w:rPr>
      </w:pPr>
    </w:p>
    <w:p w14:paraId="24A43A5A" w14:textId="65D7FF61" w:rsidR="0078111D" w:rsidRPr="00405612" w:rsidRDefault="008157BA" w:rsidP="00CB435A">
      <w:pPr>
        <w:rPr>
          <w:rFonts w:ascii="Montserrat" w:hAnsi="Montserrat" w:cs="Arial"/>
          <w:bCs/>
        </w:rPr>
      </w:pPr>
      <w:r w:rsidRPr="00405612">
        <w:rPr>
          <w:rFonts w:ascii="Montserrat" w:hAnsi="Montserrat" w:cs="Arial"/>
          <w:bCs/>
        </w:rPr>
        <w:t>ICS Trust Research Summary</w:t>
      </w:r>
      <w:r w:rsidR="004C49FC" w:rsidRPr="00405612">
        <w:rPr>
          <w:rFonts w:ascii="Montserrat" w:hAnsi="Montserrat" w:cs="Arial"/>
          <w:bCs/>
        </w:rPr>
        <w:t xml:space="preserve"> (2021)</w:t>
      </w:r>
    </w:p>
    <w:p w14:paraId="11601A44" w14:textId="77777777" w:rsidR="0055367C" w:rsidRPr="00405612" w:rsidRDefault="0055367C" w:rsidP="00CB435A">
      <w:pPr>
        <w:rPr>
          <w:rFonts w:ascii="Montserrat" w:hAnsi="Montserrat" w:cs="Arial"/>
          <w:bCs/>
        </w:rPr>
      </w:pPr>
    </w:p>
    <w:p w14:paraId="7BAB9F27" w14:textId="51DA2DA3" w:rsidR="008157BA" w:rsidRPr="00405612" w:rsidRDefault="00F271B2" w:rsidP="00CB435A">
      <w:pPr>
        <w:rPr>
          <w:rFonts w:ascii="Montserrat" w:hAnsi="Montserrat" w:cs="Arial"/>
          <w:bCs/>
        </w:rPr>
      </w:pPr>
      <w:r w:rsidRPr="00405612">
        <w:rPr>
          <w:rFonts w:ascii="Montserrat" w:hAnsi="Montserrat" w:cs="Arial"/>
          <w:bCs/>
        </w:rPr>
        <w:t>ICS Who Do We Trust report</w:t>
      </w:r>
      <w:r w:rsidR="004C49FC" w:rsidRPr="00405612">
        <w:rPr>
          <w:rFonts w:ascii="Montserrat" w:hAnsi="Montserrat" w:cs="Arial"/>
          <w:bCs/>
        </w:rPr>
        <w:t xml:space="preserve"> (2021)</w:t>
      </w:r>
    </w:p>
    <w:p w14:paraId="55505AFA" w14:textId="77777777" w:rsidR="0055367C" w:rsidRPr="00405612" w:rsidRDefault="0055367C" w:rsidP="00CB435A">
      <w:pPr>
        <w:rPr>
          <w:rFonts w:ascii="Montserrat" w:hAnsi="Montserrat" w:cs="Arial"/>
          <w:bCs/>
        </w:rPr>
      </w:pPr>
    </w:p>
    <w:p w14:paraId="7F3B50E1" w14:textId="6A58E3EC" w:rsidR="006467C9" w:rsidRPr="00405612" w:rsidRDefault="006467C9" w:rsidP="00CB435A">
      <w:pPr>
        <w:rPr>
          <w:rFonts w:ascii="Montserrat" w:hAnsi="Montserrat" w:cs="Arial"/>
          <w:bCs/>
        </w:rPr>
      </w:pPr>
      <w:r w:rsidRPr="00405612">
        <w:rPr>
          <w:rFonts w:ascii="Montserrat" w:hAnsi="Montserrat" w:cs="Arial"/>
          <w:bCs/>
        </w:rPr>
        <w:t>ICS Benchmarking report</w:t>
      </w:r>
      <w:r w:rsidR="004C49FC" w:rsidRPr="00405612">
        <w:rPr>
          <w:rFonts w:ascii="Montserrat" w:hAnsi="Montserrat" w:cs="Arial"/>
          <w:bCs/>
        </w:rPr>
        <w:t xml:space="preserve"> (2021)</w:t>
      </w:r>
    </w:p>
    <w:p w14:paraId="6B84E028" w14:textId="77777777" w:rsidR="0055367C" w:rsidRPr="00405612" w:rsidRDefault="0055367C" w:rsidP="00CB435A">
      <w:pPr>
        <w:rPr>
          <w:rFonts w:ascii="Montserrat" w:hAnsi="Montserrat" w:cs="Arial"/>
          <w:bCs/>
        </w:rPr>
      </w:pPr>
    </w:p>
    <w:p w14:paraId="716E7D7D" w14:textId="0AFABF9C" w:rsidR="00F271B2" w:rsidRPr="00405612" w:rsidRDefault="00BE39AD" w:rsidP="00CB435A">
      <w:pPr>
        <w:rPr>
          <w:rFonts w:ascii="Montserrat" w:hAnsi="Montserrat" w:cs="Arial"/>
          <w:bCs/>
        </w:rPr>
      </w:pPr>
      <w:r w:rsidRPr="00405612">
        <w:rPr>
          <w:rFonts w:ascii="Montserrat" w:hAnsi="Montserrat" w:cs="Arial"/>
          <w:bCs/>
        </w:rPr>
        <w:t xml:space="preserve">North Star Value for Money Statement </w:t>
      </w:r>
      <w:r w:rsidR="00E65032" w:rsidRPr="00405612">
        <w:rPr>
          <w:rFonts w:ascii="Montserrat" w:hAnsi="Montserrat" w:cs="Arial"/>
          <w:bCs/>
        </w:rPr>
        <w:t>(</w:t>
      </w:r>
      <w:r w:rsidRPr="00405612">
        <w:rPr>
          <w:rFonts w:ascii="Montserrat" w:hAnsi="Montserrat" w:cs="Arial"/>
          <w:bCs/>
        </w:rPr>
        <w:t>2019</w:t>
      </w:r>
      <w:r w:rsidR="00E65032" w:rsidRPr="00405612">
        <w:rPr>
          <w:rFonts w:ascii="Montserrat" w:hAnsi="Montserrat" w:cs="Arial"/>
          <w:bCs/>
        </w:rPr>
        <w:t>)</w:t>
      </w:r>
    </w:p>
    <w:p w14:paraId="6386315C" w14:textId="77777777" w:rsidR="0055367C" w:rsidRPr="00405612" w:rsidRDefault="0055367C" w:rsidP="00CB435A">
      <w:pPr>
        <w:rPr>
          <w:rFonts w:ascii="Montserrat" w:hAnsi="Montserrat" w:cs="Arial"/>
          <w:bCs/>
        </w:rPr>
      </w:pPr>
    </w:p>
    <w:p w14:paraId="5350D5EE" w14:textId="7CF3A6C0" w:rsidR="00BE39AD" w:rsidRPr="00405612" w:rsidRDefault="006467C9" w:rsidP="00CB435A">
      <w:pPr>
        <w:rPr>
          <w:rFonts w:ascii="Montserrat" w:hAnsi="Montserrat" w:cs="Arial"/>
          <w:bCs/>
        </w:rPr>
      </w:pPr>
      <w:r w:rsidRPr="00405612">
        <w:rPr>
          <w:rFonts w:ascii="Montserrat" w:hAnsi="Montserrat" w:cs="Arial"/>
          <w:bCs/>
        </w:rPr>
        <w:t>North Star Vision to 2023</w:t>
      </w:r>
      <w:r w:rsidR="00D056FC" w:rsidRPr="00405612">
        <w:rPr>
          <w:rFonts w:ascii="Montserrat" w:hAnsi="Montserrat" w:cs="Arial"/>
          <w:bCs/>
        </w:rPr>
        <w:t xml:space="preserve"> (February 2018)</w:t>
      </w:r>
    </w:p>
    <w:p w14:paraId="317BFE1A" w14:textId="77777777" w:rsidR="0055367C" w:rsidRPr="00405612" w:rsidRDefault="0055367C" w:rsidP="00CB435A">
      <w:pPr>
        <w:rPr>
          <w:rFonts w:ascii="Montserrat" w:hAnsi="Montserrat" w:cs="Arial"/>
          <w:bCs/>
        </w:rPr>
      </w:pPr>
    </w:p>
    <w:p w14:paraId="32C064FB" w14:textId="65C02536" w:rsidR="00581594" w:rsidRPr="00405612" w:rsidRDefault="00581594" w:rsidP="00CB435A">
      <w:pPr>
        <w:rPr>
          <w:rFonts w:ascii="Montserrat" w:hAnsi="Montserrat" w:cs="Arial"/>
          <w:bCs/>
        </w:rPr>
      </w:pPr>
      <w:r w:rsidRPr="00405612">
        <w:rPr>
          <w:rFonts w:ascii="Montserrat" w:hAnsi="Montserrat" w:cs="Arial"/>
          <w:bCs/>
        </w:rPr>
        <w:t>North Star structure chart</w:t>
      </w:r>
      <w:r w:rsidR="00E65032" w:rsidRPr="00405612">
        <w:rPr>
          <w:rFonts w:ascii="Montserrat" w:hAnsi="Montserrat" w:cs="Arial"/>
          <w:bCs/>
        </w:rPr>
        <w:t xml:space="preserve"> (2021)</w:t>
      </w:r>
    </w:p>
    <w:p w14:paraId="5314251C" w14:textId="77777777" w:rsidR="00C35EFC" w:rsidRPr="00405612" w:rsidRDefault="00C35EFC" w:rsidP="00CB435A">
      <w:pPr>
        <w:rPr>
          <w:rFonts w:ascii="Montserrat" w:hAnsi="Montserrat" w:cs="Arial"/>
          <w:bCs/>
        </w:rPr>
      </w:pPr>
    </w:p>
    <w:p w14:paraId="30C6441F" w14:textId="67318F43" w:rsidR="00C35EFC" w:rsidRPr="00405612" w:rsidRDefault="00C35EFC" w:rsidP="00CB435A">
      <w:pPr>
        <w:rPr>
          <w:rFonts w:ascii="Montserrat" w:hAnsi="Montserrat" w:cs="Arial"/>
          <w:bCs/>
        </w:rPr>
      </w:pPr>
      <w:r w:rsidRPr="00405612">
        <w:rPr>
          <w:rFonts w:ascii="Montserrat" w:hAnsi="Montserrat" w:cs="Arial"/>
          <w:bCs/>
        </w:rPr>
        <w:t xml:space="preserve">The Charter for </w:t>
      </w:r>
      <w:r w:rsidR="00153715" w:rsidRPr="00405612">
        <w:rPr>
          <w:rFonts w:ascii="Montserrat" w:hAnsi="Montserrat" w:cs="Arial"/>
          <w:bCs/>
        </w:rPr>
        <w:t>Social Housing Residents – Social Housing White Paper</w:t>
      </w:r>
    </w:p>
    <w:p w14:paraId="528FFCE4" w14:textId="77777777" w:rsidR="0055367C" w:rsidRPr="00405612" w:rsidRDefault="0055367C" w:rsidP="00CB435A">
      <w:pPr>
        <w:rPr>
          <w:rFonts w:ascii="Montserrat" w:hAnsi="Montserrat" w:cs="Arial"/>
          <w:bCs/>
        </w:rPr>
      </w:pPr>
    </w:p>
    <w:p w14:paraId="79CA6CF4" w14:textId="6DC61A5C" w:rsidR="00581594" w:rsidRPr="00405612" w:rsidRDefault="00581594" w:rsidP="00CB435A">
      <w:pPr>
        <w:rPr>
          <w:rFonts w:ascii="Montserrat" w:hAnsi="Montserrat" w:cs="Arial"/>
          <w:bCs/>
        </w:rPr>
      </w:pPr>
      <w:r w:rsidRPr="00405612">
        <w:rPr>
          <w:rFonts w:ascii="Montserrat" w:hAnsi="Montserrat" w:cs="Arial"/>
          <w:bCs/>
        </w:rPr>
        <w:t>North Star Customer Access to Information</w:t>
      </w:r>
      <w:r w:rsidR="00B029B2" w:rsidRPr="00405612">
        <w:rPr>
          <w:rFonts w:ascii="Montserrat" w:hAnsi="Montserrat" w:cs="Arial"/>
          <w:bCs/>
        </w:rPr>
        <w:t xml:space="preserve"> presentation</w:t>
      </w:r>
    </w:p>
    <w:p w14:paraId="511B18F0" w14:textId="6C7C3CD2" w:rsidR="00273040" w:rsidRPr="00405612" w:rsidRDefault="00273040" w:rsidP="00E65032">
      <w:pPr>
        <w:spacing w:before="240"/>
        <w:rPr>
          <w:rFonts w:ascii="Montserrat" w:hAnsi="Montserrat" w:cs="Arial"/>
          <w:bCs/>
        </w:rPr>
      </w:pPr>
      <w:r w:rsidRPr="00405612">
        <w:rPr>
          <w:rFonts w:ascii="Montserrat" w:hAnsi="Montserrat" w:cs="Arial"/>
          <w:bCs/>
        </w:rPr>
        <w:t>‘Housing associations sceptical about FOI</w:t>
      </w:r>
      <w:r w:rsidR="00696808" w:rsidRPr="00405612">
        <w:rPr>
          <w:rFonts w:ascii="Montserrat" w:hAnsi="Montserrat" w:cs="Arial"/>
          <w:bCs/>
        </w:rPr>
        <w:t>-style</w:t>
      </w:r>
      <w:r w:rsidR="00C3432E" w:rsidRPr="00405612">
        <w:rPr>
          <w:rFonts w:ascii="Montserrat" w:hAnsi="Montserrat" w:cs="Arial"/>
          <w:bCs/>
        </w:rPr>
        <w:t xml:space="preserve"> transparency demands</w:t>
      </w:r>
      <w:r w:rsidR="0055367C" w:rsidRPr="00405612">
        <w:rPr>
          <w:rFonts w:ascii="Montserrat" w:hAnsi="Montserrat" w:cs="Arial"/>
          <w:bCs/>
        </w:rPr>
        <w:t xml:space="preserve"> in white paper</w:t>
      </w:r>
      <w:r w:rsidR="00380291" w:rsidRPr="00405612">
        <w:rPr>
          <w:rFonts w:ascii="Montserrat" w:hAnsi="Montserrat" w:cs="Arial"/>
          <w:bCs/>
        </w:rPr>
        <w:t xml:space="preserve">’ article Inside Housing. </w:t>
      </w:r>
      <w:r w:rsidR="00E65032" w:rsidRPr="00405612">
        <w:rPr>
          <w:rFonts w:ascii="Montserrat" w:hAnsi="Montserrat" w:cs="Arial"/>
          <w:bCs/>
        </w:rPr>
        <w:t>(</w:t>
      </w:r>
      <w:r w:rsidR="00380291" w:rsidRPr="00405612">
        <w:rPr>
          <w:rFonts w:ascii="Montserrat" w:hAnsi="Montserrat" w:cs="Arial"/>
          <w:bCs/>
        </w:rPr>
        <w:t>November 2020</w:t>
      </w:r>
      <w:r w:rsidR="00E65032" w:rsidRPr="00405612">
        <w:rPr>
          <w:rFonts w:ascii="Montserrat" w:hAnsi="Montserrat" w:cs="Arial"/>
          <w:bCs/>
        </w:rPr>
        <w:t>)</w:t>
      </w:r>
    </w:p>
    <w:p w14:paraId="08DB7AE8" w14:textId="5C603D62" w:rsidR="005426A3" w:rsidRDefault="005426A3" w:rsidP="00E65032">
      <w:pPr>
        <w:spacing w:before="240"/>
        <w:rPr>
          <w:rFonts w:ascii="Montserrat" w:hAnsi="Montserrat" w:cs="Arial"/>
          <w:bCs/>
        </w:rPr>
      </w:pPr>
      <w:r w:rsidRPr="00405612">
        <w:rPr>
          <w:rFonts w:ascii="Montserrat" w:hAnsi="Montserrat" w:cs="Arial"/>
          <w:bCs/>
        </w:rPr>
        <w:t>Presentation: Access to Information</w:t>
      </w:r>
      <w:r w:rsidR="007D70F1" w:rsidRPr="00405612">
        <w:rPr>
          <w:rFonts w:ascii="Montserrat" w:hAnsi="Montserrat" w:cs="Arial"/>
          <w:bCs/>
        </w:rPr>
        <w:t xml:space="preserve"> (June 2021)</w:t>
      </w:r>
      <w:r w:rsidR="00D30DB5" w:rsidRPr="00405612">
        <w:rPr>
          <w:rFonts w:ascii="Montserrat" w:hAnsi="Montserrat" w:cs="Arial"/>
          <w:bCs/>
        </w:rPr>
        <w:t xml:space="preserve"> – Adam </w:t>
      </w:r>
      <w:r w:rsidR="00101DB5">
        <w:rPr>
          <w:rFonts w:ascii="Montserrat" w:hAnsi="Montserrat" w:cs="Arial"/>
          <w:bCs/>
        </w:rPr>
        <w:t>Clark</w:t>
      </w:r>
      <w:r w:rsidR="00BA1539" w:rsidRPr="00405612">
        <w:rPr>
          <w:rFonts w:ascii="Montserrat" w:hAnsi="Montserrat" w:cs="Arial"/>
          <w:bCs/>
        </w:rPr>
        <w:t>, Executive Director of Customers</w:t>
      </w:r>
      <w:r w:rsidR="00233E9A" w:rsidRPr="00405612">
        <w:rPr>
          <w:rFonts w:ascii="Montserrat" w:hAnsi="Montserrat" w:cs="Arial"/>
          <w:bCs/>
        </w:rPr>
        <w:t>, North Star</w:t>
      </w:r>
    </w:p>
    <w:p w14:paraId="3F5AB058" w14:textId="77777777" w:rsidR="00D85F4C" w:rsidRDefault="00D85F4C" w:rsidP="00D85F4C">
      <w:pPr>
        <w:rPr>
          <w:rFonts w:ascii="Montserrat" w:hAnsi="Montserrat" w:cs="Arial"/>
          <w:bCs/>
        </w:rPr>
      </w:pPr>
    </w:p>
    <w:p w14:paraId="7AC45FD7" w14:textId="7EEF59F3" w:rsidR="00B347BF" w:rsidRPr="00B029B2" w:rsidRDefault="00D85F4C" w:rsidP="00D85F4C">
      <w:pPr>
        <w:rPr>
          <w:rFonts w:ascii="Montserrat" w:hAnsi="Montserrat" w:cs="Arial"/>
          <w:bCs/>
        </w:rPr>
      </w:pPr>
      <w:r>
        <w:rPr>
          <w:rFonts w:ascii="Montserrat" w:hAnsi="Montserrat" w:cs="Arial"/>
          <w:bCs/>
        </w:rPr>
        <w:t xml:space="preserve">North Star Digital Strategy </w:t>
      </w:r>
      <w:hyperlink r:id="rId14" w:history="1">
        <w:r w:rsidRPr="00A27C34">
          <w:rPr>
            <w:rStyle w:val="Hyperlink"/>
            <w:rFonts w:ascii="Arial" w:hAnsi="Arial" w:cs="Arial"/>
          </w:rPr>
          <w:t>https://news.northstarhg.co.uk/digitalstrategy</w:t>
        </w:r>
      </w:hyperlink>
      <w:r>
        <w:rPr>
          <w:rStyle w:val="Hyperlink"/>
          <w:rFonts w:ascii="Arial" w:hAnsi="Arial" w:cs="Arial"/>
        </w:rPr>
        <w:t xml:space="preserve"> </w:t>
      </w:r>
      <w:r w:rsidR="00C33F5E">
        <w:rPr>
          <w:rFonts w:ascii="Montserrat" w:hAnsi="Montserrat" w:cs="Arial"/>
          <w:bCs/>
        </w:rPr>
        <w:t>(current 2021)</w:t>
      </w:r>
    </w:p>
    <w:p w14:paraId="5C6E155E" w14:textId="77777777" w:rsidR="007313B1" w:rsidRPr="00B029B2" w:rsidRDefault="007313B1" w:rsidP="00CB435A">
      <w:pPr>
        <w:rPr>
          <w:rFonts w:ascii="Montserrat" w:hAnsi="Montserrat" w:cs="Arial"/>
          <w:bCs/>
        </w:rPr>
      </w:pPr>
    </w:p>
    <w:p w14:paraId="586FEBC7" w14:textId="12D83B5E" w:rsidR="006733A2" w:rsidRPr="00B50C01" w:rsidRDefault="006733A2" w:rsidP="00CB435A">
      <w:pPr>
        <w:rPr>
          <w:rFonts w:ascii="Montserrat" w:hAnsi="Montserrat" w:cs="Arial"/>
          <w:b/>
        </w:rPr>
      </w:pPr>
      <w:r w:rsidRPr="00B50C01">
        <w:rPr>
          <w:rFonts w:ascii="Montserrat" w:hAnsi="Montserrat" w:cs="Arial"/>
          <w:b/>
        </w:rPr>
        <w:t>Acknowledgements</w:t>
      </w:r>
    </w:p>
    <w:p w14:paraId="4F5416FB" w14:textId="77777777" w:rsidR="005E11C8" w:rsidRDefault="005E11C8" w:rsidP="006624C2">
      <w:pPr>
        <w:rPr>
          <w:rFonts w:ascii="Montserrat" w:hAnsi="Montserrat" w:cs="Arial"/>
        </w:rPr>
      </w:pPr>
    </w:p>
    <w:p w14:paraId="58B51000" w14:textId="52F30001" w:rsidR="006733A2" w:rsidRPr="00B50C01" w:rsidRDefault="006733A2" w:rsidP="006624C2">
      <w:pPr>
        <w:rPr>
          <w:rFonts w:ascii="Montserrat" w:hAnsi="Montserrat" w:cs="Arial"/>
        </w:rPr>
      </w:pPr>
      <w:r w:rsidRPr="00B50C01">
        <w:rPr>
          <w:rFonts w:ascii="Montserrat" w:hAnsi="Montserrat" w:cs="Arial"/>
        </w:rPr>
        <w:t xml:space="preserve">Tenants Voice Tenant Scrutiny Panel: </w:t>
      </w:r>
    </w:p>
    <w:p w14:paraId="3533C09E" w14:textId="77777777" w:rsidR="006733A2" w:rsidRPr="00B50C01" w:rsidRDefault="006733A2" w:rsidP="00CB435A">
      <w:pPr>
        <w:rPr>
          <w:rFonts w:ascii="Montserrat" w:hAnsi="Montserrat" w:cs="Arial"/>
        </w:rPr>
      </w:pPr>
    </w:p>
    <w:p w14:paraId="1D714777" w14:textId="77777777" w:rsidR="006733A2" w:rsidRPr="00B50C01" w:rsidRDefault="006733A2" w:rsidP="006624C2">
      <w:pPr>
        <w:rPr>
          <w:rFonts w:ascii="Montserrat" w:hAnsi="Montserrat" w:cs="Arial"/>
          <w:i/>
        </w:rPr>
      </w:pPr>
      <w:r w:rsidRPr="00B50C01">
        <w:rPr>
          <w:rFonts w:ascii="Montserrat" w:hAnsi="Montserrat" w:cs="Arial"/>
          <w:i/>
        </w:rPr>
        <w:t>Carol Pearson (Chair)</w:t>
      </w:r>
    </w:p>
    <w:p w14:paraId="1DCF6072" w14:textId="77777777" w:rsidR="006733A2" w:rsidRPr="00B50C01" w:rsidRDefault="006733A2" w:rsidP="006624C2">
      <w:pPr>
        <w:rPr>
          <w:rFonts w:ascii="Montserrat" w:hAnsi="Montserrat" w:cs="Arial"/>
          <w:i/>
        </w:rPr>
      </w:pPr>
      <w:r w:rsidRPr="00B50C01">
        <w:rPr>
          <w:rFonts w:ascii="Montserrat" w:hAnsi="Montserrat" w:cs="Arial"/>
          <w:i/>
        </w:rPr>
        <w:t>Eric Redfearn (Vice Chair)</w:t>
      </w:r>
    </w:p>
    <w:p w14:paraId="0F7B889C" w14:textId="77777777" w:rsidR="006733A2" w:rsidRDefault="006733A2" w:rsidP="006624C2">
      <w:pPr>
        <w:rPr>
          <w:rFonts w:ascii="Montserrat" w:hAnsi="Montserrat" w:cs="Arial"/>
          <w:i/>
        </w:rPr>
      </w:pPr>
      <w:r w:rsidRPr="00B50C01">
        <w:rPr>
          <w:rFonts w:ascii="Montserrat" w:hAnsi="Montserrat" w:cs="Arial"/>
          <w:i/>
        </w:rPr>
        <w:t>Alf Hannaford</w:t>
      </w:r>
    </w:p>
    <w:p w14:paraId="103194A0" w14:textId="01CA9514" w:rsidR="00A25ABA" w:rsidRDefault="00A25ABA" w:rsidP="006624C2">
      <w:pPr>
        <w:rPr>
          <w:rFonts w:ascii="Montserrat" w:hAnsi="Montserrat" w:cs="Arial"/>
          <w:i/>
        </w:rPr>
      </w:pPr>
      <w:r>
        <w:rPr>
          <w:rFonts w:ascii="Montserrat" w:hAnsi="Montserrat" w:cs="Arial"/>
          <w:i/>
        </w:rPr>
        <w:t>Paula Rogers</w:t>
      </w:r>
    </w:p>
    <w:p w14:paraId="25CCF843" w14:textId="78CA1E1B" w:rsidR="00F830DB" w:rsidRDefault="00F830DB" w:rsidP="006624C2">
      <w:pPr>
        <w:rPr>
          <w:rFonts w:ascii="Montserrat" w:hAnsi="Montserrat" w:cs="Arial"/>
          <w:i/>
        </w:rPr>
      </w:pPr>
      <w:r>
        <w:rPr>
          <w:rFonts w:ascii="Montserrat" w:hAnsi="Montserrat" w:cs="Arial"/>
          <w:i/>
        </w:rPr>
        <w:t xml:space="preserve">Neil </w:t>
      </w:r>
      <w:r w:rsidR="00A25ABA">
        <w:rPr>
          <w:rFonts w:ascii="Montserrat" w:hAnsi="Montserrat" w:cs="Arial"/>
          <w:i/>
        </w:rPr>
        <w:t>Smith</w:t>
      </w:r>
    </w:p>
    <w:p w14:paraId="4EACBB09" w14:textId="77777777" w:rsidR="006733A2" w:rsidRPr="00B50C01" w:rsidRDefault="006733A2" w:rsidP="00CB435A">
      <w:pPr>
        <w:rPr>
          <w:rFonts w:ascii="Montserrat" w:hAnsi="Montserrat" w:cs="Arial"/>
          <w:b/>
        </w:rPr>
      </w:pPr>
    </w:p>
    <w:p w14:paraId="539034B1" w14:textId="77777777" w:rsidR="006733A2" w:rsidRDefault="006733A2" w:rsidP="00CB435A">
      <w:pPr>
        <w:rPr>
          <w:rFonts w:ascii="Montserrat" w:hAnsi="Montserrat" w:cs="Arial"/>
        </w:rPr>
      </w:pPr>
      <w:r w:rsidRPr="00B50C01">
        <w:rPr>
          <w:rFonts w:ascii="Montserrat" w:hAnsi="Montserrat" w:cs="Arial"/>
        </w:rPr>
        <w:t xml:space="preserve">The Tenants Voice Scrutiny Panel would like to thank: </w:t>
      </w:r>
    </w:p>
    <w:p w14:paraId="774B9042" w14:textId="77777777" w:rsidR="00DA0BED" w:rsidRDefault="00DA0BED" w:rsidP="00CB435A">
      <w:pPr>
        <w:rPr>
          <w:rFonts w:ascii="Montserrat" w:hAnsi="Montserrat" w:cs="Arial"/>
        </w:rPr>
      </w:pPr>
    </w:p>
    <w:p w14:paraId="6A9445DA" w14:textId="34361C77" w:rsidR="00DA0BED" w:rsidRPr="007603D3" w:rsidRDefault="00DA0BED" w:rsidP="00CB435A">
      <w:pPr>
        <w:rPr>
          <w:rFonts w:ascii="Montserrat" w:hAnsi="Montserrat" w:cs="Arial"/>
          <w:i/>
          <w:iCs/>
        </w:rPr>
      </w:pPr>
      <w:r w:rsidRPr="007603D3">
        <w:rPr>
          <w:rFonts w:ascii="Montserrat" w:hAnsi="Montserrat" w:cs="Arial"/>
          <w:i/>
          <w:iCs/>
        </w:rPr>
        <w:t>Adam Clark</w:t>
      </w:r>
      <w:r w:rsidR="00CD59B8" w:rsidRPr="007603D3">
        <w:rPr>
          <w:rFonts w:ascii="Montserrat" w:hAnsi="Montserrat" w:cs="Arial"/>
          <w:i/>
          <w:iCs/>
        </w:rPr>
        <w:t xml:space="preserve"> – Executive Director of Customers</w:t>
      </w:r>
      <w:r w:rsidR="00C73833" w:rsidRPr="007603D3">
        <w:rPr>
          <w:rFonts w:ascii="Montserrat" w:hAnsi="Montserrat" w:cs="Arial"/>
          <w:i/>
          <w:iCs/>
        </w:rPr>
        <w:t>, North Star</w:t>
      </w:r>
    </w:p>
    <w:p w14:paraId="615E6355" w14:textId="4FAD1557" w:rsidR="00DA0BED" w:rsidRDefault="00DA0BED" w:rsidP="00CB435A">
      <w:pPr>
        <w:rPr>
          <w:rFonts w:ascii="Montserrat" w:hAnsi="Montserrat" w:cs="Arial"/>
          <w:i/>
          <w:iCs/>
        </w:rPr>
      </w:pPr>
      <w:r w:rsidRPr="007603D3">
        <w:rPr>
          <w:rFonts w:ascii="Montserrat" w:hAnsi="Montserrat" w:cs="Arial"/>
          <w:i/>
          <w:iCs/>
        </w:rPr>
        <w:t>Sean Lawless</w:t>
      </w:r>
      <w:r w:rsidR="00CD59B8" w:rsidRPr="007603D3">
        <w:rPr>
          <w:rFonts w:ascii="Montserrat" w:hAnsi="Montserrat" w:cs="Arial"/>
          <w:i/>
          <w:iCs/>
        </w:rPr>
        <w:t xml:space="preserve"> – </w:t>
      </w:r>
      <w:r w:rsidR="00A92B96" w:rsidRPr="007603D3">
        <w:rPr>
          <w:rFonts w:ascii="Montserrat" w:hAnsi="Montserrat" w:cs="Arial"/>
          <w:i/>
          <w:iCs/>
        </w:rPr>
        <w:t>Head of ICT &amp; Digital</w:t>
      </w:r>
      <w:r w:rsidR="00C42557" w:rsidRPr="007603D3">
        <w:rPr>
          <w:rFonts w:ascii="Montserrat" w:hAnsi="Montserrat" w:cs="Arial"/>
          <w:i/>
          <w:iCs/>
        </w:rPr>
        <w:t>, North</w:t>
      </w:r>
      <w:r w:rsidR="00C42557">
        <w:rPr>
          <w:rFonts w:ascii="Montserrat" w:hAnsi="Montserrat" w:cs="Arial"/>
          <w:i/>
          <w:iCs/>
        </w:rPr>
        <w:t xml:space="preserve"> Star</w:t>
      </w:r>
    </w:p>
    <w:p w14:paraId="0CAC7604" w14:textId="1B977765" w:rsidR="00DA0BED" w:rsidRPr="00E57EAF" w:rsidRDefault="00E57EAF" w:rsidP="00CB435A">
      <w:pPr>
        <w:rPr>
          <w:rFonts w:ascii="Montserrat" w:hAnsi="Montserrat" w:cs="Arial"/>
          <w:i/>
          <w:iCs/>
        </w:rPr>
      </w:pPr>
      <w:r w:rsidRPr="00E57EAF">
        <w:rPr>
          <w:rFonts w:ascii="Montserrat" w:hAnsi="Montserrat" w:cs="Arial"/>
          <w:i/>
          <w:iCs/>
        </w:rPr>
        <w:t>Je</w:t>
      </w:r>
      <w:r w:rsidR="00F35E34">
        <w:rPr>
          <w:rFonts w:ascii="Montserrat" w:hAnsi="Montserrat" w:cs="Arial"/>
          <w:i/>
          <w:iCs/>
        </w:rPr>
        <w:t>n</w:t>
      </w:r>
      <w:r w:rsidRPr="00E57EAF">
        <w:rPr>
          <w:rFonts w:ascii="Montserrat" w:hAnsi="Montserrat" w:cs="Arial"/>
          <w:i/>
          <w:iCs/>
        </w:rPr>
        <w:t>nifer Brereton</w:t>
      </w:r>
      <w:r w:rsidR="00040515">
        <w:rPr>
          <w:rFonts w:ascii="Montserrat" w:hAnsi="Montserrat" w:cs="Arial"/>
          <w:i/>
          <w:iCs/>
        </w:rPr>
        <w:t xml:space="preserve"> – Tenant Connector, North Star</w:t>
      </w:r>
    </w:p>
    <w:p w14:paraId="2B936590" w14:textId="33907DA0" w:rsidR="00E57EAF" w:rsidRDefault="00E57EAF" w:rsidP="00CB435A">
      <w:pPr>
        <w:rPr>
          <w:rFonts w:ascii="Montserrat" w:hAnsi="Montserrat" w:cs="Arial"/>
          <w:i/>
          <w:iCs/>
        </w:rPr>
      </w:pPr>
      <w:r w:rsidRPr="00E57EAF">
        <w:rPr>
          <w:rFonts w:ascii="Montserrat" w:hAnsi="Montserrat" w:cs="Arial"/>
          <w:i/>
          <w:iCs/>
        </w:rPr>
        <w:t>Peter Locke</w:t>
      </w:r>
      <w:r w:rsidR="00D30DB5">
        <w:rPr>
          <w:rFonts w:ascii="Montserrat" w:hAnsi="Montserrat" w:cs="Arial"/>
          <w:i/>
          <w:iCs/>
        </w:rPr>
        <w:t xml:space="preserve"> – Head of Communities</w:t>
      </w:r>
      <w:r w:rsidR="00040515">
        <w:rPr>
          <w:rFonts w:ascii="Montserrat" w:hAnsi="Montserrat" w:cs="Arial"/>
          <w:i/>
          <w:iCs/>
        </w:rPr>
        <w:t xml:space="preserve">, North Star </w:t>
      </w:r>
    </w:p>
    <w:p w14:paraId="0E8E90DB" w14:textId="66F0E846" w:rsidR="00C97253" w:rsidRPr="00E57EAF" w:rsidRDefault="00C97253" w:rsidP="00CB435A">
      <w:pPr>
        <w:rPr>
          <w:rFonts w:ascii="Montserrat" w:hAnsi="Montserrat" w:cs="Arial"/>
          <w:i/>
          <w:iCs/>
        </w:rPr>
      </w:pPr>
      <w:r>
        <w:rPr>
          <w:rFonts w:ascii="Montserrat" w:hAnsi="Montserrat" w:cs="Arial"/>
          <w:i/>
          <w:iCs/>
        </w:rPr>
        <w:t>Peter Akers</w:t>
      </w:r>
      <w:r w:rsidR="00066685">
        <w:rPr>
          <w:rFonts w:ascii="Montserrat" w:hAnsi="Montserrat" w:cs="Arial"/>
          <w:i/>
          <w:iCs/>
        </w:rPr>
        <w:t xml:space="preserve"> – </w:t>
      </w:r>
      <w:r w:rsidR="00711C9F" w:rsidRPr="007603D3">
        <w:rPr>
          <w:rFonts w:ascii="Montserrat" w:hAnsi="Montserrat" w:cs="Arial"/>
          <w:i/>
          <w:iCs/>
        </w:rPr>
        <w:t>Head of Assets &amp; Property Services</w:t>
      </w:r>
      <w:r w:rsidR="00C73833" w:rsidRPr="007603D3">
        <w:rPr>
          <w:rFonts w:ascii="Montserrat" w:hAnsi="Montserrat" w:cs="Arial"/>
          <w:i/>
          <w:iCs/>
        </w:rPr>
        <w:t>, North Star</w:t>
      </w:r>
    </w:p>
    <w:p w14:paraId="5E423DC5" w14:textId="77777777" w:rsidR="006733A2" w:rsidRPr="00B50C01" w:rsidRDefault="006733A2" w:rsidP="00CB435A">
      <w:pPr>
        <w:rPr>
          <w:rFonts w:ascii="Montserrat" w:hAnsi="Montserrat" w:cs="Arial"/>
        </w:rPr>
      </w:pPr>
    </w:p>
    <w:p w14:paraId="2E4895BE" w14:textId="5120B6DB" w:rsidR="006733A2" w:rsidRPr="00B50C01" w:rsidRDefault="006733A2" w:rsidP="00CB435A">
      <w:pPr>
        <w:rPr>
          <w:rFonts w:ascii="Montserrat" w:hAnsi="Montserrat" w:cs="Arial"/>
          <w:i/>
        </w:rPr>
      </w:pPr>
      <w:r w:rsidRPr="00B50C01">
        <w:rPr>
          <w:rFonts w:ascii="Montserrat" w:hAnsi="Montserrat" w:cs="Arial"/>
          <w:i/>
        </w:rPr>
        <w:t>Kevin Farrell</w:t>
      </w:r>
      <w:r w:rsidR="004A56D9">
        <w:rPr>
          <w:rFonts w:ascii="Montserrat" w:hAnsi="Montserrat" w:cs="Arial"/>
          <w:i/>
        </w:rPr>
        <w:t xml:space="preserve"> – </w:t>
      </w:r>
      <w:r w:rsidRPr="00B50C01">
        <w:rPr>
          <w:rFonts w:ascii="Montserrat" w:hAnsi="Montserrat" w:cs="Arial"/>
          <w:i/>
        </w:rPr>
        <w:t xml:space="preserve">Independent </w:t>
      </w:r>
      <w:r w:rsidR="000E2421">
        <w:rPr>
          <w:rFonts w:ascii="Montserrat" w:hAnsi="Montserrat" w:cs="Arial"/>
          <w:i/>
        </w:rPr>
        <w:t>M</w:t>
      </w:r>
      <w:r w:rsidRPr="00B50C01">
        <w:rPr>
          <w:rFonts w:ascii="Montserrat" w:hAnsi="Montserrat" w:cs="Arial"/>
          <w:i/>
        </w:rPr>
        <w:t xml:space="preserve">entor to </w:t>
      </w:r>
      <w:r w:rsidR="005D0DCA">
        <w:rPr>
          <w:rFonts w:ascii="Montserrat" w:hAnsi="Montserrat" w:cs="Arial"/>
          <w:i/>
        </w:rPr>
        <w:t>TVSP</w:t>
      </w:r>
      <w:r w:rsidR="004A56D9">
        <w:rPr>
          <w:rFonts w:ascii="Montserrat" w:hAnsi="Montserrat" w:cs="Arial"/>
          <w:i/>
        </w:rPr>
        <w:t xml:space="preserve">, </w:t>
      </w:r>
      <w:proofErr w:type="spellStart"/>
      <w:r w:rsidR="004A56D9">
        <w:rPr>
          <w:rFonts w:ascii="Montserrat" w:hAnsi="Montserrat" w:cs="Arial"/>
          <w:i/>
        </w:rPr>
        <w:t>Tpas</w:t>
      </w:r>
      <w:proofErr w:type="spellEnd"/>
    </w:p>
    <w:sectPr w:rsidR="006733A2" w:rsidRPr="00B50C01" w:rsidSect="009617C4">
      <w:footerReference w:type="even"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59ED" w14:textId="77777777" w:rsidR="00B801B7" w:rsidRDefault="00B801B7">
      <w:r>
        <w:separator/>
      </w:r>
    </w:p>
  </w:endnote>
  <w:endnote w:type="continuationSeparator" w:id="0">
    <w:p w14:paraId="6382F5A6" w14:textId="77777777" w:rsidR="00B801B7" w:rsidRDefault="00B801B7">
      <w:r>
        <w:continuationSeparator/>
      </w:r>
    </w:p>
  </w:endnote>
  <w:endnote w:type="continuationNotice" w:id="1">
    <w:p w14:paraId="32A52C19" w14:textId="77777777" w:rsidR="00B801B7" w:rsidRDefault="00B8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172C" w14:textId="77777777" w:rsidR="006733A2" w:rsidRDefault="006733A2" w:rsidP="00CB4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DBC91" w14:textId="77777777" w:rsidR="006733A2" w:rsidRDefault="006733A2" w:rsidP="00CB4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6345" w14:textId="77777777" w:rsidR="006733A2" w:rsidRPr="004622AC" w:rsidRDefault="006733A2" w:rsidP="00CB435A">
    <w:pPr>
      <w:pStyle w:val="Footer"/>
      <w:framePr w:wrap="around" w:vAnchor="text" w:hAnchor="margin" w:xAlign="right" w:y="1"/>
      <w:rPr>
        <w:rStyle w:val="PageNumber"/>
        <w:rFonts w:ascii="Arial" w:hAnsi="Arial" w:cs="Arial"/>
      </w:rPr>
    </w:pPr>
    <w:r w:rsidRPr="004622AC">
      <w:rPr>
        <w:rStyle w:val="PageNumber"/>
        <w:rFonts w:ascii="Arial" w:hAnsi="Arial" w:cs="Arial"/>
      </w:rPr>
      <w:fldChar w:fldCharType="begin"/>
    </w:r>
    <w:r w:rsidRPr="004622AC">
      <w:rPr>
        <w:rStyle w:val="PageNumber"/>
        <w:rFonts w:ascii="Arial" w:hAnsi="Arial" w:cs="Arial"/>
      </w:rPr>
      <w:instrText xml:space="preserve">PAGE  </w:instrText>
    </w:r>
    <w:r w:rsidRPr="004622AC">
      <w:rPr>
        <w:rStyle w:val="PageNumber"/>
        <w:rFonts w:ascii="Arial" w:hAnsi="Arial" w:cs="Arial"/>
      </w:rPr>
      <w:fldChar w:fldCharType="separate"/>
    </w:r>
    <w:r>
      <w:rPr>
        <w:rStyle w:val="PageNumber"/>
        <w:rFonts w:ascii="Arial" w:hAnsi="Arial" w:cs="Arial"/>
        <w:noProof/>
      </w:rPr>
      <w:t>13</w:t>
    </w:r>
    <w:r w:rsidRPr="004622AC">
      <w:rPr>
        <w:rStyle w:val="PageNumber"/>
        <w:rFonts w:ascii="Arial" w:hAnsi="Arial" w:cs="Arial"/>
      </w:rPr>
      <w:fldChar w:fldCharType="end"/>
    </w:r>
  </w:p>
  <w:p w14:paraId="0EF0233A" w14:textId="26186229" w:rsidR="006733A2" w:rsidRPr="00176C0C" w:rsidRDefault="006733A2" w:rsidP="00CB435A">
    <w:pPr>
      <w:pStyle w:val="Footer"/>
      <w:ind w:right="360"/>
      <w:rPr>
        <w:rFonts w:ascii="Arial" w:hAnsi="Arial" w:cs="Arial"/>
        <w:b/>
        <w:i/>
        <w:sz w:val="18"/>
        <w:szCs w:val="18"/>
      </w:rPr>
    </w:pPr>
    <w:proofErr w:type="spellStart"/>
    <w:r w:rsidRPr="00742235">
      <w:rPr>
        <w:rFonts w:ascii="Arial" w:hAnsi="Arial" w:cs="Arial"/>
        <w:b/>
        <w:i/>
        <w:sz w:val="18"/>
        <w:szCs w:val="18"/>
      </w:rPr>
      <w:t>NSHG.Tenants</w:t>
    </w:r>
    <w:proofErr w:type="spellEnd"/>
    <w:r w:rsidR="006410D1">
      <w:rPr>
        <w:rFonts w:ascii="Arial" w:hAnsi="Arial" w:cs="Arial"/>
        <w:b/>
        <w:i/>
        <w:sz w:val="18"/>
        <w:szCs w:val="18"/>
      </w:rPr>
      <w:t xml:space="preserve"> </w:t>
    </w:r>
    <w:r w:rsidRPr="00742235">
      <w:rPr>
        <w:rFonts w:ascii="Arial" w:hAnsi="Arial" w:cs="Arial"/>
        <w:b/>
        <w:i/>
        <w:sz w:val="18"/>
        <w:szCs w:val="18"/>
      </w:rPr>
      <w:t>Voice.</w:t>
    </w:r>
    <w:r w:rsidR="006410D1">
      <w:rPr>
        <w:rFonts w:ascii="Arial" w:hAnsi="Arial" w:cs="Arial"/>
        <w:b/>
        <w:i/>
        <w:sz w:val="18"/>
        <w:szCs w:val="18"/>
      </w:rPr>
      <w:t xml:space="preserve"> </w:t>
    </w:r>
    <w:r w:rsidR="0054582D">
      <w:rPr>
        <w:rFonts w:ascii="Arial" w:hAnsi="Arial" w:cs="Arial"/>
        <w:b/>
        <w:i/>
        <w:sz w:val="18"/>
        <w:szCs w:val="18"/>
      </w:rPr>
      <w:t>Customer Access to Information</w:t>
    </w:r>
    <w:r>
      <w:rPr>
        <w:rFonts w:ascii="Arial" w:hAnsi="Arial" w:cs="Arial"/>
        <w:b/>
        <w:i/>
        <w:sz w:val="18"/>
        <w:szCs w:val="18"/>
      </w:rPr>
      <w:t>. Report</w:t>
    </w:r>
    <w:r w:rsidR="00691988">
      <w:rPr>
        <w:rFonts w:ascii="Arial" w:hAnsi="Arial" w:cs="Arial"/>
        <w:b/>
        <w:i/>
        <w:sz w:val="18"/>
        <w:szCs w:val="18"/>
      </w:rPr>
      <w:t>.</w:t>
    </w:r>
    <w:r w:rsidR="00F75D07">
      <w:rPr>
        <w:rFonts w:ascii="Arial" w:hAnsi="Arial" w:cs="Arial"/>
        <w:b/>
        <w:i/>
        <w:sz w:val="18"/>
        <w:szCs w:val="18"/>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D71" w14:textId="77777777" w:rsidR="00B801B7" w:rsidRDefault="00B801B7">
      <w:r>
        <w:separator/>
      </w:r>
    </w:p>
  </w:footnote>
  <w:footnote w:type="continuationSeparator" w:id="0">
    <w:p w14:paraId="0D1D2B70" w14:textId="77777777" w:rsidR="00B801B7" w:rsidRDefault="00B801B7">
      <w:r>
        <w:continuationSeparator/>
      </w:r>
    </w:p>
  </w:footnote>
  <w:footnote w:type="continuationNotice" w:id="1">
    <w:p w14:paraId="4015FD93" w14:textId="77777777" w:rsidR="00B801B7" w:rsidRDefault="00B80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B96"/>
    <w:multiLevelType w:val="hybridMultilevel"/>
    <w:tmpl w:val="9760DC7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8E1"/>
    <w:multiLevelType w:val="multilevel"/>
    <w:tmpl w:val="97C296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B50FE"/>
    <w:multiLevelType w:val="multilevel"/>
    <w:tmpl w:val="C86A4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F463D"/>
    <w:multiLevelType w:val="multilevel"/>
    <w:tmpl w:val="AAF2A998"/>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4" w15:restartNumberingAfterBreak="0">
    <w:nsid w:val="157A26F9"/>
    <w:multiLevelType w:val="hybridMultilevel"/>
    <w:tmpl w:val="8122774E"/>
    <w:lvl w:ilvl="0" w:tplc="2F12381C">
      <w:numFmt w:val="bullet"/>
      <w:lvlText w:val="-"/>
      <w:lvlJc w:val="left"/>
      <w:pPr>
        <w:tabs>
          <w:tab w:val="num" w:pos="720"/>
        </w:tabs>
        <w:ind w:left="720" w:hanging="360"/>
      </w:pPr>
      <w:rPr>
        <w:rFonts w:ascii="Montserrat" w:eastAsia="Times New Roman" w:hAnsi="Montserra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E5249"/>
    <w:multiLevelType w:val="hybridMultilevel"/>
    <w:tmpl w:val="E5B0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51C"/>
    <w:multiLevelType w:val="hybridMultilevel"/>
    <w:tmpl w:val="5AC843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9B506C"/>
    <w:multiLevelType w:val="hybridMultilevel"/>
    <w:tmpl w:val="6A26C110"/>
    <w:lvl w:ilvl="0" w:tplc="00C24BDE">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E191E"/>
    <w:multiLevelType w:val="multilevel"/>
    <w:tmpl w:val="7CAC3F66"/>
    <w:lvl w:ilvl="0">
      <w:start w:val="1"/>
      <w:numFmt w:val="bullet"/>
      <w:lvlText w:val="o"/>
      <w:lvlJc w:val="left"/>
      <w:pPr>
        <w:tabs>
          <w:tab w:val="num" w:pos="1440"/>
        </w:tabs>
        <w:ind w:left="1440" w:hanging="360"/>
      </w:pPr>
      <w:rPr>
        <w:rFonts w:ascii="Courier New" w:hAnsi="Courier New" w:cs="Times New Roman"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o"/>
      <w:lvlJc w:val="left"/>
      <w:pPr>
        <w:tabs>
          <w:tab w:val="num" w:pos="2880"/>
        </w:tabs>
        <w:ind w:left="2880" w:hanging="360"/>
      </w:pPr>
      <w:rPr>
        <w:rFonts w:ascii="Courier New" w:hAnsi="Courier New" w:cs="Times New Roman" w:hint="default"/>
        <w:sz w:val="20"/>
      </w:rPr>
    </w:lvl>
    <w:lvl w:ilvl="3">
      <w:start w:val="1"/>
      <w:numFmt w:val="bullet"/>
      <w:lvlText w:val="o"/>
      <w:lvlJc w:val="left"/>
      <w:pPr>
        <w:tabs>
          <w:tab w:val="num" w:pos="3600"/>
        </w:tabs>
        <w:ind w:left="3600" w:hanging="360"/>
      </w:pPr>
      <w:rPr>
        <w:rFonts w:ascii="Courier New" w:hAnsi="Courier New" w:cs="Times New Roman" w:hint="default"/>
        <w:sz w:val="20"/>
      </w:rPr>
    </w:lvl>
    <w:lvl w:ilvl="4">
      <w:start w:val="1"/>
      <w:numFmt w:val="bullet"/>
      <w:lvlText w:val="o"/>
      <w:lvlJc w:val="left"/>
      <w:pPr>
        <w:tabs>
          <w:tab w:val="num" w:pos="4320"/>
        </w:tabs>
        <w:ind w:left="4320" w:hanging="360"/>
      </w:pPr>
      <w:rPr>
        <w:rFonts w:ascii="Courier New" w:hAnsi="Courier New" w:cs="Times New Roman" w:hint="default"/>
        <w:sz w:val="20"/>
      </w:rPr>
    </w:lvl>
    <w:lvl w:ilvl="5">
      <w:start w:val="1"/>
      <w:numFmt w:val="bullet"/>
      <w:lvlText w:val="o"/>
      <w:lvlJc w:val="left"/>
      <w:pPr>
        <w:tabs>
          <w:tab w:val="num" w:pos="5040"/>
        </w:tabs>
        <w:ind w:left="5040" w:hanging="360"/>
      </w:pPr>
      <w:rPr>
        <w:rFonts w:ascii="Courier New" w:hAnsi="Courier New" w:cs="Times New Roman" w:hint="default"/>
        <w:sz w:val="20"/>
      </w:rPr>
    </w:lvl>
    <w:lvl w:ilvl="6">
      <w:start w:val="1"/>
      <w:numFmt w:val="bullet"/>
      <w:lvlText w:val="o"/>
      <w:lvlJc w:val="left"/>
      <w:pPr>
        <w:tabs>
          <w:tab w:val="num" w:pos="5760"/>
        </w:tabs>
        <w:ind w:left="5760" w:hanging="360"/>
      </w:pPr>
      <w:rPr>
        <w:rFonts w:ascii="Courier New" w:hAnsi="Courier New" w:cs="Times New Roman" w:hint="default"/>
        <w:sz w:val="20"/>
      </w:rPr>
    </w:lvl>
    <w:lvl w:ilvl="7">
      <w:start w:val="1"/>
      <w:numFmt w:val="bullet"/>
      <w:lvlText w:val="o"/>
      <w:lvlJc w:val="left"/>
      <w:pPr>
        <w:tabs>
          <w:tab w:val="num" w:pos="6480"/>
        </w:tabs>
        <w:ind w:left="6480" w:hanging="360"/>
      </w:pPr>
      <w:rPr>
        <w:rFonts w:ascii="Courier New" w:hAnsi="Courier New" w:cs="Times New Roman" w:hint="default"/>
        <w:sz w:val="20"/>
      </w:rPr>
    </w:lvl>
    <w:lvl w:ilvl="8">
      <w:start w:val="1"/>
      <w:numFmt w:val="bullet"/>
      <w:lvlText w:val="o"/>
      <w:lvlJc w:val="left"/>
      <w:pPr>
        <w:tabs>
          <w:tab w:val="num" w:pos="7200"/>
        </w:tabs>
        <w:ind w:left="7200" w:hanging="360"/>
      </w:pPr>
      <w:rPr>
        <w:rFonts w:ascii="Courier New" w:hAnsi="Courier New" w:cs="Times New Roman" w:hint="default"/>
        <w:sz w:val="20"/>
      </w:rPr>
    </w:lvl>
  </w:abstractNum>
  <w:abstractNum w:abstractNumId="9" w15:restartNumberingAfterBreak="0">
    <w:nsid w:val="23581906"/>
    <w:multiLevelType w:val="multilevel"/>
    <w:tmpl w:val="7C46E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05672"/>
    <w:multiLevelType w:val="hybridMultilevel"/>
    <w:tmpl w:val="F0BAAF4A"/>
    <w:lvl w:ilvl="0" w:tplc="2CEE0E8C">
      <w:start w:val="1"/>
      <w:numFmt w:val="decimal"/>
      <w:lvlText w:val="%1."/>
      <w:lvlJc w:val="left"/>
      <w:pPr>
        <w:ind w:left="720" w:hanging="360"/>
      </w:pPr>
      <w:rPr>
        <w:rFonts w:cs="Arial" w:hint="default"/>
        <w:b w:val="0"/>
        <w:bCs/>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B14EAC"/>
    <w:multiLevelType w:val="multilevel"/>
    <w:tmpl w:val="CA86F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21A83"/>
    <w:multiLevelType w:val="hybridMultilevel"/>
    <w:tmpl w:val="E1A28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24A00"/>
    <w:multiLevelType w:val="hybridMultilevel"/>
    <w:tmpl w:val="6BAAB1A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8CE0622"/>
    <w:multiLevelType w:val="multilevel"/>
    <w:tmpl w:val="FA7C27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D6641"/>
    <w:multiLevelType w:val="hybridMultilevel"/>
    <w:tmpl w:val="C6DC8B18"/>
    <w:lvl w:ilvl="0" w:tplc="C3FE7212">
      <w:start w:val="1"/>
      <w:numFmt w:val="bullet"/>
      <w:lvlText w:val="•"/>
      <w:lvlJc w:val="left"/>
      <w:pPr>
        <w:tabs>
          <w:tab w:val="num" w:pos="720"/>
        </w:tabs>
        <w:ind w:left="720" w:hanging="360"/>
      </w:pPr>
      <w:rPr>
        <w:rFonts w:ascii="Arial" w:hAnsi="Arial" w:hint="default"/>
        <w:sz w:val="24"/>
        <w:szCs w:val="24"/>
      </w:rPr>
    </w:lvl>
    <w:lvl w:ilvl="1" w:tplc="ED7AECC8" w:tentative="1">
      <w:start w:val="1"/>
      <w:numFmt w:val="bullet"/>
      <w:lvlText w:val="•"/>
      <w:lvlJc w:val="left"/>
      <w:pPr>
        <w:tabs>
          <w:tab w:val="num" w:pos="1440"/>
        </w:tabs>
        <w:ind w:left="1440" w:hanging="360"/>
      </w:pPr>
      <w:rPr>
        <w:rFonts w:ascii="Arial" w:hAnsi="Arial" w:hint="default"/>
      </w:rPr>
    </w:lvl>
    <w:lvl w:ilvl="2" w:tplc="68226860" w:tentative="1">
      <w:start w:val="1"/>
      <w:numFmt w:val="bullet"/>
      <w:lvlText w:val="•"/>
      <w:lvlJc w:val="left"/>
      <w:pPr>
        <w:tabs>
          <w:tab w:val="num" w:pos="2160"/>
        </w:tabs>
        <w:ind w:left="2160" w:hanging="360"/>
      </w:pPr>
      <w:rPr>
        <w:rFonts w:ascii="Arial" w:hAnsi="Arial" w:hint="default"/>
      </w:rPr>
    </w:lvl>
    <w:lvl w:ilvl="3" w:tplc="AD7C1F44" w:tentative="1">
      <w:start w:val="1"/>
      <w:numFmt w:val="bullet"/>
      <w:lvlText w:val="•"/>
      <w:lvlJc w:val="left"/>
      <w:pPr>
        <w:tabs>
          <w:tab w:val="num" w:pos="2880"/>
        </w:tabs>
        <w:ind w:left="2880" w:hanging="360"/>
      </w:pPr>
      <w:rPr>
        <w:rFonts w:ascii="Arial" w:hAnsi="Arial" w:hint="default"/>
      </w:rPr>
    </w:lvl>
    <w:lvl w:ilvl="4" w:tplc="C08428D2" w:tentative="1">
      <w:start w:val="1"/>
      <w:numFmt w:val="bullet"/>
      <w:lvlText w:val="•"/>
      <w:lvlJc w:val="left"/>
      <w:pPr>
        <w:tabs>
          <w:tab w:val="num" w:pos="3600"/>
        </w:tabs>
        <w:ind w:left="3600" w:hanging="360"/>
      </w:pPr>
      <w:rPr>
        <w:rFonts w:ascii="Arial" w:hAnsi="Arial" w:hint="default"/>
      </w:rPr>
    </w:lvl>
    <w:lvl w:ilvl="5" w:tplc="65C6E706" w:tentative="1">
      <w:start w:val="1"/>
      <w:numFmt w:val="bullet"/>
      <w:lvlText w:val="•"/>
      <w:lvlJc w:val="left"/>
      <w:pPr>
        <w:tabs>
          <w:tab w:val="num" w:pos="4320"/>
        </w:tabs>
        <w:ind w:left="4320" w:hanging="360"/>
      </w:pPr>
      <w:rPr>
        <w:rFonts w:ascii="Arial" w:hAnsi="Arial" w:hint="default"/>
      </w:rPr>
    </w:lvl>
    <w:lvl w:ilvl="6" w:tplc="62527148" w:tentative="1">
      <w:start w:val="1"/>
      <w:numFmt w:val="bullet"/>
      <w:lvlText w:val="•"/>
      <w:lvlJc w:val="left"/>
      <w:pPr>
        <w:tabs>
          <w:tab w:val="num" w:pos="5040"/>
        </w:tabs>
        <w:ind w:left="5040" w:hanging="360"/>
      </w:pPr>
      <w:rPr>
        <w:rFonts w:ascii="Arial" w:hAnsi="Arial" w:hint="default"/>
      </w:rPr>
    </w:lvl>
    <w:lvl w:ilvl="7" w:tplc="59DCA22C" w:tentative="1">
      <w:start w:val="1"/>
      <w:numFmt w:val="bullet"/>
      <w:lvlText w:val="•"/>
      <w:lvlJc w:val="left"/>
      <w:pPr>
        <w:tabs>
          <w:tab w:val="num" w:pos="5760"/>
        </w:tabs>
        <w:ind w:left="5760" w:hanging="360"/>
      </w:pPr>
      <w:rPr>
        <w:rFonts w:ascii="Arial" w:hAnsi="Arial" w:hint="default"/>
      </w:rPr>
    </w:lvl>
    <w:lvl w:ilvl="8" w:tplc="DA2EA8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A618B5"/>
    <w:multiLevelType w:val="hybridMultilevel"/>
    <w:tmpl w:val="BEE281CC"/>
    <w:lvl w:ilvl="0" w:tplc="A8DA6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92D78"/>
    <w:multiLevelType w:val="multilevel"/>
    <w:tmpl w:val="3C6699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D3994"/>
    <w:multiLevelType w:val="hybridMultilevel"/>
    <w:tmpl w:val="549086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00E09"/>
    <w:multiLevelType w:val="multilevel"/>
    <w:tmpl w:val="4B8A51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07E6F"/>
    <w:multiLevelType w:val="multilevel"/>
    <w:tmpl w:val="8CE23A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623C6"/>
    <w:multiLevelType w:val="hybridMultilevel"/>
    <w:tmpl w:val="22CA237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5A618F"/>
    <w:multiLevelType w:val="hybridMultilevel"/>
    <w:tmpl w:val="F37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E3259"/>
    <w:multiLevelType w:val="hybridMultilevel"/>
    <w:tmpl w:val="7D2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42EB0"/>
    <w:multiLevelType w:val="multilevel"/>
    <w:tmpl w:val="C98ED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74362"/>
    <w:multiLevelType w:val="hybridMultilevel"/>
    <w:tmpl w:val="9F2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26ACD"/>
    <w:multiLevelType w:val="multilevel"/>
    <w:tmpl w:val="0A244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C2D75"/>
    <w:multiLevelType w:val="hybridMultilevel"/>
    <w:tmpl w:val="A7BEA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53186"/>
    <w:multiLevelType w:val="hybridMultilevel"/>
    <w:tmpl w:val="97145FD2"/>
    <w:lvl w:ilvl="0" w:tplc="769E2F7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E7AF3"/>
    <w:multiLevelType w:val="multilevel"/>
    <w:tmpl w:val="156E8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42F7E"/>
    <w:multiLevelType w:val="hybridMultilevel"/>
    <w:tmpl w:val="7BFC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E7DBC"/>
    <w:multiLevelType w:val="multilevel"/>
    <w:tmpl w:val="D7905F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81A18"/>
    <w:multiLevelType w:val="multilevel"/>
    <w:tmpl w:val="9530E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277BE"/>
    <w:multiLevelType w:val="hybridMultilevel"/>
    <w:tmpl w:val="134A4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4650B"/>
    <w:multiLevelType w:val="hybridMultilevel"/>
    <w:tmpl w:val="6BCE5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96DAA"/>
    <w:multiLevelType w:val="multilevel"/>
    <w:tmpl w:val="E6D4E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10A36"/>
    <w:multiLevelType w:val="hybridMultilevel"/>
    <w:tmpl w:val="E23A8BE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5414A44"/>
    <w:multiLevelType w:val="hybridMultilevel"/>
    <w:tmpl w:val="859E9D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34C54"/>
    <w:multiLevelType w:val="hybridMultilevel"/>
    <w:tmpl w:val="F8BAB8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BD05684"/>
    <w:multiLevelType w:val="hybridMultilevel"/>
    <w:tmpl w:val="BEE281CC"/>
    <w:lvl w:ilvl="0" w:tplc="A8DA6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582F04"/>
    <w:multiLevelType w:val="hybridMultilevel"/>
    <w:tmpl w:val="AF26C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9233E"/>
    <w:multiLevelType w:val="multilevel"/>
    <w:tmpl w:val="81C4CC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36641"/>
    <w:multiLevelType w:val="hybridMultilevel"/>
    <w:tmpl w:val="088C1C7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81659"/>
    <w:multiLevelType w:val="multilevel"/>
    <w:tmpl w:val="F0E4F6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75D94"/>
    <w:multiLevelType w:val="hybridMultilevel"/>
    <w:tmpl w:val="D7BE0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70585"/>
    <w:multiLevelType w:val="hybridMultilevel"/>
    <w:tmpl w:val="9F46D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605AB"/>
    <w:multiLevelType w:val="hybridMultilevel"/>
    <w:tmpl w:val="FBFE0BE6"/>
    <w:lvl w:ilvl="0" w:tplc="2F12381C">
      <w:numFmt w:val="bullet"/>
      <w:lvlText w:val="-"/>
      <w:lvlJc w:val="left"/>
      <w:pPr>
        <w:ind w:left="1800" w:hanging="360"/>
      </w:pPr>
      <w:rPr>
        <w:rFonts w:ascii="Montserrat" w:eastAsia="Times New Roman" w:hAnsi="Montserrat"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42"/>
  </w:num>
  <w:num w:numId="3">
    <w:abstractNumId w:val="27"/>
  </w:num>
  <w:num w:numId="4">
    <w:abstractNumId w:val="4"/>
  </w:num>
  <w:num w:numId="5">
    <w:abstractNumId w:val="37"/>
  </w:num>
  <w:num w:numId="6">
    <w:abstractNumId w:val="0"/>
  </w:num>
  <w:num w:numId="7">
    <w:abstractNumId w:val="44"/>
  </w:num>
  <w:num w:numId="8">
    <w:abstractNumId w:val="46"/>
  </w:num>
  <w:num w:numId="9">
    <w:abstractNumId w:val="12"/>
  </w:num>
  <w:num w:numId="10">
    <w:abstractNumId w:val="10"/>
  </w:num>
  <w:num w:numId="11">
    <w:abstractNumId w:val="28"/>
  </w:num>
  <w:num w:numId="12">
    <w:abstractNumId w:val="29"/>
  </w:num>
  <w:num w:numId="13">
    <w:abstractNumId w:val="1"/>
  </w:num>
  <w:num w:numId="14">
    <w:abstractNumId w:val="3"/>
  </w:num>
  <w:num w:numId="15">
    <w:abstractNumId w:val="11"/>
  </w:num>
  <w:num w:numId="16">
    <w:abstractNumId w:val="8"/>
  </w:num>
  <w:num w:numId="17">
    <w:abstractNumId w:val="36"/>
  </w:num>
  <w:num w:numId="18">
    <w:abstractNumId w:val="19"/>
  </w:num>
  <w:num w:numId="19">
    <w:abstractNumId w:val="17"/>
  </w:num>
  <w:num w:numId="20">
    <w:abstractNumId w:val="24"/>
  </w:num>
  <w:num w:numId="21">
    <w:abstractNumId w:val="35"/>
  </w:num>
  <w:num w:numId="22">
    <w:abstractNumId w:val="32"/>
  </w:num>
  <w:num w:numId="23">
    <w:abstractNumId w:val="20"/>
  </w:num>
  <w:num w:numId="24">
    <w:abstractNumId w:val="41"/>
  </w:num>
  <w:num w:numId="25">
    <w:abstractNumId w:val="9"/>
  </w:num>
  <w:num w:numId="26">
    <w:abstractNumId w:val="43"/>
  </w:num>
  <w:num w:numId="27">
    <w:abstractNumId w:val="2"/>
  </w:num>
  <w:num w:numId="28">
    <w:abstractNumId w:val="31"/>
  </w:num>
  <w:num w:numId="29">
    <w:abstractNumId w:val="14"/>
  </w:num>
  <w:num w:numId="30">
    <w:abstractNumId w:val="26"/>
  </w:num>
  <w:num w:numId="31">
    <w:abstractNumId w:val="45"/>
  </w:num>
  <w:num w:numId="32">
    <w:abstractNumId w:val="34"/>
  </w:num>
  <w:num w:numId="33">
    <w:abstractNumId w:val="15"/>
  </w:num>
  <w:num w:numId="34">
    <w:abstractNumId w:val="5"/>
  </w:num>
  <w:num w:numId="35">
    <w:abstractNumId w:val="30"/>
  </w:num>
  <w:num w:numId="36">
    <w:abstractNumId w:val="39"/>
  </w:num>
  <w:num w:numId="37">
    <w:abstractNumId w:val="7"/>
  </w:num>
  <w:num w:numId="38">
    <w:abstractNumId w:val="21"/>
  </w:num>
  <w:num w:numId="39">
    <w:abstractNumId w:val="6"/>
  </w:num>
  <w:num w:numId="40">
    <w:abstractNumId w:val="13"/>
  </w:num>
  <w:num w:numId="41">
    <w:abstractNumId w:val="33"/>
  </w:num>
  <w:num w:numId="42">
    <w:abstractNumId w:val="23"/>
  </w:num>
  <w:num w:numId="43">
    <w:abstractNumId w:val="22"/>
  </w:num>
  <w:num w:numId="44">
    <w:abstractNumId w:val="25"/>
  </w:num>
  <w:num w:numId="45">
    <w:abstractNumId w:val="38"/>
  </w:num>
  <w:num w:numId="46">
    <w:abstractNumId w:val="40"/>
  </w:num>
  <w:num w:numId="47">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F2"/>
    <w:rsid w:val="00001BF2"/>
    <w:rsid w:val="00002D84"/>
    <w:rsid w:val="00003533"/>
    <w:rsid w:val="000038A8"/>
    <w:rsid w:val="00007426"/>
    <w:rsid w:val="00010285"/>
    <w:rsid w:val="00012CB9"/>
    <w:rsid w:val="00013902"/>
    <w:rsid w:val="00014B36"/>
    <w:rsid w:val="00017CA3"/>
    <w:rsid w:val="00021DDE"/>
    <w:rsid w:val="00022356"/>
    <w:rsid w:val="0002248A"/>
    <w:rsid w:val="000237C7"/>
    <w:rsid w:val="00024420"/>
    <w:rsid w:val="00024746"/>
    <w:rsid w:val="000308CC"/>
    <w:rsid w:val="00030F94"/>
    <w:rsid w:val="00033311"/>
    <w:rsid w:val="000349E7"/>
    <w:rsid w:val="00034E96"/>
    <w:rsid w:val="00036131"/>
    <w:rsid w:val="0003613E"/>
    <w:rsid w:val="00040515"/>
    <w:rsid w:val="0004138F"/>
    <w:rsid w:val="00042E0A"/>
    <w:rsid w:val="000443E0"/>
    <w:rsid w:val="00046460"/>
    <w:rsid w:val="000469D2"/>
    <w:rsid w:val="00050498"/>
    <w:rsid w:val="000518B3"/>
    <w:rsid w:val="00053B39"/>
    <w:rsid w:val="00055EE1"/>
    <w:rsid w:val="00057B54"/>
    <w:rsid w:val="000621C9"/>
    <w:rsid w:val="00065000"/>
    <w:rsid w:val="00066685"/>
    <w:rsid w:val="000674F8"/>
    <w:rsid w:val="00071C8A"/>
    <w:rsid w:val="00071F27"/>
    <w:rsid w:val="00072567"/>
    <w:rsid w:val="0007304F"/>
    <w:rsid w:val="000768C1"/>
    <w:rsid w:val="00077226"/>
    <w:rsid w:val="00080C3E"/>
    <w:rsid w:val="00083F16"/>
    <w:rsid w:val="00084BC8"/>
    <w:rsid w:val="00090171"/>
    <w:rsid w:val="0009044F"/>
    <w:rsid w:val="000909B6"/>
    <w:rsid w:val="00093DB9"/>
    <w:rsid w:val="00094AB8"/>
    <w:rsid w:val="00097628"/>
    <w:rsid w:val="000A3800"/>
    <w:rsid w:val="000A43A2"/>
    <w:rsid w:val="000A4532"/>
    <w:rsid w:val="000A4752"/>
    <w:rsid w:val="000A4AEF"/>
    <w:rsid w:val="000A5CBD"/>
    <w:rsid w:val="000A7E2C"/>
    <w:rsid w:val="000B13CE"/>
    <w:rsid w:val="000B18FE"/>
    <w:rsid w:val="000B2C1D"/>
    <w:rsid w:val="000B5A35"/>
    <w:rsid w:val="000B5DDF"/>
    <w:rsid w:val="000B7B5E"/>
    <w:rsid w:val="000B7D2F"/>
    <w:rsid w:val="000C04D3"/>
    <w:rsid w:val="000C0A31"/>
    <w:rsid w:val="000C62BB"/>
    <w:rsid w:val="000C6333"/>
    <w:rsid w:val="000C729C"/>
    <w:rsid w:val="000C732F"/>
    <w:rsid w:val="000D347C"/>
    <w:rsid w:val="000D4093"/>
    <w:rsid w:val="000D563C"/>
    <w:rsid w:val="000D60A4"/>
    <w:rsid w:val="000D67DC"/>
    <w:rsid w:val="000D68CC"/>
    <w:rsid w:val="000E00A7"/>
    <w:rsid w:val="000E141F"/>
    <w:rsid w:val="000E2421"/>
    <w:rsid w:val="000F0BD9"/>
    <w:rsid w:val="000F2509"/>
    <w:rsid w:val="000F655C"/>
    <w:rsid w:val="000F7BE2"/>
    <w:rsid w:val="001008C7"/>
    <w:rsid w:val="001016E6"/>
    <w:rsid w:val="00101DB5"/>
    <w:rsid w:val="001035B0"/>
    <w:rsid w:val="0010783B"/>
    <w:rsid w:val="00110DCF"/>
    <w:rsid w:val="00111510"/>
    <w:rsid w:val="00111BE8"/>
    <w:rsid w:val="00115251"/>
    <w:rsid w:val="001153C3"/>
    <w:rsid w:val="00115B0D"/>
    <w:rsid w:val="0011732A"/>
    <w:rsid w:val="001204BB"/>
    <w:rsid w:val="00120619"/>
    <w:rsid w:val="00122ABE"/>
    <w:rsid w:val="001233C3"/>
    <w:rsid w:val="00124ADB"/>
    <w:rsid w:val="0012684B"/>
    <w:rsid w:val="00127C84"/>
    <w:rsid w:val="00132207"/>
    <w:rsid w:val="001340BE"/>
    <w:rsid w:val="0013469C"/>
    <w:rsid w:val="00134A30"/>
    <w:rsid w:val="00135B3C"/>
    <w:rsid w:val="00137466"/>
    <w:rsid w:val="00142619"/>
    <w:rsid w:val="00142FC2"/>
    <w:rsid w:val="00145072"/>
    <w:rsid w:val="00145FA2"/>
    <w:rsid w:val="00147D58"/>
    <w:rsid w:val="00151347"/>
    <w:rsid w:val="001522BA"/>
    <w:rsid w:val="00152A8C"/>
    <w:rsid w:val="00153715"/>
    <w:rsid w:val="00153ACF"/>
    <w:rsid w:val="0015451F"/>
    <w:rsid w:val="00154750"/>
    <w:rsid w:val="001554AC"/>
    <w:rsid w:val="00157049"/>
    <w:rsid w:val="0015720B"/>
    <w:rsid w:val="00161880"/>
    <w:rsid w:val="00163BDF"/>
    <w:rsid w:val="00170400"/>
    <w:rsid w:val="0017053F"/>
    <w:rsid w:val="001708BD"/>
    <w:rsid w:val="00171BF0"/>
    <w:rsid w:val="00172A10"/>
    <w:rsid w:val="001731E5"/>
    <w:rsid w:val="00175634"/>
    <w:rsid w:val="00175E6E"/>
    <w:rsid w:val="00176C0C"/>
    <w:rsid w:val="00177808"/>
    <w:rsid w:val="00177B5B"/>
    <w:rsid w:val="00177CD9"/>
    <w:rsid w:val="001879B4"/>
    <w:rsid w:val="00187B63"/>
    <w:rsid w:val="00187DE1"/>
    <w:rsid w:val="00195551"/>
    <w:rsid w:val="00195FDC"/>
    <w:rsid w:val="001A1D32"/>
    <w:rsid w:val="001A5B02"/>
    <w:rsid w:val="001A6352"/>
    <w:rsid w:val="001A77E8"/>
    <w:rsid w:val="001B2BD5"/>
    <w:rsid w:val="001B419C"/>
    <w:rsid w:val="001B42FC"/>
    <w:rsid w:val="001B5EA0"/>
    <w:rsid w:val="001B6C82"/>
    <w:rsid w:val="001B6FC7"/>
    <w:rsid w:val="001C14E1"/>
    <w:rsid w:val="001C2BD1"/>
    <w:rsid w:val="001C2CF0"/>
    <w:rsid w:val="001C5EA6"/>
    <w:rsid w:val="001C633B"/>
    <w:rsid w:val="001C687F"/>
    <w:rsid w:val="001D0908"/>
    <w:rsid w:val="001D2B58"/>
    <w:rsid w:val="001D3977"/>
    <w:rsid w:val="001D43C8"/>
    <w:rsid w:val="001D44DC"/>
    <w:rsid w:val="001D5029"/>
    <w:rsid w:val="001D569F"/>
    <w:rsid w:val="001D603B"/>
    <w:rsid w:val="001D62BD"/>
    <w:rsid w:val="001D7260"/>
    <w:rsid w:val="001E06CE"/>
    <w:rsid w:val="001E0CD7"/>
    <w:rsid w:val="001E1C2B"/>
    <w:rsid w:val="001E34C8"/>
    <w:rsid w:val="001E37C8"/>
    <w:rsid w:val="001E4C31"/>
    <w:rsid w:val="001E54AF"/>
    <w:rsid w:val="001E64F8"/>
    <w:rsid w:val="001E74C9"/>
    <w:rsid w:val="001F0070"/>
    <w:rsid w:val="001F01BA"/>
    <w:rsid w:val="001F27A2"/>
    <w:rsid w:val="001F2CF7"/>
    <w:rsid w:val="001F2F6D"/>
    <w:rsid w:val="001F4C5A"/>
    <w:rsid w:val="001F5043"/>
    <w:rsid w:val="00202694"/>
    <w:rsid w:val="002032CF"/>
    <w:rsid w:val="00203AE6"/>
    <w:rsid w:val="00210C81"/>
    <w:rsid w:val="00212137"/>
    <w:rsid w:val="00212154"/>
    <w:rsid w:val="0021559E"/>
    <w:rsid w:val="00217F26"/>
    <w:rsid w:val="0022114D"/>
    <w:rsid w:val="002220D6"/>
    <w:rsid w:val="00222622"/>
    <w:rsid w:val="00222FE1"/>
    <w:rsid w:val="002232E7"/>
    <w:rsid w:val="00227307"/>
    <w:rsid w:val="0022751B"/>
    <w:rsid w:val="002300B1"/>
    <w:rsid w:val="002309BF"/>
    <w:rsid w:val="00230A4B"/>
    <w:rsid w:val="0023240E"/>
    <w:rsid w:val="00233E9A"/>
    <w:rsid w:val="002344F0"/>
    <w:rsid w:val="00236516"/>
    <w:rsid w:val="0023653A"/>
    <w:rsid w:val="00241A56"/>
    <w:rsid w:val="002452EB"/>
    <w:rsid w:val="00245C5C"/>
    <w:rsid w:val="002464CA"/>
    <w:rsid w:val="002513B4"/>
    <w:rsid w:val="00251A24"/>
    <w:rsid w:val="00252CAC"/>
    <w:rsid w:val="002533E9"/>
    <w:rsid w:val="00254772"/>
    <w:rsid w:val="00257988"/>
    <w:rsid w:val="0026005A"/>
    <w:rsid w:val="00262D73"/>
    <w:rsid w:val="00263179"/>
    <w:rsid w:val="0026392C"/>
    <w:rsid w:val="002654F5"/>
    <w:rsid w:val="00266665"/>
    <w:rsid w:val="00267FC4"/>
    <w:rsid w:val="0027043E"/>
    <w:rsid w:val="00273040"/>
    <w:rsid w:val="00275FF1"/>
    <w:rsid w:val="002765DC"/>
    <w:rsid w:val="002769D8"/>
    <w:rsid w:val="00280330"/>
    <w:rsid w:val="0028152F"/>
    <w:rsid w:val="002818E2"/>
    <w:rsid w:val="002823BC"/>
    <w:rsid w:val="00285057"/>
    <w:rsid w:val="00291052"/>
    <w:rsid w:val="00291D3E"/>
    <w:rsid w:val="002924FB"/>
    <w:rsid w:val="0029537E"/>
    <w:rsid w:val="00296A18"/>
    <w:rsid w:val="002979CF"/>
    <w:rsid w:val="002A0AFB"/>
    <w:rsid w:val="002A1784"/>
    <w:rsid w:val="002A195D"/>
    <w:rsid w:val="002A1E5B"/>
    <w:rsid w:val="002A2C48"/>
    <w:rsid w:val="002A2FD8"/>
    <w:rsid w:val="002A7503"/>
    <w:rsid w:val="002A77E4"/>
    <w:rsid w:val="002B111B"/>
    <w:rsid w:val="002B1F25"/>
    <w:rsid w:val="002B2116"/>
    <w:rsid w:val="002B37D9"/>
    <w:rsid w:val="002B3907"/>
    <w:rsid w:val="002B4A3C"/>
    <w:rsid w:val="002B7C0D"/>
    <w:rsid w:val="002C36A5"/>
    <w:rsid w:val="002C44D8"/>
    <w:rsid w:val="002C44DF"/>
    <w:rsid w:val="002C650F"/>
    <w:rsid w:val="002D1F48"/>
    <w:rsid w:val="002D69E5"/>
    <w:rsid w:val="002E0188"/>
    <w:rsid w:val="002E1EBF"/>
    <w:rsid w:val="002E1F31"/>
    <w:rsid w:val="002E29CC"/>
    <w:rsid w:val="002E737B"/>
    <w:rsid w:val="002F228B"/>
    <w:rsid w:val="002F27A6"/>
    <w:rsid w:val="002F3E2B"/>
    <w:rsid w:val="002F527F"/>
    <w:rsid w:val="002F62A6"/>
    <w:rsid w:val="00300578"/>
    <w:rsid w:val="003007AD"/>
    <w:rsid w:val="003019C9"/>
    <w:rsid w:val="003072B2"/>
    <w:rsid w:val="00310F4B"/>
    <w:rsid w:val="00312789"/>
    <w:rsid w:val="00313B17"/>
    <w:rsid w:val="003148EB"/>
    <w:rsid w:val="0031525C"/>
    <w:rsid w:val="0031562C"/>
    <w:rsid w:val="003214C5"/>
    <w:rsid w:val="003230A7"/>
    <w:rsid w:val="00330184"/>
    <w:rsid w:val="00333818"/>
    <w:rsid w:val="003437B2"/>
    <w:rsid w:val="00350047"/>
    <w:rsid w:val="00350F92"/>
    <w:rsid w:val="0035513E"/>
    <w:rsid w:val="00355341"/>
    <w:rsid w:val="00356CAC"/>
    <w:rsid w:val="00360080"/>
    <w:rsid w:val="00361CB7"/>
    <w:rsid w:val="00362460"/>
    <w:rsid w:val="003716C7"/>
    <w:rsid w:val="0037226F"/>
    <w:rsid w:val="00372610"/>
    <w:rsid w:val="003737E2"/>
    <w:rsid w:val="00380248"/>
    <w:rsid w:val="00380291"/>
    <w:rsid w:val="00383D06"/>
    <w:rsid w:val="0039047F"/>
    <w:rsid w:val="00393274"/>
    <w:rsid w:val="00393BDD"/>
    <w:rsid w:val="00395BD5"/>
    <w:rsid w:val="00396089"/>
    <w:rsid w:val="00396151"/>
    <w:rsid w:val="00396A50"/>
    <w:rsid w:val="003A15BC"/>
    <w:rsid w:val="003A2BEF"/>
    <w:rsid w:val="003A2F06"/>
    <w:rsid w:val="003A3197"/>
    <w:rsid w:val="003A5BF4"/>
    <w:rsid w:val="003A6442"/>
    <w:rsid w:val="003B084D"/>
    <w:rsid w:val="003B188B"/>
    <w:rsid w:val="003B4D91"/>
    <w:rsid w:val="003B6FDC"/>
    <w:rsid w:val="003C250E"/>
    <w:rsid w:val="003C3716"/>
    <w:rsid w:val="003C5F1B"/>
    <w:rsid w:val="003C6B8B"/>
    <w:rsid w:val="003C7B11"/>
    <w:rsid w:val="003C7B12"/>
    <w:rsid w:val="003D0D08"/>
    <w:rsid w:val="003D3B47"/>
    <w:rsid w:val="003E09F8"/>
    <w:rsid w:val="003E0EFD"/>
    <w:rsid w:val="003E222C"/>
    <w:rsid w:val="003E3158"/>
    <w:rsid w:val="003E73B3"/>
    <w:rsid w:val="003E7636"/>
    <w:rsid w:val="003E7840"/>
    <w:rsid w:val="003F25F9"/>
    <w:rsid w:val="003F3F2F"/>
    <w:rsid w:val="003F6F63"/>
    <w:rsid w:val="00402A4B"/>
    <w:rsid w:val="004034B6"/>
    <w:rsid w:val="004043CA"/>
    <w:rsid w:val="0040465D"/>
    <w:rsid w:val="0040466D"/>
    <w:rsid w:val="00405612"/>
    <w:rsid w:val="0040592B"/>
    <w:rsid w:val="00410A81"/>
    <w:rsid w:val="00410CDC"/>
    <w:rsid w:val="00410E58"/>
    <w:rsid w:val="00411DDA"/>
    <w:rsid w:val="004124AC"/>
    <w:rsid w:val="00412EF7"/>
    <w:rsid w:val="004145DB"/>
    <w:rsid w:val="00414DE6"/>
    <w:rsid w:val="00415010"/>
    <w:rsid w:val="00415AC1"/>
    <w:rsid w:val="00415EB9"/>
    <w:rsid w:val="00416DC6"/>
    <w:rsid w:val="004202B6"/>
    <w:rsid w:val="00420BAB"/>
    <w:rsid w:val="00422983"/>
    <w:rsid w:val="004247A6"/>
    <w:rsid w:val="00427CE2"/>
    <w:rsid w:val="00432430"/>
    <w:rsid w:val="004333FF"/>
    <w:rsid w:val="0043378F"/>
    <w:rsid w:val="00433D91"/>
    <w:rsid w:val="004346A3"/>
    <w:rsid w:val="00437CD0"/>
    <w:rsid w:val="00437EC5"/>
    <w:rsid w:val="00440543"/>
    <w:rsid w:val="0044165F"/>
    <w:rsid w:val="00444458"/>
    <w:rsid w:val="004455D9"/>
    <w:rsid w:val="00445C13"/>
    <w:rsid w:val="00445F1C"/>
    <w:rsid w:val="0044631A"/>
    <w:rsid w:val="004464AD"/>
    <w:rsid w:val="0044657C"/>
    <w:rsid w:val="00450E4E"/>
    <w:rsid w:val="004533CE"/>
    <w:rsid w:val="00454533"/>
    <w:rsid w:val="00457907"/>
    <w:rsid w:val="004609FD"/>
    <w:rsid w:val="00461914"/>
    <w:rsid w:val="0046204A"/>
    <w:rsid w:val="004622AC"/>
    <w:rsid w:val="004636EA"/>
    <w:rsid w:val="0046408E"/>
    <w:rsid w:val="00464CCA"/>
    <w:rsid w:val="0046580E"/>
    <w:rsid w:val="00467E9D"/>
    <w:rsid w:val="004711F9"/>
    <w:rsid w:val="004716D9"/>
    <w:rsid w:val="00472C77"/>
    <w:rsid w:val="00474B4B"/>
    <w:rsid w:val="00481E24"/>
    <w:rsid w:val="004820DB"/>
    <w:rsid w:val="00485D0A"/>
    <w:rsid w:val="00487339"/>
    <w:rsid w:val="00492A28"/>
    <w:rsid w:val="00494049"/>
    <w:rsid w:val="00495B69"/>
    <w:rsid w:val="004A1007"/>
    <w:rsid w:val="004A2E0C"/>
    <w:rsid w:val="004A56D9"/>
    <w:rsid w:val="004A62AF"/>
    <w:rsid w:val="004A6F17"/>
    <w:rsid w:val="004A7A49"/>
    <w:rsid w:val="004A7C36"/>
    <w:rsid w:val="004B211C"/>
    <w:rsid w:val="004B3E04"/>
    <w:rsid w:val="004B52E4"/>
    <w:rsid w:val="004C080E"/>
    <w:rsid w:val="004C1132"/>
    <w:rsid w:val="004C1EE3"/>
    <w:rsid w:val="004C38AD"/>
    <w:rsid w:val="004C49FC"/>
    <w:rsid w:val="004C6D10"/>
    <w:rsid w:val="004D000C"/>
    <w:rsid w:val="004D116C"/>
    <w:rsid w:val="004D1CB3"/>
    <w:rsid w:val="004D3541"/>
    <w:rsid w:val="004D38D5"/>
    <w:rsid w:val="004D6B7D"/>
    <w:rsid w:val="004D716B"/>
    <w:rsid w:val="004D76CF"/>
    <w:rsid w:val="004E0A6E"/>
    <w:rsid w:val="004E4762"/>
    <w:rsid w:val="004E57DA"/>
    <w:rsid w:val="004F09D7"/>
    <w:rsid w:val="004F6390"/>
    <w:rsid w:val="004F7B5B"/>
    <w:rsid w:val="0050207C"/>
    <w:rsid w:val="00507942"/>
    <w:rsid w:val="00510354"/>
    <w:rsid w:val="00511155"/>
    <w:rsid w:val="00511738"/>
    <w:rsid w:val="00512308"/>
    <w:rsid w:val="0051298E"/>
    <w:rsid w:val="005168A8"/>
    <w:rsid w:val="005232A6"/>
    <w:rsid w:val="00525C6F"/>
    <w:rsid w:val="00525E00"/>
    <w:rsid w:val="00526ABC"/>
    <w:rsid w:val="005274E7"/>
    <w:rsid w:val="00527C1E"/>
    <w:rsid w:val="005302A2"/>
    <w:rsid w:val="00533189"/>
    <w:rsid w:val="0053396F"/>
    <w:rsid w:val="00533FEF"/>
    <w:rsid w:val="00534CF6"/>
    <w:rsid w:val="00535995"/>
    <w:rsid w:val="00537335"/>
    <w:rsid w:val="00537373"/>
    <w:rsid w:val="005426A3"/>
    <w:rsid w:val="005451B3"/>
    <w:rsid w:val="0054582D"/>
    <w:rsid w:val="00545FDE"/>
    <w:rsid w:val="005470D0"/>
    <w:rsid w:val="00547E05"/>
    <w:rsid w:val="005513C0"/>
    <w:rsid w:val="00552C0B"/>
    <w:rsid w:val="0055312E"/>
    <w:rsid w:val="0055367C"/>
    <w:rsid w:val="00554215"/>
    <w:rsid w:val="005546C3"/>
    <w:rsid w:val="00557370"/>
    <w:rsid w:val="005579F2"/>
    <w:rsid w:val="00560E39"/>
    <w:rsid w:val="00560F8C"/>
    <w:rsid w:val="00562D41"/>
    <w:rsid w:val="00564AE0"/>
    <w:rsid w:val="005654ED"/>
    <w:rsid w:val="005701F5"/>
    <w:rsid w:val="00570DB8"/>
    <w:rsid w:val="0057160C"/>
    <w:rsid w:val="005729FC"/>
    <w:rsid w:val="00574F67"/>
    <w:rsid w:val="00575C1E"/>
    <w:rsid w:val="00576139"/>
    <w:rsid w:val="00577339"/>
    <w:rsid w:val="00581594"/>
    <w:rsid w:val="0058182E"/>
    <w:rsid w:val="00582730"/>
    <w:rsid w:val="00583245"/>
    <w:rsid w:val="005835CE"/>
    <w:rsid w:val="005853D1"/>
    <w:rsid w:val="00586538"/>
    <w:rsid w:val="0059220F"/>
    <w:rsid w:val="00594481"/>
    <w:rsid w:val="00596373"/>
    <w:rsid w:val="005973C4"/>
    <w:rsid w:val="005A158E"/>
    <w:rsid w:val="005A1B72"/>
    <w:rsid w:val="005A3325"/>
    <w:rsid w:val="005A479C"/>
    <w:rsid w:val="005A4B6D"/>
    <w:rsid w:val="005A57A9"/>
    <w:rsid w:val="005A599E"/>
    <w:rsid w:val="005B2610"/>
    <w:rsid w:val="005B43C6"/>
    <w:rsid w:val="005B5468"/>
    <w:rsid w:val="005C2355"/>
    <w:rsid w:val="005C4DD9"/>
    <w:rsid w:val="005D054B"/>
    <w:rsid w:val="005D0808"/>
    <w:rsid w:val="005D0DCA"/>
    <w:rsid w:val="005D52DB"/>
    <w:rsid w:val="005D5896"/>
    <w:rsid w:val="005D6F86"/>
    <w:rsid w:val="005E11C8"/>
    <w:rsid w:val="005E1783"/>
    <w:rsid w:val="005E3657"/>
    <w:rsid w:val="005E4F73"/>
    <w:rsid w:val="005E755C"/>
    <w:rsid w:val="005F204A"/>
    <w:rsid w:val="005F3984"/>
    <w:rsid w:val="005F3A0D"/>
    <w:rsid w:val="005F3C10"/>
    <w:rsid w:val="005F518C"/>
    <w:rsid w:val="005F53C8"/>
    <w:rsid w:val="005F62FA"/>
    <w:rsid w:val="005F79EB"/>
    <w:rsid w:val="006026DE"/>
    <w:rsid w:val="00603780"/>
    <w:rsid w:val="006037EC"/>
    <w:rsid w:val="0060614B"/>
    <w:rsid w:val="00612992"/>
    <w:rsid w:val="006139AB"/>
    <w:rsid w:val="00613D37"/>
    <w:rsid w:val="00613D4C"/>
    <w:rsid w:val="00616B1E"/>
    <w:rsid w:val="0061725B"/>
    <w:rsid w:val="00620733"/>
    <w:rsid w:val="00621599"/>
    <w:rsid w:val="00624D90"/>
    <w:rsid w:val="00625FE2"/>
    <w:rsid w:val="0062663C"/>
    <w:rsid w:val="006307E5"/>
    <w:rsid w:val="00630D0C"/>
    <w:rsid w:val="00632BA2"/>
    <w:rsid w:val="00632BB3"/>
    <w:rsid w:val="00632C16"/>
    <w:rsid w:val="006355DB"/>
    <w:rsid w:val="00636C66"/>
    <w:rsid w:val="00640329"/>
    <w:rsid w:val="006410D1"/>
    <w:rsid w:val="00644510"/>
    <w:rsid w:val="006467C9"/>
    <w:rsid w:val="00646AA4"/>
    <w:rsid w:val="00647533"/>
    <w:rsid w:val="00647949"/>
    <w:rsid w:val="0065063B"/>
    <w:rsid w:val="006510AB"/>
    <w:rsid w:val="00651B57"/>
    <w:rsid w:val="006526CE"/>
    <w:rsid w:val="0065530C"/>
    <w:rsid w:val="00661FBF"/>
    <w:rsid w:val="006624C2"/>
    <w:rsid w:val="006663F3"/>
    <w:rsid w:val="00666E1D"/>
    <w:rsid w:val="006724E8"/>
    <w:rsid w:val="00672B81"/>
    <w:rsid w:val="006733A2"/>
    <w:rsid w:val="00676EBC"/>
    <w:rsid w:val="00685996"/>
    <w:rsid w:val="006870B3"/>
    <w:rsid w:val="00687D3E"/>
    <w:rsid w:val="00691988"/>
    <w:rsid w:val="006955A1"/>
    <w:rsid w:val="00695832"/>
    <w:rsid w:val="00696808"/>
    <w:rsid w:val="00696E33"/>
    <w:rsid w:val="00697E8C"/>
    <w:rsid w:val="00697F07"/>
    <w:rsid w:val="006A0034"/>
    <w:rsid w:val="006A1AC3"/>
    <w:rsid w:val="006A1B03"/>
    <w:rsid w:val="006A1CC3"/>
    <w:rsid w:val="006A3BDB"/>
    <w:rsid w:val="006A7B13"/>
    <w:rsid w:val="006A7B2C"/>
    <w:rsid w:val="006B0429"/>
    <w:rsid w:val="006B09BA"/>
    <w:rsid w:val="006B3762"/>
    <w:rsid w:val="006B456A"/>
    <w:rsid w:val="006B484E"/>
    <w:rsid w:val="006B7690"/>
    <w:rsid w:val="006C0111"/>
    <w:rsid w:val="006C1E30"/>
    <w:rsid w:val="006C33B4"/>
    <w:rsid w:val="006C619A"/>
    <w:rsid w:val="006C7302"/>
    <w:rsid w:val="006D2197"/>
    <w:rsid w:val="006D3E46"/>
    <w:rsid w:val="006D54AA"/>
    <w:rsid w:val="006D6A63"/>
    <w:rsid w:val="006E05F9"/>
    <w:rsid w:val="006E1C1E"/>
    <w:rsid w:val="006E24D2"/>
    <w:rsid w:val="006E45B6"/>
    <w:rsid w:val="006E45BA"/>
    <w:rsid w:val="006E664B"/>
    <w:rsid w:val="006E6A51"/>
    <w:rsid w:val="006F0415"/>
    <w:rsid w:val="006F06E3"/>
    <w:rsid w:val="006F1500"/>
    <w:rsid w:val="006F3375"/>
    <w:rsid w:val="006F6B13"/>
    <w:rsid w:val="007011F5"/>
    <w:rsid w:val="007017AE"/>
    <w:rsid w:val="00703535"/>
    <w:rsid w:val="00704845"/>
    <w:rsid w:val="00706080"/>
    <w:rsid w:val="0070734D"/>
    <w:rsid w:val="007107DB"/>
    <w:rsid w:val="00710988"/>
    <w:rsid w:val="00711283"/>
    <w:rsid w:val="0071191A"/>
    <w:rsid w:val="00711C9F"/>
    <w:rsid w:val="007121F6"/>
    <w:rsid w:val="00712328"/>
    <w:rsid w:val="00712EF0"/>
    <w:rsid w:val="00713630"/>
    <w:rsid w:val="00713EAF"/>
    <w:rsid w:val="00716BA2"/>
    <w:rsid w:val="00717FDA"/>
    <w:rsid w:val="00721A00"/>
    <w:rsid w:val="0072624A"/>
    <w:rsid w:val="0072651F"/>
    <w:rsid w:val="007279D2"/>
    <w:rsid w:val="007313B1"/>
    <w:rsid w:val="00731762"/>
    <w:rsid w:val="00735A32"/>
    <w:rsid w:val="00736872"/>
    <w:rsid w:val="00736B02"/>
    <w:rsid w:val="00736DD7"/>
    <w:rsid w:val="00741229"/>
    <w:rsid w:val="00742235"/>
    <w:rsid w:val="007443A5"/>
    <w:rsid w:val="00750572"/>
    <w:rsid w:val="00750D2C"/>
    <w:rsid w:val="0075102A"/>
    <w:rsid w:val="0075113F"/>
    <w:rsid w:val="00751D28"/>
    <w:rsid w:val="007554E7"/>
    <w:rsid w:val="00757D5C"/>
    <w:rsid w:val="00760127"/>
    <w:rsid w:val="007603D3"/>
    <w:rsid w:val="0076444B"/>
    <w:rsid w:val="007670B6"/>
    <w:rsid w:val="0077061B"/>
    <w:rsid w:val="00770C55"/>
    <w:rsid w:val="00771DC4"/>
    <w:rsid w:val="00772C33"/>
    <w:rsid w:val="00773E3D"/>
    <w:rsid w:val="007748E1"/>
    <w:rsid w:val="0078111D"/>
    <w:rsid w:val="007813C7"/>
    <w:rsid w:val="00781A44"/>
    <w:rsid w:val="0078300F"/>
    <w:rsid w:val="00783D02"/>
    <w:rsid w:val="00785C68"/>
    <w:rsid w:val="00785E75"/>
    <w:rsid w:val="00793A20"/>
    <w:rsid w:val="00795BDB"/>
    <w:rsid w:val="007A0C04"/>
    <w:rsid w:val="007A16CD"/>
    <w:rsid w:val="007A7808"/>
    <w:rsid w:val="007B04A7"/>
    <w:rsid w:val="007B225E"/>
    <w:rsid w:val="007B71FD"/>
    <w:rsid w:val="007C22E7"/>
    <w:rsid w:val="007C2633"/>
    <w:rsid w:val="007C3A84"/>
    <w:rsid w:val="007C5325"/>
    <w:rsid w:val="007C5B90"/>
    <w:rsid w:val="007D0346"/>
    <w:rsid w:val="007D0A9D"/>
    <w:rsid w:val="007D1B74"/>
    <w:rsid w:val="007D227B"/>
    <w:rsid w:val="007D70F1"/>
    <w:rsid w:val="007D7994"/>
    <w:rsid w:val="007E1207"/>
    <w:rsid w:val="007E46A2"/>
    <w:rsid w:val="007E477A"/>
    <w:rsid w:val="007E4EBD"/>
    <w:rsid w:val="007E715A"/>
    <w:rsid w:val="007E72D5"/>
    <w:rsid w:val="007E7EEF"/>
    <w:rsid w:val="007F1FCD"/>
    <w:rsid w:val="007F2413"/>
    <w:rsid w:val="007F314A"/>
    <w:rsid w:val="007F362A"/>
    <w:rsid w:val="007F478B"/>
    <w:rsid w:val="007F4904"/>
    <w:rsid w:val="007F4B34"/>
    <w:rsid w:val="007F4BBE"/>
    <w:rsid w:val="007F4C64"/>
    <w:rsid w:val="007F5666"/>
    <w:rsid w:val="007F67C9"/>
    <w:rsid w:val="0080097C"/>
    <w:rsid w:val="00803F64"/>
    <w:rsid w:val="008057FE"/>
    <w:rsid w:val="00805F87"/>
    <w:rsid w:val="008067EC"/>
    <w:rsid w:val="00810620"/>
    <w:rsid w:val="008107DC"/>
    <w:rsid w:val="00810835"/>
    <w:rsid w:val="00811BA3"/>
    <w:rsid w:val="0081207D"/>
    <w:rsid w:val="00814E1F"/>
    <w:rsid w:val="008156AA"/>
    <w:rsid w:val="008157BA"/>
    <w:rsid w:val="00816443"/>
    <w:rsid w:val="00816E1A"/>
    <w:rsid w:val="00820D5C"/>
    <w:rsid w:val="00820FA3"/>
    <w:rsid w:val="00821FDA"/>
    <w:rsid w:val="00823F68"/>
    <w:rsid w:val="00824A81"/>
    <w:rsid w:val="00827D68"/>
    <w:rsid w:val="008322D0"/>
    <w:rsid w:val="008338C9"/>
    <w:rsid w:val="00833A9D"/>
    <w:rsid w:val="0083418F"/>
    <w:rsid w:val="00834597"/>
    <w:rsid w:val="008348A6"/>
    <w:rsid w:val="0083543C"/>
    <w:rsid w:val="0083657E"/>
    <w:rsid w:val="00841B11"/>
    <w:rsid w:val="00843461"/>
    <w:rsid w:val="008451CD"/>
    <w:rsid w:val="00845BAE"/>
    <w:rsid w:val="00846ECE"/>
    <w:rsid w:val="00847449"/>
    <w:rsid w:val="008501BC"/>
    <w:rsid w:val="00851635"/>
    <w:rsid w:val="00851F37"/>
    <w:rsid w:val="00853515"/>
    <w:rsid w:val="008537F2"/>
    <w:rsid w:val="0085494B"/>
    <w:rsid w:val="008551C9"/>
    <w:rsid w:val="008559F3"/>
    <w:rsid w:val="00860576"/>
    <w:rsid w:val="00861049"/>
    <w:rsid w:val="00861C04"/>
    <w:rsid w:val="008655F0"/>
    <w:rsid w:val="00865A44"/>
    <w:rsid w:val="008674B1"/>
    <w:rsid w:val="00870249"/>
    <w:rsid w:val="00872252"/>
    <w:rsid w:val="00875CEB"/>
    <w:rsid w:val="0087767E"/>
    <w:rsid w:val="0088095E"/>
    <w:rsid w:val="008815B6"/>
    <w:rsid w:val="00883BA9"/>
    <w:rsid w:val="00885801"/>
    <w:rsid w:val="008858E5"/>
    <w:rsid w:val="00887C40"/>
    <w:rsid w:val="00887FB4"/>
    <w:rsid w:val="00890377"/>
    <w:rsid w:val="00891662"/>
    <w:rsid w:val="0089363E"/>
    <w:rsid w:val="00894476"/>
    <w:rsid w:val="008967C3"/>
    <w:rsid w:val="00897B0E"/>
    <w:rsid w:val="008A1032"/>
    <w:rsid w:val="008A29E8"/>
    <w:rsid w:val="008A3712"/>
    <w:rsid w:val="008A3DC9"/>
    <w:rsid w:val="008A5AF7"/>
    <w:rsid w:val="008A7CEE"/>
    <w:rsid w:val="008B0624"/>
    <w:rsid w:val="008B337D"/>
    <w:rsid w:val="008B430B"/>
    <w:rsid w:val="008B5317"/>
    <w:rsid w:val="008B676B"/>
    <w:rsid w:val="008B6B6C"/>
    <w:rsid w:val="008C1E4B"/>
    <w:rsid w:val="008C2AF7"/>
    <w:rsid w:val="008C4A6E"/>
    <w:rsid w:val="008C5021"/>
    <w:rsid w:val="008C57A5"/>
    <w:rsid w:val="008C77EF"/>
    <w:rsid w:val="008D07EF"/>
    <w:rsid w:val="008D14C6"/>
    <w:rsid w:val="008D19E2"/>
    <w:rsid w:val="008D1EC9"/>
    <w:rsid w:val="008D3ED3"/>
    <w:rsid w:val="008D463B"/>
    <w:rsid w:val="008D625C"/>
    <w:rsid w:val="008D6347"/>
    <w:rsid w:val="008D7018"/>
    <w:rsid w:val="008E0EE6"/>
    <w:rsid w:val="008E2EF7"/>
    <w:rsid w:val="008E395F"/>
    <w:rsid w:val="008E4718"/>
    <w:rsid w:val="008F12B1"/>
    <w:rsid w:val="008F136F"/>
    <w:rsid w:val="008F18F0"/>
    <w:rsid w:val="008F3D7F"/>
    <w:rsid w:val="008F6B04"/>
    <w:rsid w:val="008F70B8"/>
    <w:rsid w:val="008F7EA7"/>
    <w:rsid w:val="009018D3"/>
    <w:rsid w:val="00903273"/>
    <w:rsid w:val="0090588A"/>
    <w:rsid w:val="00905CF0"/>
    <w:rsid w:val="0090654D"/>
    <w:rsid w:val="00906EAE"/>
    <w:rsid w:val="00907577"/>
    <w:rsid w:val="00907A24"/>
    <w:rsid w:val="00910147"/>
    <w:rsid w:val="00912205"/>
    <w:rsid w:val="009122C2"/>
    <w:rsid w:val="00912780"/>
    <w:rsid w:val="009135D9"/>
    <w:rsid w:val="00913AF0"/>
    <w:rsid w:val="0091414C"/>
    <w:rsid w:val="00914986"/>
    <w:rsid w:val="009153A8"/>
    <w:rsid w:val="009202B9"/>
    <w:rsid w:val="00920B7C"/>
    <w:rsid w:val="00931B5C"/>
    <w:rsid w:val="00931F11"/>
    <w:rsid w:val="00933106"/>
    <w:rsid w:val="00933217"/>
    <w:rsid w:val="00937249"/>
    <w:rsid w:val="00941D33"/>
    <w:rsid w:val="009433C9"/>
    <w:rsid w:val="00944F3A"/>
    <w:rsid w:val="00946218"/>
    <w:rsid w:val="009545CA"/>
    <w:rsid w:val="00957B41"/>
    <w:rsid w:val="009602E5"/>
    <w:rsid w:val="0096179D"/>
    <w:rsid w:val="009617C4"/>
    <w:rsid w:val="00964386"/>
    <w:rsid w:val="00964BF9"/>
    <w:rsid w:val="00965466"/>
    <w:rsid w:val="0096571C"/>
    <w:rsid w:val="00966144"/>
    <w:rsid w:val="009676F9"/>
    <w:rsid w:val="00974F1F"/>
    <w:rsid w:val="0097529C"/>
    <w:rsid w:val="00977070"/>
    <w:rsid w:val="0097717F"/>
    <w:rsid w:val="009814DE"/>
    <w:rsid w:val="00981EAE"/>
    <w:rsid w:val="00981F0A"/>
    <w:rsid w:val="00981F84"/>
    <w:rsid w:val="009842A8"/>
    <w:rsid w:val="0098503D"/>
    <w:rsid w:val="0098702A"/>
    <w:rsid w:val="0099119B"/>
    <w:rsid w:val="00991EF1"/>
    <w:rsid w:val="00993144"/>
    <w:rsid w:val="0099332D"/>
    <w:rsid w:val="0099453E"/>
    <w:rsid w:val="009948B1"/>
    <w:rsid w:val="00995CE0"/>
    <w:rsid w:val="00997CEB"/>
    <w:rsid w:val="00997D28"/>
    <w:rsid w:val="009A08D2"/>
    <w:rsid w:val="009A0CDD"/>
    <w:rsid w:val="009A21E5"/>
    <w:rsid w:val="009A4E6A"/>
    <w:rsid w:val="009A511F"/>
    <w:rsid w:val="009A512C"/>
    <w:rsid w:val="009A5FAA"/>
    <w:rsid w:val="009A654B"/>
    <w:rsid w:val="009A68CF"/>
    <w:rsid w:val="009B1055"/>
    <w:rsid w:val="009B2BB1"/>
    <w:rsid w:val="009B32F6"/>
    <w:rsid w:val="009B619A"/>
    <w:rsid w:val="009C2A6A"/>
    <w:rsid w:val="009C3DD1"/>
    <w:rsid w:val="009C56D9"/>
    <w:rsid w:val="009C61B7"/>
    <w:rsid w:val="009C6748"/>
    <w:rsid w:val="009C6A00"/>
    <w:rsid w:val="009C7F3E"/>
    <w:rsid w:val="009D176C"/>
    <w:rsid w:val="009D19F7"/>
    <w:rsid w:val="009D40DD"/>
    <w:rsid w:val="009E0120"/>
    <w:rsid w:val="009E1A01"/>
    <w:rsid w:val="009E3415"/>
    <w:rsid w:val="009E478B"/>
    <w:rsid w:val="009E49DA"/>
    <w:rsid w:val="009E5E33"/>
    <w:rsid w:val="009E74BA"/>
    <w:rsid w:val="009E7947"/>
    <w:rsid w:val="009F2922"/>
    <w:rsid w:val="009F3474"/>
    <w:rsid w:val="009F4F4F"/>
    <w:rsid w:val="009F52E8"/>
    <w:rsid w:val="009F54B8"/>
    <w:rsid w:val="009F5A8F"/>
    <w:rsid w:val="009F5CB9"/>
    <w:rsid w:val="009F6CAB"/>
    <w:rsid w:val="009F6D46"/>
    <w:rsid w:val="00A00788"/>
    <w:rsid w:val="00A01EEC"/>
    <w:rsid w:val="00A02CDA"/>
    <w:rsid w:val="00A069C2"/>
    <w:rsid w:val="00A07C9E"/>
    <w:rsid w:val="00A10483"/>
    <w:rsid w:val="00A11896"/>
    <w:rsid w:val="00A14E92"/>
    <w:rsid w:val="00A15CF5"/>
    <w:rsid w:val="00A15FC8"/>
    <w:rsid w:val="00A17BA3"/>
    <w:rsid w:val="00A20213"/>
    <w:rsid w:val="00A216FE"/>
    <w:rsid w:val="00A217EA"/>
    <w:rsid w:val="00A21CC6"/>
    <w:rsid w:val="00A22175"/>
    <w:rsid w:val="00A25ABA"/>
    <w:rsid w:val="00A25C94"/>
    <w:rsid w:val="00A2722B"/>
    <w:rsid w:val="00A30B8C"/>
    <w:rsid w:val="00A3228C"/>
    <w:rsid w:val="00A3239E"/>
    <w:rsid w:val="00A3506B"/>
    <w:rsid w:val="00A35259"/>
    <w:rsid w:val="00A3705F"/>
    <w:rsid w:val="00A37AE9"/>
    <w:rsid w:val="00A422FA"/>
    <w:rsid w:val="00A4586C"/>
    <w:rsid w:val="00A45E81"/>
    <w:rsid w:val="00A509B4"/>
    <w:rsid w:val="00A50FC3"/>
    <w:rsid w:val="00A51460"/>
    <w:rsid w:val="00A53B60"/>
    <w:rsid w:val="00A53B97"/>
    <w:rsid w:val="00A5430A"/>
    <w:rsid w:val="00A54759"/>
    <w:rsid w:val="00A54EEA"/>
    <w:rsid w:val="00A55FEF"/>
    <w:rsid w:val="00A56C18"/>
    <w:rsid w:val="00A612B0"/>
    <w:rsid w:val="00A6143F"/>
    <w:rsid w:val="00A620F2"/>
    <w:rsid w:val="00A64573"/>
    <w:rsid w:val="00A64F8E"/>
    <w:rsid w:val="00A65C19"/>
    <w:rsid w:val="00A718E8"/>
    <w:rsid w:val="00A71B01"/>
    <w:rsid w:val="00A73ECE"/>
    <w:rsid w:val="00A749C8"/>
    <w:rsid w:val="00A74B46"/>
    <w:rsid w:val="00A75830"/>
    <w:rsid w:val="00A75B6D"/>
    <w:rsid w:val="00A76697"/>
    <w:rsid w:val="00A76FBB"/>
    <w:rsid w:val="00A81BDC"/>
    <w:rsid w:val="00A8368B"/>
    <w:rsid w:val="00A86157"/>
    <w:rsid w:val="00A91C14"/>
    <w:rsid w:val="00A91C44"/>
    <w:rsid w:val="00A91D87"/>
    <w:rsid w:val="00A92B96"/>
    <w:rsid w:val="00A949B2"/>
    <w:rsid w:val="00A9671F"/>
    <w:rsid w:val="00AA01B2"/>
    <w:rsid w:val="00AA0A55"/>
    <w:rsid w:val="00AA4172"/>
    <w:rsid w:val="00AA41F8"/>
    <w:rsid w:val="00AA4756"/>
    <w:rsid w:val="00AB2BE5"/>
    <w:rsid w:val="00AB4A79"/>
    <w:rsid w:val="00AB58F9"/>
    <w:rsid w:val="00AC06FC"/>
    <w:rsid w:val="00AC16D4"/>
    <w:rsid w:val="00AC198C"/>
    <w:rsid w:val="00AC1F1D"/>
    <w:rsid w:val="00AC450C"/>
    <w:rsid w:val="00AC7D88"/>
    <w:rsid w:val="00AD14F0"/>
    <w:rsid w:val="00AD7CB3"/>
    <w:rsid w:val="00AE0506"/>
    <w:rsid w:val="00AE0739"/>
    <w:rsid w:val="00AE17DD"/>
    <w:rsid w:val="00AE4C8B"/>
    <w:rsid w:val="00AE4D97"/>
    <w:rsid w:val="00AE4EB3"/>
    <w:rsid w:val="00AE6A89"/>
    <w:rsid w:val="00AE6B04"/>
    <w:rsid w:val="00AE6B11"/>
    <w:rsid w:val="00AE7C3E"/>
    <w:rsid w:val="00AF1166"/>
    <w:rsid w:val="00AF34CC"/>
    <w:rsid w:val="00AF5D23"/>
    <w:rsid w:val="00B008AA"/>
    <w:rsid w:val="00B029B2"/>
    <w:rsid w:val="00B032AD"/>
    <w:rsid w:val="00B0690B"/>
    <w:rsid w:val="00B06DF4"/>
    <w:rsid w:val="00B07880"/>
    <w:rsid w:val="00B120E7"/>
    <w:rsid w:val="00B13361"/>
    <w:rsid w:val="00B13A42"/>
    <w:rsid w:val="00B14585"/>
    <w:rsid w:val="00B17C10"/>
    <w:rsid w:val="00B20497"/>
    <w:rsid w:val="00B20AFD"/>
    <w:rsid w:val="00B22EAE"/>
    <w:rsid w:val="00B238AB"/>
    <w:rsid w:val="00B241A9"/>
    <w:rsid w:val="00B26230"/>
    <w:rsid w:val="00B26E3C"/>
    <w:rsid w:val="00B27F36"/>
    <w:rsid w:val="00B30CD7"/>
    <w:rsid w:val="00B347BF"/>
    <w:rsid w:val="00B34C6C"/>
    <w:rsid w:val="00B3519F"/>
    <w:rsid w:val="00B3670F"/>
    <w:rsid w:val="00B41B1E"/>
    <w:rsid w:val="00B41E27"/>
    <w:rsid w:val="00B4284D"/>
    <w:rsid w:val="00B42C93"/>
    <w:rsid w:val="00B431F2"/>
    <w:rsid w:val="00B44ED5"/>
    <w:rsid w:val="00B45AF6"/>
    <w:rsid w:val="00B46581"/>
    <w:rsid w:val="00B50C01"/>
    <w:rsid w:val="00B512EF"/>
    <w:rsid w:val="00B51AD7"/>
    <w:rsid w:val="00B5283F"/>
    <w:rsid w:val="00B55128"/>
    <w:rsid w:val="00B611F3"/>
    <w:rsid w:val="00B6343A"/>
    <w:rsid w:val="00B64B90"/>
    <w:rsid w:val="00B65883"/>
    <w:rsid w:val="00B65C92"/>
    <w:rsid w:val="00B677C9"/>
    <w:rsid w:val="00B67A0A"/>
    <w:rsid w:val="00B7048F"/>
    <w:rsid w:val="00B71C05"/>
    <w:rsid w:val="00B71C83"/>
    <w:rsid w:val="00B71CB6"/>
    <w:rsid w:val="00B72346"/>
    <w:rsid w:val="00B727A0"/>
    <w:rsid w:val="00B72FBC"/>
    <w:rsid w:val="00B758A7"/>
    <w:rsid w:val="00B76823"/>
    <w:rsid w:val="00B7776E"/>
    <w:rsid w:val="00B801B7"/>
    <w:rsid w:val="00B81C4C"/>
    <w:rsid w:val="00B824DF"/>
    <w:rsid w:val="00B835A2"/>
    <w:rsid w:val="00B847CA"/>
    <w:rsid w:val="00B84810"/>
    <w:rsid w:val="00B902B3"/>
    <w:rsid w:val="00B91CCC"/>
    <w:rsid w:val="00B935BF"/>
    <w:rsid w:val="00B93ABB"/>
    <w:rsid w:val="00B93D5C"/>
    <w:rsid w:val="00B95D52"/>
    <w:rsid w:val="00B96D4E"/>
    <w:rsid w:val="00B97DDB"/>
    <w:rsid w:val="00BA005E"/>
    <w:rsid w:val="00BA09EF"/>
    <w:rsid w:val="00BA0F4F"/>
    <w:rsid w:val="00BA1539"/>
    <w:rsid w:val="00BA440F"/>
    <w:rsid w:val="00BA4E5E"/>
    <w:rsid w:val="00BA5911"/>
    <w:rsid w:val="00BA713F"/>
    <w:rsid w:val="00BB189C"/>
    <w:rsid w:val="00BB1B0E"/>
    <w:rsid w:val="00BB3CB8"/>
    <w:rsid w:val="00BB3DF2"/>
    <w:rsid w:val="00BB5114"/>
    <w:rsid w:val="00BB543F"/>
    <w:rsid w:val="00BB5961"/>
    <w:rsid w:val="00BB5F5E"/>
    <w:rsid w:val="00BB6771"/>
    <w:rsid w:val="00BC0DB5"/>
    <w:rsid w:val="00BC19F9"/>
    <w:rsid w:val="00BC1D31"/>
    <w:rsid w:val="00BC2039"/>
    <w:rsid w:val="00BC4131"/>
    <w:rsid w:val="00BC4464"/>
    <w:rsid w:val="00BC6159"/>
    <w:rsid w:val="00BC6A8A"/>
    <w:rsid w:val="00BD4D92"/>
    <w:rsid w:val="00BD520C"/>
    <w:rsid w:val="00BD5E1B"/>
    <w:rsid w:val="00BE0218"/>
    <w:rsid w:val="00BE32C7"/>
    <w:rsid w:val="00BE39AD"/>
    <w:rsid w:val="00BE5809"/>
    <w:rsid w:val="00BE6286"/>
    <w:rsid w:val="00BE6460"/>
    <w:rsid w:val="00BF0811"/>
    <w:rsid w:val="00BF2020"/>
    <w:rsid w:val="00BF336F"/>
    <w:rsid w:val="00BF558A"/>
    <w:rsid w:val="00BF7D49"/>
    <w:rsid w:val="00C01677"/>
    <w:rsid w:val="00C01DA6"/>
    <w:rsid w:val="00C0260E"/>
    <w:rsid w:val="00C02C25"/>
    <w:rsid w:val="00C02D05"/>
    <w:rsid w:val="00C04CCD"/>
    <w:rsid w:val="00C06240"/>
    <w:rsid w:val="00C0687B"/>
    <w:rsid w:val="00C07BE1"/>
    <w:rsid w:val="00C1068A"/>
    <w:rsid w:val="00C125A3"/>
    <w:rsid w:val="00C14C0B"/>
    <w:rsid w:val="00C17847"/>
    <w:rsid w:val="00C21329"/>
    <w:rsid w:val="00C2279B"/>
    <w:rsid w:val="00C24234"/>
    <w:rsid w:val="00C24999"/>
    <w:rsid w:val="00C25C92"/>
    <w:rsid w:val="00C25DB7"/>
    <w:rsid w:val="00C27046"/>
    <w:rsid w:val="00C30951"/>
    <w:rsid w:val="00C3294D"/>
    <w:rsid w:val="00C33F5E"/>
    <w:rsid w:val="00C3432E"/>
    <w:rsid w:val="00C34B7E"/>
    <w:rsid w:val="00C35EFC"/>
    <w:rsid w:val="00C3711F"/>
    <w:rsid w:val="00C3745B"/>
    <w:rsid w:val="00C41A18"/>
    <w:rsid w:val="00C42557"/>
    <w:rsid w:val="00C42D27"/>
    <w:rsid w:val="00C42EF2"/>
    <w:rsid w:val="00C4316F"/>
    <w:rsid w:val="00C440D7"/>
    <w:rsid w:val="00C44476"/>
    <w:rsid w:val="00C451A9"/>
    <w:rsid w:val="00C476B9"/>
    <w:rsid w:val="00C501EE"/>
    <w:rsid w:val="00C514FE"/>
    <w:rsid w:val="00C51D75"/>
    <w:rsid w:val="00C52244"/>
    <w:rsid w:val="00C531D4"/>
    <w:rsid w:val="00C54E62"/>
    <w:rsid w:val="00C573B2"/>
    <w:rsid w:val="00C60826"/>
    <w:rsid w:val="00C6137F"/>
    <w:rsid w:val="00C626E8"/>
    <w:rsid w:val="00C63319"/>
    <w:rsid w:val="00C6390F"/>
    <w:rsid w:val="00C63CFB"/>
    <w:rsid w:val="00C63DAE"/>
    <w:rsid w:val="00C64355"/>
    <w:rsid w:val="00C67454"/>
    <w:rsid w:val="00C73833"/>
    <w:rsid w:val="00C73FD1"/>
    <w:rsid w:val="00C76DC4"/>
    <w:rsid w:val="00C803E6"/>
    <w:rsid w:val="00C822B3"/>
    <w:rsid w:val="00C87F96"/>
    <w:rsid w:val="00C901C4"/>
    <w:rsid w:val="00C9245A"/>
    <w:rsid w:val="00C951B4"/>
    <w:rsid w:val="00C97253"/>
    <w:rsid w:val="00CA104B"/>
    <w:rsid w:val="00CA19CA"/>
    <w:rsid w:val="00CA28C2"/>
    <w:rsid w:val="00CA3722"/>
    <w:rsid w:val="00CA6591"/>
    <w:rsid w:val="00CA6EFE"/>
    <w:rsid w:val="00CB435A"/>
    <w:rsid w:val="00CB520F"/>
    <w:rsid w:val="00CB55C3"/>
    <w:rsid w:val="00CB7FCC"/>
    <w:rsid w:val="00CC0311"/>
    <w:rsid w:val="00CC0715"/>
    <w:rsid w:val="00CC1419"/>
    <w:rsid w:val="00CC1DCA"/>
    <w:rsid w:val="00CC3543"/>
    <w:rsid w:val="00CC44B2"/>
    <w:rsid w:val="00CC6FDC"/>
    <w:rsid w:val="00CC718A"/>
    <w:rsid w:val="00CC7277"/>
    <w:rsid w:val="00CC7A6C"/>
    <w:rsid w:val="00CD0567"/>
    <w:rsid w:val="00CD0E7B"/>
    <w:rsid w:val="00CD1169"/>
    <w:rsid w:val="00CD2099"/>
    <w:rsid w:val="00CD2794"/>
    <w:rsid w:val="00CD2AB6"/>
    <w:rsid w:val="00CD3910"/>
    <w:rsid w:val="00CD3A34"/>
    <w:rsid w:val="00CD5052"/>
    <w:rsid w:val="00CD54BE"/>
    <w:rsid w:val="00CD59B8"/>
    <w:rsid w:val="00CD5A78"/>
    <w:rsid w:val="00CD5A7F"/>
    <w:rsid w:val="00CE059A"/>
    <w:rsid w:val="00CE148A"/>
    <w:rsid w:val="00CE1C87"/>
    <w:rsid w:val="00CE43B5"/>
    <w:rsid w:val="00CE4D86"/>
    <w:rsid w:val="00CE755B"/>
    <w:rsid w:val="00CE75FD"/>
    <w:rsid w:val="00CF26F7"/>
    <w:rsid w:val="00CF2EB2"/>
    <w:rsid w:val="00CF3273"/>
    <w:rsid w:val="00CF375A"/>
    <w:rsid w:val="00CF462C"/>
    <w:rsid w:val="00D0263F"/>
    <w:rsid w:val="00D02B6D"/>
    <w:rsid w:val="00D03971"/>
    <w:rsid w:val="00D056FC"/>
    <w:rsid w:val="00D0731C"/>
    <w:rsid w:val="00D0789E"/>
    <w:rsid w:val="00D15765"/>
    <w:rsid w:val="00D204C8"/>
    <w:rsid w:val="00D22FDF"/>
    <w:rsid w:val="00D23B90"/>
    <w:rsid w:val="00D26F1E"/>
    <w:rsid w:val="00D30DB5"/>
    <w:rsid w:val="00D349C2"/>
    <w:rsid w:val="00D34FB1"/>
    <w:rsid w:val="00D35495"/>
    <w:rsid w:val="00D36C10"/>
    <w:rsid w:val="00D37AA2"/>
    <w:rsid w:val="00D426AF"/>
    <w:rsid w:val="00D43C8A"/>
    <w:rsid w:val="00D4647F"/>
    <w:rsid w:val="00D46490"/>
    <w:rsid w:val="00D47AD7"/>
    <w:rsid w:val="00D50D17"/>
    <w:rsid w:val="00D51E15"/>
    <w:rsid w:val="00D51F19"/>
    <w:rsid w:val="00D522A8"/>
    <w:rsid w:val="00D53DEB"/>
    <w:rsid w:val="00D55189"/>
    <w:rsid w:val="00D5595C"/>
    <w:rsid w:val="00D56745"/>
    <w:rsid w:val="00D5674F"/>
    <w:rsid w:val="00D5681A"/>
    <w:rsid w:val="00D56B50"/>
    <w:rsid w:val="00D60053"/>
    <w:rsid w:val="00D63EC1"/>
    <w:rsid w:val="00D6743B"/>
    <w:rsid w:val="00D70B97"/>
    <w:rsid w:val="00D71EFB"/>
    <w:rsid w:val="00D72449"/>
    <w:rsid w:val="00D744A9"/>
    <w:rsid w:val="00D77376"/>
    <w:rsid w:val="00D775CB"/>
    <w:rsid w:val="00D800B2"/>
    <w:rsid w:val="00D81549"/>
    <w:rsid w:val="00D831A1"/>
    <w:rsid w:val="00D85F4C"/>
    <w:rsid w:val="00D8604F"/>
    <w:rsid w:val="00D86ED2"/>
    <w:rsid w:val="00D919B7"/>
    <w:rsid w:val="00D9316D"/>
    <w:rsid w:val="00D943D6"/>
    <w:rsid w:val="00D9737E"/>
    <w:rsid w:val="00D974C3"/>
    <w:rsid w:val="00D9773E"/>
    <w:rsid w:val="00DA0027"/>
    <w:rsid w:val="00DA05FD"/>
    <w:rsid w:val="00DA0BED"/>
    <w:rsid w:val="00DA1AC2"/>
    <w:rsid w:val="00DA49BE"/>
    <w:rsid w:val="00DB416B"/>
    <w:rsid w:val="00DB5EDB"/>
    <w:rsid w:val="00DC0AFD"/>
    <w:rsid w:val="00DC15CD"/>
    <w:rsid w:val="00DC1AC5"/>
    <w:rsid w:val="00DC2912"/>
    <w:rsid w:val="00DC35B9"/>
    <w:rsid w:val="00DC3E90"/>
    <w:rsid w:val="00DC66F5"/>
    <w:rsid w:val="00DD73B9"/>
    <w:rsid w:val="00DD7653"/>
    <w:rsid w:val="00DD7AE9"/>
    <w:rsid w:val="00DE120C"/>
    <w:rsid w:val="00DE22E7"/>
    <w:rsid w:val="00DE36B0"/>
    <w:rsid w:val="00DE4729"/>
    <w:rsid w:val="00DE5AF2"/>
    <w:rsid w:val="00DE6336"/>
    <w:rsid w:val="00DE695C"/>
    <w:rsid w:val="00DE6A89"/>
    <w:rsid w:val="00DF27A3"/>
    <w:rsid w:val="00DF2C51"/>
    <w:rsid w:val="00DF35F8"/>
    <w:rsid w:val="00DF48C2"/>
    <w:rsid w:val="00DF7DA5"/>
    <w:rsid w:val="00E01E37"/>
    <w:rsid w:val="00E02070"/>
    <w:rsid w:val="00E02474"/>
    <w:rsid w:val="00E100E5"/>
    <w:rsid w:val="00E10C52"/>
    <w:rsid w:val="00E11293"/>
    <w:rsid w:val="00E12183"/>
    <w:rsid w:val="00E129EB"/>
    <w:rsid w:val="00E15C82"/>
    <w:rsid w:val="00E204E0"/>
    <w:rsid w:val="00E23B70"/>
    <w:rsid w:val="00E245F7"/>
    <w:rsid w:val="00E24858"/>
    <w:rsid w:val="00E27252"/>
    <w:rsid w:val="00E3212F"/>
    <w:rsid w:val="00E3216D"/>
    <w:rsid w:val="00E35368"/>
    <w:rsid w:val="00E366EB"/>
    <w:rsid w:val="00E41FFA"/>
    <w:rsid w:val="00E425D2"/>
    <w:rsid w:val="00E443E3"/>
    <w:rsid w:val="00E44F79"/>
    <w:rsid w:val="00E46F00"/>
    <w:rsid w:val="00E51D3E"/>
    <w:rsid w:val="00E525BE"/>
    <w:rsid w:val="00E56398"/>
    <w:rsid w:val="00E57EAF"/>
    <w:rsid w:val="00E60C92"/>
    <w:rsid w:val="00E60D9D"/>
    <w:rsid w:val="00E65032"/>
    <w:rsid w:val="00E667D6"/>
    <w:rsid w:val="00E66A2B"/>
    <w:rsid w:val="00E70522"/>
    <w:rsid w:val="00E72680"/>
    <w:rsid w:val="00E7299F"/>
    <w:rsid w:val="00E74215"/>
    <w:rsid w:val="00E74421"/>
    <w:rsid w:val="00E74AC9"/>
    <w:rsid w:val="00E75C52"/>
    <w:rsid w:val="00E75D1E"/>
    <w:rsid w:val="00E82122"/>
    <w:rsid w:val="00E82133"/>
    <w:rsid w:val="00E8364D"/>
    <w:rsid w:val="00E85611"/>
    <w:rsid w:val="00E858DF"/>
    <w:rsid w:val="00E86C5D"/>
    <w:rsid w:val="00E878D1"/>
    <w:rsid w:val="00E90158"/>
    <w:rsid w:val="00E9360F"/>
    <w:rsid w:val="00E94656"/>
    <w:rsid w:val="00E950D3"/>
    <w:rsid w:val="00E95E8F"/>
    <w:rsid w:val="00EA004B"/>
    <w:rsid w:val="00EA0FD0"/>
    <w:rsid w:val="00EA1DDB"/>
    <w:rsid w:val="00EA425A"/>
    <w:rsid w:val="00EA67A6"/>
    <w:rsid w:val="00EA7927"/>
    <w:rsid w:val="00EB1AE7"/>
    <w:rsid w:val="00EB6AB2"/>
    <w:rsid w:val="00EC0508"/>
    <w:rsid w:val="00EC0ECD"/>
    <w:rsid w:val="00EC1154"/>
    <w:rsid w:val="00EC1C8D"/>
    <w:rsid w:val="00EC3D5D"/>
    <w:rsid w:val="00EC4F0E"/>
    <w:rsid w:val="00EC56BA"/>
    <w:rsid w:val="00EC716A"/>
    <w:rsid w:val="00EC72D2"/>
    <w:rsid w:val="00ED133B"/>
    <w:rsid w:val="00ED148B"/>
    <w:rsid w:val="00ED55FF"/>
    <w:rsid w:val="00ED6292"/>
    <w:rsid w:val="00ED65F8"/>
    <w:rsid w:val="00ED7DDD"/>
    <w:rsid w:val="00ED7EA6"/>
    <w:rsid w:val="00EE4762"/>
    <w:rsid w:val="00EE4F31"/>
    <w:rsid w:val="00EF0F4D"/>
    <w:rsid w:val="00EF2254"/>
    <w:rsid w:val="00EF2A84"/>
    <w:rsid w:val="00EF370D"/>
    <w:rsid w:val="00EF3D3F"/>
    <w:rsid w:val="00EF5203"/>
    <w:rsid w:val="00EF6D52"/>
    <w:rsid w:val="00F00A50"/>
    <w:rsid w:val="00F00A51"/>
    <w:rsid w:val="00F01FD8"/>
    <w:rsid w:val="00F035D3"/>
    <w:rsid w:val="00F03E10"/>
    <w:rsid w:val="00F066AD"/>
    <w:rsid w:val="00F11547"/>
    <w:rsid w:val="00F13A67"/>
    <w:rsid w:val="00F1543B"/>
    <w:rsid w:val="00F16625"/>
    <w:rsid w:val="00F16CF0"/>
    <w:rsid w:val="00F17D9B"/>
    <w:rsid w:val="00F20585"/>
    <w:rsid w:val="00F217AA"/>
    <w:rsid w:val="00F217B2"/>
    <w:rsid w:val="00F24AC3"/>
    <w:rsid w:val="00F26D16"/>
    <w:rsid w:val="00F271B2"/>
    <w:rsid w:val="00F3414F"/>
    <w:rsid w:val="00F35567"/>
    <w:rsid w:val="00F35B10"/>
    <w:rsid w:val="00F35E34"/>
    <w:rsid w:val="00F36DAD"/>
    <w:rsid w:val="00F404BA"/>
    <w:rsid w:val="00F42AAD"/>
    <w:rsid w:val="00F43836"/>
    <w:rsid w:val="00F43EC0"/>
    <w:rsid w:val="00F45754"/>
    <w:rsid w:val="00F45BA2"/>
    <w:rsid w:val="00F47F1A"/>
    <w:rsid w:val="00F52FA0"/>
    <w:rsid w:val="00F53C34"/>
    <w:rsid w:val="00F53D20"/>
    <w:rsid w:val="00F55546"/>
    <w:rsid w:val="00F55F54"/>
    <w:rsid w:val="00F56599"/>
    <w:rsid w:val="00F575E7"/>
    <w:rsid w:val="00F60BA5"/>
    <w:rsid w:val="00F60CEA"/>
    <w:rsid w:val="00F652B2"/>
    <w:rsid w:val="00F655DD"/>
    <w:rsid w:val="00F70EE9"/>
    <w:rsid w:val="00F7248B"/>
    <w:rsid w:val="00F72BA1"/>
    <w:rsid w:val="00F7312C"/>
    <w:rsid w:val="00F73A3F"/>
    <w:rsid w:val="00F7489D"/>
    <w:rsid w:val="00F75D07"/>
    <w:rsid w:val="00F7622F"/>
    <w:rsid w:val="00F762A6"/>
    <w:rsid w:val="00F830DB"/>
    <w:rsid w:val="00F83969"/>
    <w:rsid w:val="00F83A4E"/>
    <w:rsid w:val="00F84EBA"/>
    <w:rsid w:val="00F859FD"/>
    <w:rsid w:val="00F91279"/>
    <w:rsid w:val="00F91581"/>
    <w:rsid w:val="00F9165F"/>
    <w:rsid w:val="00F91F68"/>
    <w:rsid w:val="00F92D7C"/>
    <w:rsid w:val="00F94D1A"/>
    <w:rsid w:val="00F94EEE"/>
    <w:rsid w:val="00F96A2B"/>
    <w:rsid w:val="00FA118B"/>
    <w:rsid w:val="00FA282C"/>
    <w:rsid w:val="00FA4358"/>
    <w:rsid w:val="00FA4591"/>
    <w:rsid w:val="00FA4603"/>
    <w:rsid w:val="00FB1449"/>
    <w:rsid w:val="00FB1E75"/>
    <w:rsid w:val="00FB676B"/>
    <w:rsid w:val="00FB7714"/>
    <w:rsid w:val="00FC29BE"/>
    <w:rsid w:val="00FC3B27"/>
    <w:rsid w:val="00FC3C68"/>
    <w:rsid w:val="00FC527C"/>
    <w:rsid w:val="00FC5B27"/>
    <w:rsid w:val="00FC5B46"/>
    <w:rsid w:val="00FC638C"/>
    <w:rsid w:val="00FC69BD"/>
    <w:rsid w:val="00FC71E7"/>
    <w:rsid w:val="00FC758A"/>
    <w:rsid w:val="00FD05B9"/>
    <w:rsid w:val="00FD1A69"/>
    <w:rsid w:val="00FD7A8E"/>
    <w:rsid w:val="00FE0253"/>
    <w:rsid w:val="00FE08D1"/>
    <w:rsid w:val="00FE178B"/>
    <w:rsid w:val="00FE3078"/>
    <w:rsid w:val="00FE395C"/>
    <w:rsid w:val="00FE5C75"/>
    <w:rsid w:val="00FE7A50"/>
    <w:rsid w:val="00FF0095"/>
    <w:rsid w:val="00FF1CF8"/>
    <w:rsid w:val="00FF26E5"/>
    <w:rsid w:val="00FF2FAB"/>
    <w:rsid w:val="00FF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23D12"/>
  <w15:docId w15:val="{BABDA1E0-4A4F-48F9-96A2-B252ABC7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701F5"/>
    <w:pPr>
      <w:tabs>
        <w:tab w:val="center" w:pos="4153"/>
        <w:tab w:val="right" w:pos="8306"/>
      </w:tabs>
    </w:pPr>
  </w:style>
  <w:style w:type="character" w:customStyle="1" w:styleId="FooterChar">
    <w:name w:val="Footer Char"/>
    <w:basedOn w:val="DefaultParagraphFont"/>
    <w:link w:val="Footer"/>
    <w:uiPriority w:val="99"/>
    <w:semiHidden/>
    <w:locked/>
    <w:rsid w:val="008A7CEE"/>
    <w:rPr>
      <w:rFonts w:cs="Times New Roman"/>
      <w:sz w:val="24"/>
      <w:szCs w:val="24"/>
      <w:lang w:eastAsia="en-US"/>
    </w:rPr>
  </w:style>
  <w:style w:type="character" w:styleId="PageNumber">
    <w:name w:val="page number"/>
    <w:basedOn w:val="DefaultParagraphFont"/>
    <w:uiPriority w:val="99"/>
    <w:rsid w:val="005701F5"/>
    <w:rPr>
      <w:rFonts w:cs="Times New Roman"/>
    </w:rPr>
  </w:style>
  <w:style w:type="paragraph" w:styleId="Header">
    <w:name w:val="header"/>
    <w:basedOn w:val="Normal"/>
    <w:link w:val="HeaderChar"/>
    <w:uiPriority w:val="99"/>
    <w:rsid w:val="005701F5"/>
    <w:pPr>
      <w:tabs>
        <w:tab w:val="center" w:pos="4153"/>
        <w:tab w:val="right" w:pos="8306"/>
      </w:tabs>
    </w:pPr>
  </w:style>
  <w:style w:type="character" w:customStyle="1" w:styleId="HeaderChar">
    <w:name w:val="Header Char"/>
    <w:basedOn w:val="DefaultParagraphFont"/>
    <w:link w:val="Header"/>
    <w:uiPriority w:val="99"/>
    <w:semiHidden/>
    <w:locked/>
    <w:rsid w:val="008A7CEE"/>
    <w:rPr>
      <w:rFonts w:cs="Times New Roman"/>
      <w:sz w:val="24"/>
      <w:szCs w:val="24"/>
      <w:lang w:eastAsia="en-US"/>
    </w:rPr>
  </w:style>
  <w:style w:type="character" w:styleId="CommentReference">
    <w:name w:val="annotation reference"/>
    <w:basedOn w:val="DefaultParagraphFont"/>
    <w:uiPriority w:val="99"/>
    <w:semiHidden/>
    <w:rsid w:val="005701F5"/>
    <w:rPr>
      <w:rFonts w:cs="Times New Roman"/>
      <w:sz w:val="16"/>
    </w:rPr>
  </w:style>
  <w:style w:type="paragraph" w:styleId="CommentText">
    <w:name w:val="annotation text"/>
    <w:basedOn w:val="Normal"/>
    <w:link w:val="CommentTextChar"/>
    <w:uiPriority w:val="99"/>
    <w:semiHidden/>
    <w:rsid w:val="005701F5"/>
    <w:rPr>
      <w:sz w:val="20"/>
      <w:szCs w:val="20"/>
    </w:rPr>
  </w:style>
  <w:style w:type="character" w:customStyle="1" w:styleId="CommentTextChar">
    <w:name w:val="Comment Text Char"/>
    <w:basedOn w:val="DefaultParagraphFont"/>
    <w:link w:val="CommentText"/>
    <w:uiPriority w:val="99"/>
    <w:semiHidden/>
    <w:locked/>
    <w:rsid w:val="008A7CE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701F5"/>
    <w:rPr>
      <w:b/>
      <w:bCs/>
    </w:rPr>
  </w:style>
  <w:style w:type="character" w:customStyle="1" w:styleId="CommentSubjectChar">
    <w:name w:val="Comment Subject Char"/>
    <w:basedOn w:val="CommentTextChar"/>
    <w:link w:val="CommentSubject"/>
    <w:uiPriority w:val="99"/>
    <w:semiHidden/>
    <w:locked/>
    <w:rsid w:val="008A7CEE"/>
    <w:rPr>
      <w:rFonts w:cs="Times New Roman"/>
      <w:b/>
      <w:bCs/>
      <w:sz w:val="20"/>
      <w:szCs w:val="20"/>
      <w:lang w:eastAsia="en-US"/>
    </w:rPr>
  </w:style>
  <w:style w:type="paragraph" w:styleId="BalloonText">
    <w:name w:val="Balloon Text"/>
    <w:basedOn w:val="Normal"/>
    <w:link w:val="BalloonTextChar"/>
    <w:uiPriority w:val="99"/>
    <w:semiHidden/>
    <w:rsid w:val="005701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CEE"/>
    <w:rPr>
      <w:rFonts w:cs="Times New Roman"/>
      <w:sz w:val="2"/>
      <w:lang w:eastAsia="en-US"/>
    </w:rPr>
  </w:style>
  <w:style w:type="paragraph" w:customStyle="1" w:styleId="ColorfulList-Accent11">
    <w:name w:val="Colorful List - Accent 11"/>
    <w:basedOn w:val="Normal"/>
    <w:uiPriority w:val="99"/>
    <w:rsid w:val="005701F5"/>
    <w:pPr>
      <w:ind w:left="720"/>
    </w:pPr>
  </w:style>
  <w:style w:type="character" w:styleId="Strong">
    <w:name w:val="Strong"/>
    <w:basedOn w:val="DefaultParagraphFont"/>
    <w:uiPriority w:val="99"/>
    <w:qFormat/>
    <w:rsid w:val="005701F5"/>
    <w:rPr>
      <w:rFonts w:cs="Times New Roman"/>
      <w:b/>
    </w:rPr>
  </w:style>
  <w:style w:type="paragraph" w:customStyle="1" w:styleId="yiv1073717897msonormal">
    <w:name w:val="yiv1073717897msonormal"/>
    <w:basedOn w:val="Normal"/>
    <w:uiPriority w:val="99"/>
    <w:rsid w:val="005701F5"/>
    <w:pPr>
      <w:spacing w:before="100" w:beforeAutospacing="1" w:after="100" w:afterAutospacing="1"/>
    </w:pPr>
    <w:rPr>
      <w:lang w:eastAsia="en-GB"/>
    </w:rPr>
  </w:style>
  <w:style w:type="paragraph" w:customStyle="1" w:styleId="yiv1795668459msolistparagraph">
    <w:name w:val="yiv1795668459msolistparagraph"/>
    <w:basedOn w:val="Normal"/>
    <w:uiPriority w:val="99"/>
    <w:rsid w:val="005701F5"/>
    <w:pPr>
      <w:spacing w:before="100" w:beforeAutospacing="1" w:after="100" w:afterAutospacing="1"/>
    </w:pPr>
    <w:rPr>
      <w:lang w:eastAsia="en-GB"/>
    </w:rPr>
  </w:style>
  <w:style w:type="paragraph" w:customStyle="1" w:styleId="yiv1795668459msonormal">
    <w:name w:val="yiv1795668459msonormal"/>
    <w:basedOn w:val="Normal"/>
    <w:uiPriority w:val="99"/>
    <w:rsid w:val="005701F5"/>
    <w:pPr>
      <w:spacing w:before="100" w:beforeAutospacing="1" w:after="100" w:afterAutospacing="1"/>
    </w:pPr>
    <w:rPr>
      <w:lang w:eastAsia="en-GB"/>
    </w:rPr>
  </w:style>
  <w:style w:type="character" w:styleId="Hyperlink">
    <w:name w:val="Hyperlink"/>
    <w:basedOn w:val="DefaultParagraphFont"/>
    <w:uiPriority w:val="99"/>
    <w:rsid w:val="005701F5"/>
    <w:rPr>
      <w:rFonts w:cs="Times New Roman"/>
      <w:color w:val="0000FF"/>
      <w:u w:val="single"/>
    </w:rPr>
  </w:style>
  <w:style w:type="character" w:styleId="FollowedHyperlink">
    <w:name w:val="FollowedHyperlink"/>
    <w:basedOn w:val="DefaultParagraphFont"/>
    <w:uiPriority w:val="99"/>
    <w:rsid w:val="005701F5"/>
    <w:rPr>
      <w:rFonts w:cs="Times New Roman"/>
      <w:color w:val="954F72"/>
      <w:u w:val="single"/>
    </w:rPr>
  </w:style>
  <w:style w:type="paragraph" w:styleId="ListParagraph">
    <w:name w:val="List Paragraph"/>
    <w:basedOn w:val="Normal"/>
    <w:uiPriority w:val="34"/>
    <w:qFormat/>
    <w:rsid w:val="00C54E62"/>
    <w:pPr>
      <w:ind w:left="720"/>
      <w:contextualSpacing/>
    </w:pPr>
  </w:style>
  <w:style w:type="paragraph" w:customStyle="1" w:styleId="Default">
    <w:name w:val="Default"/>
    <w:uiPriority w:val="99"/>
    <w:rsid w:val="00C125A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5430A"/>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unhideWhenUsed/>
    <w:rsid w:val="00B347BF"/>
    <w:rPr>
      <w:color w:val="605E5C"/>
      <w:shd w:val="clear" w:color="auto" w:fill="E1DFDD"/>
    </w:rPr>
  </w:style>
  <w:style w:type="paragraph" w:styleId="Revision">
    <w:name w:val="Revision"/>
    <w:hidden/>
    <w:uiPriority w:val="99"/>
    <w:semiHidden/>
    <w:rsid w:val="00824A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26504">
      <w:marLeft w:val="0"/>
      <w:marRight w:val="0"/>
      <w:marTop w:val="0"/>
      <w:marBottom w:val="0"/>
      <w:divBdr>
        <w:top w:val="none" w:sz="0" w:space="0" w:color="auto"/>
        <w:left w:val="none" w:sz="0" w:space="0" w:color="auto"/>
        <w:bottom w:val="none" w:sz="0" w:space="0" w:color="auto"/>
        <w:right w:val="none" w:sz="0" w:space="0" w:color="auto"/>
      </w:divBdr>
    </w:div>
    <w:div w:id="1854026505">
      <w:marLeft w:val="0"/>
      <w:marRight w:val="0"/>
      <w:marTop w:val="0"/>
      <w:marBottom w:val="0"/>
      <w:divBdr>
        <w:top w:val="none" w:sz="0" w:space="0" w:color="auto"/>
        <w:left w:val="none" w:sz="0" w:space="0" w:color="auto"/>
        <w:bottom w:val="none" w:sz="0" w:space="0" w:color="auto"/>
        <w:right w:val="none" w:sz="0" w:space="0" w:color="auto"/>
      </w:divBdr>
    </w:div>
    <w:div w:id="1854026506">
      <w:marLeft w:val="0"/>
      <w:marRight w:val="0"/>
      <w:marTop w:val="0"/>
      <w:marBottom w:val="0"/>
      <w:divBdr>
        <w:top w:val="none" w:sz="0" w:space="0" w:color="auto"/>
        <w:left w:val="none" w:sz="0" w:space="0" w:color="auto"/>
        <w:bottom w:val="none" w:sz="0" w:space="0" w:color="auto"/>
        <w:right w:val="none" w:sz="0" w:space="0" w:color="auto"/>
      </w:divBdr>
    </w:div>
    <w:div w:id="1854026507">
      <w:marLeft w:val="0"/>
      <w:marRight w:val="0"/>
      <w:marTop w:val="0"/>
      <w:marBottom w:val="0"/>
      <w:divBdr>
        <w:top w:val="none" w:sz="0" w:space="0" w:color="auto"/>
        <w:left w:val="none" w:sz="0" w:space="0" w:color="auto"/>
        <w:bottom w:val="none" w:sz="0" w:space="0" w:color="auto"/>
        <w:right w:val="none" w:sz="0" w:space="0" w:color="auto"/>
      </w:divBdr>
    </w:div>
    <w:div w:id="1854026512">
      <w:marLeft w:val="0"/>
      <w:marRight w:val="0"/>
      <w:marTop w:val="0"/>
      <w:marBottom w:val="0"/>
      <w:divBdr>
        <w:top w:val="none" w:sz="0" w:space="0" w:color="auto"/>
        <w:left w:val="none" w:sz="0" w:space="0" w:color="auto"/>
        <w:bottom w:val="none" w:sz="0" w:space="0" w:color="auto"/>
        <w:right w:val="none" w:sz="0" w:space="0" w:color="auto"/>
      </w:divBdr>
      <w:divsChild>
        <w:div w:id="1854026548">
          <w:marLeft w:val="706"/>
          <w:marRight w:val="0"/>
          <w:marTop w:val="360"/>
          <w:marBottom w:val="0"/>
          <w:divBdr>
            <w:top w:val="none" w:sz="0" w:space="0" w:color="auto"/>
            <w:left w:val="none" w:sz="0" w:space="0" w:color="auto"/>
            <w:bottom w:val="none" w:sz="0" w:space="0" w:color="auto"/>
            <w:right w:val="none" w:sz="0" w:space="0" w:color="auto"/>
          </w:divBdr>
        </w:div>
      </w:divsChild>
    </w:div>
    <w:div w:id="1854026518">
      <w:marLeft w:val="0"/>
      <w:marRight w:val="0"/>
      <w:marTop w:val="0"/>
      <w:marBottom w:val="0"/>
      <w:divBdr>
        <w:top w:val="none" w:sz="0" w:space="0" w:color="auto"/>
        <w:left w:val="none" w:sz="0" w:space="0" w:color="auto"/>
        <w:bottom w:val="none" w:sz="0" w:space="0" w:color="auto"/>
        <w:right w:val="none" w:sz="0" w:space="0" w:color="auto"/>
      </w:divBdr>
      <w:divsChild>
        <w:div w:id="1854026541">
          <w:marLeft w:val="706"/>
          <w:marRight w:val="0"/>
          <w:marTop w:val="360"/>
          <w:marBottom w:val="0"/>
          <w:divBdr>
            <w:top w:val="none" w:sz="0" w:space="0" w:color="auto"/>
            <w:left w:val="none" w:sz="0" w:space="0" w:color="auto"/>
            <w:bottom w:val="none" w:sz="0" w:space="0" w:color="auto"/>
            <w:right w:val="none" w:sz="0" w:space="0" w:color="auto"/>
          </w:divBdr>
        </w:div>
      </w:divsChild>
    </w:div>
    <w:div w:id="1854026519">
      <w:marLeft w:val="0"/>
      <w:marRight w:val="0"/>
      <w:marTop w:val="0"/>
      <w:marBottom w:val="0"/>
      <w:divBdr>
        <w:top w:val="none" w:sz="0" w:space="0" w:color="auto"/>
        <w:left w:val="none" w:sz="0" w:space="0" w:color="auto"/>
        <w:bottom w:val="none" w:sz="0" w:space="0" w:color="auto"/>
        <w:right w:val="none" w:sz="0" w:space="0" w:color="auto"/>
      </w:divBdr>
    </w:div>
    <w:div w:id="1854026521">
      <w:marLeft w:val="0"/>
      <w:marRight w:val="0"/>
      <w:marTop w:val="0"/>
      <w:marBottom w:val="0"/>
      <w:divBdr>
        <w:top w:val="none" w:sz="0" w:space="0" w:color="auto"/>
        <w:left w:val="none" w:sz="0" w:space="0" w:color="auto"/>
        <w:bottom w:val="none" w:sz="0" w:space="0" w:color="auto"/>
        <w:right w:val="none" w:sz="0" w:space="0" w:color="auto"/>
      </w:divBdr>
      <w:divsChild>
        <w:div w:id="1854026510">
          <w:marLeft w:val="0"/>
          <w:marRight w:val="0"/>
          <w:marTop w:val="0"/>
          <w:marBottom w:val="0"/>
          <w:divBdr>
            <w:top w:val="none" w:sz="0" w:space="0" w:color="auto"/>
            <w:left w:val="none" w:sz="0" w:space="0" w:color="auto"/>
            <w:bottom w:val="none" w:sz="0" w:space="0" w:color="auto"/>
            <w:right w:val="none" w:sz="0" w:space="0" w:color="auto"/>
          </w:divBdr>
          <w:divsChild>
            <w:div w:id="1854026508">
              <w:marLeft w:val="0"/>
              <w:marRight w:val="0"/>
              <w:marTop w:val="0"/>
              <w:marBottom w:val="0"/>
              <w:divBdr>
                <w:top w:val="none" w:sz="0" w:space="0" w:color="auto"/>
                <w:left w:val="none" w:sz="0" w:space="0" w:color="auto"/>
                <w:bottom w:val="none" w:sz="0" w:space="0" w:color="auto"/>
                <w:right w:val="none" w:sz="0" w:space="0" w:color="auto"/>
              </w:divBdr>
              <w:divsChild>
                <w:div w:id="1854026515">
                  <w:marLeft w:val="0"/>
                  <w:marRight w:val="0"/>
                  <w:marTop w:val="0"/>
                  <w:marBottom w:val="0"/>
                  <w:divBdr>
                    <w:top w:val="none" w:sz="0" w:space="0" w:color="auto"/>
                    <w:left w:val="none" w:sz="0" w:space="0" w:color="auto"/>
                    <w:bottom w:val="none" w:sz="0" w:space="0" w:color="auto"/>
                    <w:right w:val="none" w:sz="0" w:space="0" w:color="auto"/>
                  </w:divBdr>
                  <w:divsChild>
                    <w:div w:id="1854026531">
                      <w:marLeft w:val="0"/>
                      <w:marRight w:val="0"/>
                      <w:marTop w:val="0"/>
                      <w:marBottom w:val="0"/>
                      <w:divBdr>
                        <w:top w:val="none" w:sz="0" w:space="0" w:color="auto"/>
                        <w:left w:val="none" w:sz="0" w:space="0" w:color="auto"/>
                        <w:bottom w:val="none" w:sz="0" w:space="0" w:color="auto"/>
                        <w:right w:val="none" w:sz="0" w:space="0" w:color="auto"/>
                      </w:divBdr>
                      <w:divsChild>
                        <w:div w:id="1854026550">
                          <w:marLeft w:val="0"/>
                          <w:marRight w:val="0"/>
                          <w:marTop w:val="0"/>
                          <w:marBottom w:val="0"/>
                          <w:divBdr>
                            <w:top w:val="none" w:sz="0" w:space="0" w:color="auto"/>
                            <w:left w:val="none" w:sz="0" w:space="0" w:color="auto"/>
                            <w:bottom w:val="none" w:sz="0" w:space="0" w:color="auto"/>
                            <w:right w:val="none" w:sz="0" w:space="0" w:color="auto"/>
                          </w:divBdr>
                          <w:divsChild>
                            <w:div w:id="1854026553">
                              <w:marLeft w:val="0"/>
                              <w:marRight w:val="0"/>
                              <w:marTop w:val="0"/>
                              <w:marBottom w:val="0"/>
                              <w:divBdr>
                                <w:top w:val="none" w:sz="0" w:space="0" w:color="auto"/>
                                <w:left w:val="none" w:sz="0" w:space="0" w:color="auto"/>
                                <w:bottom w:val="none" w:sz="0" w:space="0" w:color="auto"/>
                                <w:right w:val="none" w:sz="0" w:space="0" w:color="auto"/>
                              </w:divBdr>
                              <w:divsChild>
                                <w:div w:id="1854026539">
                                  <w:marLeft w:val="0"/>
                                  <w:marRight w:val="0"/>
                                  <w:marTop w:val="0"/>
                                  <w:marBottom w:val="0"/>
                                  <w:divBdr>
                                    <w:top w:val="none" w:sz="0" w:space="0" w:color="auto"/>
                                    <w:left w:val="none" w:sz="0" w:space="0" w:color="auto"/>
                                    <w:bottom w:val="none" w:sz="0" w:space="0" w:color="auto"/>
                                    <w:right w:val="none" w:sz="0" w:space="0" w:color="auto"/>
                                  </w:divBdr>
                                  <w:divsChild>
                                    <w:div w:id="1854026543">
                                      <w:marLeft w:val="0"/>
                                      <w:marRight w:val="0"/>
                                      <w:marTop w:val="0"/>
                                      <w:marBottom w:val="0"/>
                                      <w:divBdr>
                                        <w:top w:val="none" w:sz="0" w:space="0" w:color="auto"/>
                                        <w:left w:val="none" w:sz="0" w:space="0" w:color="auto"/>
                                        <w:bottom w:val="none" w:sz="0" w:space="0" w:color="auto"/>
                                        <w:right w:val="none" w:sz="0" w:space="0" w:color="auto"/>
                                      </w:divBdr>
                                      <w:divsChild>
                                        <w:div w:id="1854026525">
                                          <w:marLeft w:val="0"/>
                                          <w:marRight w:val="0"/>
                                          <w:marTop w:val="0"/>
                                          <w:marBottom w:val="0"/>
                                          <w:divBdr>
                                            <w:top w:val="none" w:sz="0" w:space="0" w:color="auto"/>
                                            <w:left w:val="none" w:sz="0" w:space="0" w:color="auto"/>
                                            <w:bottom w:val="none" w:sz="0" w:space="0" w:color="auto"/>
                                            <w:right w:val="none" w:sz="0" w:space="0" w:color="auto"/>
                                          </w:divBdr>
                                          <w:divsChild>
                                            <w:div w:id="18540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026522">
      <w:marLeft w:val="0"/>
      <w:marRight w:val="0"/>
      <w:marTop w:val="0"/>
      <w:marBottom w:val="0"/>
      <w:divBdr>
        <w:top w:val="none" w:sz="0" w:space="0" w:color="auto"/>
        <w:left w:val="none" w:sz="0" w:space="0" w:color="auto"/>
        <w:bottom w:val="none" w:sz="0" w:space="0" w:color="auto"/>
        <w:right w:val="none" w:sz="0" w:space="0" w:color="auto"/>
      </w:divBdr>
      <w:divsChild>
        <w:div w:id="1854026516">
          <w:marLeft w:val="706"/>
          <w:marRight w:val="0"/>
          <w:marTop w:val="360"/>
          <w:marBottom w:val="0"/>
          <w:divBdr>
            <w:top w:val="none" w:sz="0" w:space="0" w:color="auto"/>
            <w:left w:val="none" w:sz="0" w:space="0" w:color="auto"/>
            <w:bottom w:val="none" w:sz="0" w:space="0" w:color="auto"/>
            <w:right w:val="none" w:sz="0" w:space="0" w:color="auto"/>
          </w:divBdr>
        </w:div>
        <w:div w:id="1854026520">
          <w:marLeft w:val="706"/>
          <w:marRight w:val="0"/>
          <w:marTop w:val="360"/>
          <w:marBottom w:val="0"/>
          <w:divBdr>
            <w:top w:val="none" w:sz="0" w:space="0" w:color="auto"/>
            <w:left w:val="none" w:sz="0" w:space="0" w:color="auto"/>
            <w:bottom w:val="none" w:sz="0" w:space="0" w:color="auto"/>
            <w:right w:val="none" w:sz="0" w:space="0" w:color="auto"/>
          </w:divBdr>
        </w:div>
        <w:div w:id="1854026546">
          <w:marLeft w:val="706"/>
          <w:marRight w:val="0"/>
          <w:marTop w:val="360"/>
          <w:marBottom w:val="0"/>
          <w:divBdr>
            <w:top w:val="none" w:sz="0" w:space="0" w:color="auto"/>
            <w:left w:val="none" w:sz="0" w:space="0" w:color="auto"/>
            <w:bottom w:val="none" w:sz="0" w:space="0" w:color="auto"/>
            <w:right w:val="none" w:sz="0" w:space="0" w:color="auto"/>
          </w:divBdr>
        </w:div>
        <w:div w:id="1854026549">
          <w:marLeft w:val="706"/>
          <w:marRight w:val="0"/>
          <w:marTop w:val="360"/>
          <w:marBottom w:val="0"/>
          <w:divBdr>
            <w:top w:val="none" w:sz="0" w:space="0" w:color="auto"/>
            <w:left w:val="none" w:sz="0" w:space="0" w:color="auto"/>
            <w:bottom w:val="none" w:sz="0" w:space="0" w:color="auto"/>
            <w:right w:val="none" w:sz="0" w:space="0" w:color="auto"/>
          </w:divBdr>
        </w:div>
        <w:div w:id="1854026551">
          <w:marLeft w:val="706"/>
          <w:marRight w:val="0"/>
          <w:marTop w:val="360"/>
          <w:marBottom w:val="0"/>
          <w:divBdr>
            <w:top w:val="none" w:sz="0" w:space="0" w:color="auto"/>
            <w:left w:val="none" w:sz="0" w:space="0" w:color="auto"/>
            <w:bottom w:val="none" w:sz="0" w:space="0" w:color="auto"/>
            <w:right w:val="none" w:sz="0" w:space="0" w:color="auto"/>
          </w:divBdr>
        </w:div>
        <w:div w:id="1854026552">
          <w:marLeft w:val="706"/>
          <w:marRight w:val="0"/>
          <w:marTop w:val="360"/>
          <w:marBottom w:val="0"/>
          <w:divBdr>
            <w:top w:val="none" w:sz="0" w:space="0" w:color="auto"/>
            <w:left w:val="none" w:sz="0" w:space="0" w:color="auto"/>
            <w:bottom w:val="none" w:sz="0" w:space="0" w:color="auto"/>
            <w:right w:val="none" w:sz="0" w:space="0" w:color="auto"/>
          </w:divBdr>
        </w:div>
        <w:div w:id="1854026555">
          <w:marLeft w:val="706"/>
          <w:marRight w:val="0"/>
          <w:marTop w:val="360"/>
          <w:marBottom w:val="0"/>
          <w:divBdr>
            <w:top w:val="none" w:sz="0" w:space="0" w:color="auto"/>
            <w:left w:val="none" w:sz="0" w:space="0" w:color="auto"/>
            <w:bottom w:val="none" w:sz="0" w:space="0" w:color="auto"/>
            <w:right w:val="none" w:sz="0" w:space="0" w:color="auto"/>
          </w:divBdr>
        </w:div>
      </w:divsChild>
    </w:div>
    <w:div w:id="1854026523">
      <w:marLeft w:val="0"/>
      <w:marRight w:val="0"/>
      <w:marTop w:val="0"/>
      <w:marBottom w:val="0"/>
      <w:divBdr>
        <w:top w:val="none" w:sz="0" w:space="0" w:color="auto"/>
        <w:left w:val="none" w:sz="0" w:space="0" w:color="auto"/>
        <w:bottom w:val="none" w:sz="0" w:space="0" w:color="auto"/>
        <w:right w:val="none" w:sz="0" w:space="0" w:color="auto"/>
      </w:divBdr>
    </w:div>
    <w:div w:id="1854026524">
      <w:marLeft w:val="0"/>
      <w:marRight w:val="0"/>
      <w:marTop w:val="0"/>
      <w:marBottom w:val="0"/>
      <w:divBdr>
        <w:top w:val="none" w:sz="0" w:space="0" w:color="auto"/>
        <w:left w:val="none" w:sz="0" w:space="0" w:color="auto"/>
        <w:bottom w:val="none" w:sz="0" w:space="0" w:color="auto"/>
        <w:right w:val="none" w:sz="0" w:space="0" w:color="auto"/>
      </w:divBdr>
      <w:divsChild>
        <w:div w:id="1854026529">
          <w:marLeft w:val="706"/>
          <w:marRight w:val="0"/>
          <w:marTop w:val="360"/>
          <w:marBottom w:val="0"/>
          <w:divBdr>
            <w:top w:val="none" w:sz="0" w:space="0" w:color="auto"/>
            <w:left w:val="none" w:sz="0" w:space="0" w:color="auto"/>
            <w:bottom w:val="none" w:sz="0" w:space="0" w:color="auto"/>
            <w:right w:val="none" w:sz="0" w:space="0" w:color="auto"/>
          </w:divBdr>
        </w:div>
      </w:divsChild>
    </w:div>
    <w:div w:id="1854026527">
      <w:marLeft w:val="0"/>
      <w:marRight w:val="0"/>
      <w:marTop w:val="0"/>
      <w:marBottom w:val="0"/>
      <w:divBdr>
        <w:top w:val="none" w:sz="0" w:space="0" w:color="auto"/>
        <w:left w:val="none" w:sz="0" w:space="0" w:color="auto"/>
        <w:bottom w:val="none" w:sz="0" w:space="0" w:color="auto"/>
        <w:right w:val="none" w:sz="0" w:space="0" w:color="auto"/>
      </w:divBdr>
    </w:div>
    <w:div w:id="1854026528">
      <w:marLeft w:val="0"/>
      <w:marRight w:val="0"/>
      <w:marTop w:val="0"/>
      <w:marBottom w:val="0"/>
      <w:divBdr>
        <w:top w:val="none" w:sz="0" w:space="0" w:color="auto"/>
        <w:left w:val="none" w:sz="0" w:space="0" w:color="auto"/>
        <w:bottom w:val="none" w:sz="0" w:space="0" w:color="auto"/>
        <w:right w:val="none" w:sz="0" w:space="0" w:color="auto"/>
      </w:divBdr>
    </w:div>
    <w:div w:id="1854026532">
      <w:marLeft w:val="0"/>
      <w:marRight w:val="0"/>
      <w:marTop w:val="0"/>
      <w:marBottom w:val="0"/>
      <w:divBdr>
        <w:top w:val="none" w:sz="0" w:space="0" w:color="auto"/>
        <w:left w:val="none" w:sz="0" w:space="0" w:color="auto"/>
        <w:bottom w:val="none" w:sz="0" w:space="0" w:color="auto"/>
        <w:right w:val="none" w:sz="0" w:space="0" w:color="auto"/>
      </w:divBdr>
      <w:divsChild>
        <w:div w:id="1854026517">
          <w:marLeft w:val="0"/>
          <w:marRight w:val="0"/>
          <w:marTop w:val="0"/>
          <w:marBottom w:val="0"/>
          <w:divBdr>
            <w:top w:val="none" w:sz="0" w:space="0" w:color="auto"/>
            <w:left w:val="none" w:sz="0" w:space="0" w:color="auto"/>
            <w:bottom w:val="none" w:sz="0" w:space="0" w:color="auto"/>
            <w:right w:val="none" w:sz="0" w:space="0" w:color="auto"/>
          </w:divBdr>
        </w:div>
        <w:div w:id="1854026533">
          <w:marLeft w:val="0"/>
          <w:marRight w:val="0"/>
          <w:marTop w:val="0"/>
          <w:marBottom w:val="0"/>
          <w:divBdr>
            <w:top w:val="none" w:sz="0" w:space="0" w:color="auto"/>
            <w:left w:val="none" w:sz="0" w:space="0" w:color="auto"/>
            <w:bottom w:val="none" w:sz="0" w:space="0" w:color="auto"/>
            <w:right w:val="none" w:sz="0" w:space="0" w:color="auto"/>
          </w:divBdr>
        </w:div>
      </w:divsChild>
    </w:div>
    <w:div w:id="1854026534">
      <w:marLeft w:val="0"/>
      <w:marRight w:val="0"/>
      <w:marTop w:val="0"/>
      <w:marBottom w:val="0"/>
      <w:divBdr>
        <w:top w:val="none" w:sz="0" w:space="0" w:color="auto"/>
        <w:left w:val="none" w:sz="0" w:space="0" w:color="auto"/>
        <w:bottom w:val="none" w:sz="0" w:space="0" w:color="auto"/>
        <w:right w:val="none" w:sz="0" w:space="0" w:color="auto"/>
      </w:divBdr>
    </w:div>
    <w:div w:id="1854026535">
      <w:marLeft w:val="0"/>
      <w:marRight w:val="0"/>
      <w:marTop w:val="0"/>
      <w:marBottom w:val="0"/>
      <w:divBdr>
        <w:top w:val="none" w:sz="0" w:space="0" w:color="auto"/>
        <w:left w:val="none" w:sz="0" w:space="0" w:color="auto"/>
        <w:bottom w:val="none" w:sz="0" w:space="0" w:color="auto"/>
        <w:right w:val="none" w:sz="0" w:space="0" w:color="auto"/>
      </w:divBdr>
      <w:divsChild>
        <w:div w:id="1854026513">
          <w:marLeft w:val="706"/>
          <w:marRight w:val="0"/>
          <w:marTop w:val="360"/>
          <w:marBottom w:val="0"/>
          <w:divBdr>
            <w:top w:val="none" w:sz="0" w:space="0" w:color="auto"/>
            <w:left w:val="none" w:sz="0" w:space="0" w:color="auto"/>
            <w:bottom w:val="none" w:sz="0" w:space="0" w:color="auto"/>
            <w:right w:val="none" w:sz="0" w:space="0" w:color="auto"/>
          </w:divBdr>
        </w:div>
        <w:div w:id="1854026542">
          <w:marLeft w:val="706"/>
          <w:marRight w:val="0"/>
          <w:marTop w:val="360"/>
          <w:marBottom w:val="0"/>
          <w:divBdr>
            <w:top w:val="none" w:sz="0" w:space="0" w:color="auto"/>
            <w:left w:val="none" w:sz="0" w:space="0" w:color="auto"/>
            <w:bottom w:val="none" w:sz="0" w:space="0" w:color="auto"/>
            <w:right w:val="none" w:sz="0" w:space="0" w:color="auto"/>
          </w:divBdr>
        </w:div>
      </w:divsChild>
    </w:div>
    <w:div w:id="1854026537">
      <w:marLeft w:val="0"/>
      <w:marRight w:val="0"/>
      <w:marTop w:val="0"/>
      <w:marBottom w:val="0"/>
      <w:divBdr>
        <w:top w:val="none" w:sz="0" w:space="0" w:color="auto"/>
        <w:left w:val="none" w:sz="0" w:space="0" w:color="auto"/>
        <w:bottom w:val="none" w:sz="0" w:space="0" w:color="auto"/>
        <w:right w:val="none" w:sz="0" w:space="0" w:color="auto"/>
      </w:divBdr>
    </w:div>
    <w:div w:id="1854026538">
      <w:marLeft w:val="0"/>
      <w:marRight w:val="0"/>
      <w:marTop w:val="0"/>
      <w:marBottom w:val="0"/>
      <w:divBdr>
        <w:top w:val="none" w:sz="0" w:space="0" w:color="auto"/>
        <w:left w:val="none" w:sz="0" w:space="0" w:color="auto"/>
        <w:bottom w:val="none" w:sz="0" w:space="0" w:color="auto"/>
        <w:right w:val="none" w:sz="0" w:space="0" w:color="auto"/>
      </w:divBdr>
      <w:divsChild>
        <w:div w:id="1854026509">
          <w:marLeft w:val="0"/>
          <w:marRight w:val="0"/>
          <w:marTop w:val="0"/>
          <w:marBottom w:val="0"/>
          <w:divBdr>
            <w:top w:val="none" w:sz="0" w:space="0" w:color="auto"/>
            <w:left w:val="none" w:sz="0" w:space="0" w:color="auto"/>
            <w:bottom w:val="none" w:sz="0" w:space="0" w:color="auto"/>
            <w:right w:val="none" w:sz="0" w:space="0" w:color="auto"/>
          </w:divBdr>
        </w:div>
        <w:div w:id="1854026511">
          <w:marLeft w:val="0"/>
          <w:marRight w:val="0"/>
          <w:marTop w:val="0"/>
          <w:marBottom w:val="0"/>
          <w:divBdr>
            <w:top w:val="none" w:sz="0" w:space="0" w:color="auto"/>
            <w:left w:val="none" w:sz="0" w:space="0" w:color="auto"/>
            <w:bottom w:val="none" w:sz="0" w:space="0" w:color="auto"/>
            <w:right w:val="none" w:sz="0" w:space="0" w:color="auto"/>
          </w:divBdr>
        </w:div>
        <w:div w:id="1854026514">
          <w:marLeft w:val="0"/>
          <w:marRight w:val="0"/>
          <w:marTop w:val="0"/>
          <w:marBottom w:val="0"/>
          <w:divBdr>
            <w:top w:val="none" w:sz="0" w:space="0" w:color="auto"/>
            <w:left w:val="none" w:sz="0" w:space="0" w:color="auto"/>
            <w:bottom w:val="none" w:sz="0" w:space="0" w:color="auto"/>
            <w:right w:val="none" w:sz="0" w:space="0" w:color="auto"/>
          </w:divBdr>
        </w:div>
        <w:div w:id="1854026526">
          <w:marLeft w:val="0"/>
          <w:marRight w:val="0"/>
          <w:marTop w:val="0"/>
          <w:marBottom w:val="0"/>
          <w:divBdr>
            <w:top w:val="none" w:sz="0" w:space="0" w:color="auto"/>
            <w:left w:val="none" w:sz="0" w:space="0" w:color="auto"/>
            <w:bottom w:val="none" w:sz="0" w:space="0" w:color="auto"/>
            <w:right w:val="none" w:sz="0" w:space="0" w:color="auto"/>
          </w:divBdr>
        </w:div>
        <w:div w:id="1854026530">
          <w:marLeft w:val="0"/>
          <w:marRight w:val="0"/>
          <w:marTop w:val="0"/>
          <w:marBottom w:val="0"/>
          <w:divBdr>
            <w:top w:val="none" w:sz="0" w:space="0" w:color="auto"/>
            <w:left w:val="none" w:sz="0" w:space="0" w:color="auto"/>
            <w:bottom w:val="none" w:sz="0" w:space="0" w:color="auto"/>
            <w:right w:val="none" w:sz="0" w:space="0" w:color="auto"/>
          </w:divBdr>
        </w:div>
        <w:div w:id="1854026536">
          <w:marLeft w:val="0"/>
          <w:marRight w:val="0"/>
          <w:marTop w:val="0"/>
          <w:marBottom w:val="0"/>
          <w:divBdr>
            <w:top w:val="none" w:sz="0" w:space="0" w:color="auto"/>
            <w:left w:val="none" w:sz="0" w:space="0" w:color="auto"/>
            <w:bottom w:val="none" w:sz="0" w:space="0" w:color="auto"/>
            <w:right w:val="none" w:sz="0" w:space="0" w:color="auto"/>
          </w:divBdr>
        </w:div>
        <w:div w:id="1854026554">
          <w:marLeft w:val="0"/>
          <w:marRight w:val="0"/>
          <w:marTop w:val="0"/>
          <w:marBottom w:val="0"/>
          <w:divBdr>
            <w:top w:val="none" w:sz="0" w:space="0" w:color="auto"/>
            <w:left w:val="none" w:sz="0" w:space="0" w:color="auto"/>
            <w:bottom w:val="none" w:sz="0" w:space="0" w:color="auto"/>
            <w:right w:val="none" w:sz="0" w:space="0" w:color="auto"/>
          </w:divBdr>
        </w:div>
      </w:divsChild>
    </w:div>
    <w:div w:id="1854026544">
      <w:marLeft w:val="0"/>
      <w:marRight w:val="0"/>
      <w:marTop w:val="0"/>
      <w:marBottom w:val="0"/>
      <w:divBdr>
        <w:top w:val="none" w:sz="0" w:space="0" w:color="auto"/>
        <w:left w:val="none" w:sz="0" w:space="0" w:color="auto"/>
        <w:bottom w:val="none" w:sz="0" w:space="0" w:color="auto"/>
        <w:right w:val="none" w:sz="0" w:space="0" w:color="auto"/>
      </w:divBdr>
      <w:divsChild>
        <w:div w:id="1854026547">
          <w:marLeft w:val="706"/>
          <w:marRight w:val="0"/>
          <w:marTop w:val="360"/>
          <w:marBottom w:val="0"/>
          <w:divBdr>
            <w:top w:val="none" w:sz="0" w:space="0" w:color="auto"/>
            <w:left w:val="none" w:sz="0" w:space="0" w:color="auto"/>
            <w:bottom w:val="none" w:sz="0" w:space="0" w:color="auto"/>
            <w:right w:val="none" w:sz="0" w:space="0" w:color="auto"/>
          </w:divBdr>
        </w:div>
      </w:divsChild>
    </w:div>
    <w:div w:id="1854026545">
      <w:marLeft w:val="0"/>
      <w:marRight w:val="0"/>
      <w:marTop w:val="0"/>
      <w:marBottom w:val="0"/>
      <w:divBdr>
        <w:top w:val="none" w:sz="0" w:space="0" w:color="auto"/>
        <w:left w:val="none" w:sz="0" w:space="0" w:color="auto"/>
        <w:bottom w:val="none" w:sz="0" w:space="0" w:color="auto"/>
        <w:right w:val="none" w:sz="0" w:space="0" w:color="auto"/>
      </w:divBdr>
    </w:div>
    <w:div w:id="1854026556">
      <w:marLeft w:val="0"/>
      <w:marRight w:val="0"/>
      <w:marTop w:val="0"/>
      <w:marBottom w:val="0"/>
      <w:divBdr>
        <w:top w:val="none" w:sz="0" w:space="0" w:color="auto"/>
        <w:left w:val="none" w:sz="0" w:space="0" w:color="auto"/>
        <w:bottom w:val="none" w:sz="0" w:space="0" w:color="auto"/>
        <w:right w:val="none" w:sz="0" w:space="0" w:color="auto"/>
      </w:divBdr>
    </w:div>
    <w:div w:id="1854026557">
      <w:marLeft w:val="0"/>
      <w:marRight w:val="0"/>
      <w:marTop w:val="0"/>
      <w:marBottom w:val="0"/>
      <w:divBdr>
        <w:top w:val="none" w:sz="0" w:space="0" w:color="auto"/>
        <w:left w:val="none" w:sz="0" w:space="0" w:color="auto"/>
        <w:bottom w:val="none" w:sz="0" w:space="0" w:color="auto"/>
        <w:right w:val="none" w:sz="0" w:space="0" w:color="auto"/>
      </w:divBdr>
    </w:div>
    <w:div w:id="1854026558">
      <w:marLeft w:val="0"/>
      <w:marRight w:val="0"/>
      <w:marTop w:val="0"/>
      <w:marBottom w:val="0"/>
      <w:divBdr>
        <w:top w:val="none" w:sz="0" w:space="0" w:color="auto"/>
        <w:left w:val="none" w:sz="0" w:space="0" w:color="auto"/>
        <w:bottom w:val="none" w:sz="0" w:space="0" w:color="auto"/>
        <w:right w:val="none" w:sz="0" w:space="0" w:color="auto"/>
      </w:divBdr>
    </w:div>
    <w:div w:id="185402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ialstrategy.inspired-digita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starhg.co.uk/privacy-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northstarhg.co.uk/digit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4007374E7AB74A9BD1B3901E2FF781" ma:contentTypeVersion="14" ma:contentTypeDescription="Create a new document." ma:contentTypeScope="" ma:versionID="9f8c64d16b52e9b578a4c066d9c7119c">
  <xsd:schema xmlns:xsd="http://www.w3.org/2001/XMLSchema" xmlns:xs="http://www.w3.org/2001/XMLSchema" xmlns:p="http://schemas.microsoft.com/office/2006/metadata/properties" xmlns:ns3="2fd93ea1-363a-42c5-ad88-90b778bfcc2b" xmlns:ns4="d0be4d07-043e-4a18-b680-304581e8322d" targetNamespace="http://schemas.microsoft.com/office/2006/metadata/properties" ma:root="true" ma:fieldsID="6f192a5ea39387eeb0b93595e4ac55af" ns3:_="" ns4:_="">
    <xsd:import namespace="2fd93ea1-363a-42c5-ad88-90b778bfcc2b"/>
    <xsd:import namespace="d0be4d07-043e-4a18-b680-304581e83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93ea1-363a-42c5-ad88-90b778bfc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be4d07-043e-4a18-b680-304581e83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3B268-1FFC-48D2-9754-5483083DAE63}">
  <ds:schemaRefs>
    <ds:schemaRef ds:uri="http://schemas.microsoft.com/sharepoint/v3/contenttype/forms"/>
  </ds:schemaRefs>
</ds:datastoreItem>
</file>

<file path=customXml/itemProps2.xml><?xml version="1.0" encoding="utf-8"?>
<ds:datastoreItem xmlns:ds="http://schemas.openxmlformats.org/officeDocument/2006/customXml" ds:itemID="{6DF9FE47-7CC0-4376-B121-76028F73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93ea1-363a-42c5-ad88-90b778bfcc2b"/>
    <ds:schemaRef ds:uri="d0be4d07-043e-4a18-b680-304581e83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CDB05-8EDA-4459-8217-495AC0A65519}">
  <ds:schemaRefs>
    <ds:schemaRef ds:uri="http://schemas.openxmlformats.org/officeDocument/2006/bibliography"/>
  </ds:schemaRefs>
</ds:datastoreItem>
</file>

<file path=customXml/itemProps4.xml><?xml version="1.0" encoding="utf-8"?>
<ds:datastoreItem xmlns:ds="http://schemas.openxmlformats.org/officeDocument/2006/customXml" ds:itemID="{29C7742E-C251-4B15-9A21-525B527F8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Star Tenants Voice</vt:lpstr>
    </vt:vector>
  </TitlesOfParts>
  <Company>MS</Company>
  <LinksUpToDate>false</LinksUpToDate>
  <CharactersWithSpaces>12498</CharactersWithSpaces>
  <SharedDoc>false</SharedDoc>
  <HLinks>
    <vt:vector size="60" baseType="variant">
      <vt:variant>
        <vt:i4>2490494</vt:i4>
      </vt:variant>
      <vt:variant>
        <vt:i4>27</vt:i4>
      </vt:variant>
      <vt:variant>
        <vt:i4>0</vt:i4>
      </vt:variant>
      <vt:variant>
        <vt:i4>5</vt:i4>
      </vt:variant>
      <vt:variant>
        <vt:lpwstr>https://news.northstarhg.co.uk/digitalstrategy</vt:lpwstr>
      </vt:variant>
      <vt:variant>
        <vt:lpwstr/>
      </vt:variant>
      <vt:variant>
        <vt:i4>6094923</vt:i4>
      </vt:variant>
      <vt:variant>
        <vt:i4>24</vt:i4>
      </vt:variant>
      <vt:variant>
        <vt:i4>0</vt:i4>
      </vt:variant>
      <vt:variant>
        <vt:i4>5</vt:i4>
      </vt:variant>
      <vt:variant>
        <vt:lpwstr>https://ico.org.uk/for-organisations/guide-to-freedom-of-information/refusing-a-request/</vt:lpwstr>
      </vt:variant>
      <vt:variant>
        <vt:lpwstr/>
      </vt:variant>
      <vt:variant>
        <vt:i4>3997812</vt:i4>
      </vt:variant>
      <vt:variant>
        <vt:i4>21</vt:i4>
      </vt:variant>
      <vt:variant>
        <vt:i4>0</vt:i4>
      </vt:variant>
      <vt:variant>
        <vt:i4>5</vt:i4>
      </vt:variant>
      <vt:variant>
        <vt:lpwstr>https://www.fuzzlab.co.uk/</vt:lpwstr>
      </vt:variant>
      <vt:variant>
        <vt:lpwstr/>
      </vt:variant>
      <vt:variant>
        <vt:i4>7143482</vt:i4>
      </vt:variant>
      <vt:variant>
        <vt:i4>18</vt:i4>
      </vt:variant>
      <vt:variant>
        <vt:i4>0</vt:i4>
      </vt:variant>
      <vt:variant>
        <vt:i4>5</vt:i4>
      </vt:variant>
      <vt:variant>
        <vt:lpwstr>https://www.northstarhg.co.uk/about-north-star/corporate-information/social-value-reports/</vt:lpwstr>
      </vt:variant>
      <vt:variant>
        <vt:lpwstr/>
      </vt:variant>
      <vt:variant>
        <vt:i4>2818085</vt:i4>
      </vt:variant>
      <vt:variant>
        <vt:i4>15</vt:i4>
      </vt:variant>
      <vt:variant>
        <vt:i4>0</vt:i4>
      </vt:variant>
      <vt:variant>
        <vt:i4>5</vt:i4>
      </vt:variant>
      <vt:variant>
        <vt:lpwstr>https://annualreport.northstarhg.co.uk/</vt:lpwstr>
      </vt:variant>
      <vt:variant>
        <vt:lpwstr/>
      </vt:variant>
      <vt:variant>
        <vt:i4>5308506</vt:i4>
      </vt:variant>
      <vt:variant>
        <vt:i4>12</vt:i4>
      </vt:variant>
      <vt:variant>
        <vt:i4>0</vt:i4>
      </vt:variant>
      <vt:variant>
        <vt:i4>5</vt:i4>
      </vt:variant>
      <vt:variant>
        <vt:lpwstr>https://www.northstarhg.co.uk/your-home/your-tenancy/complaints-compliments-and-comments/</vt:lpwstr>
      </vt:variant>
      <vt:variant>
        <vt:lpwstr/>
      </vt:variant>
      <vt:variant>
        <vt:i4>4784133</vt:i4>
      </vt:variant>
      <vt:variant>
        <vt:i4>9</vt:i4>
      </vt:variant>
      <vt:variant>
        <vt:i4>0</vt:i4>
      </vt:variant>
      <vt:variant>
        <vt:i4>5</vt:i4>
      </vt:variant>
      <vt:variant>
        <vt:lpwstr>https://www.northstarhg.co.uk/about-north-star/corporate-information/performance-information/</vt:lpwstr>
      </vt:variant>
      <vt:variant>
        <vt:lpwstr/>
      </vt:variant>
      <vt:variant>
        <vt:i4>4784133</vt:i4>
      </vt:variant>
      <vt:variant>
        <vt:i4>6</vt:i4>
      </vt:variant>
      <vt:variant>
        <vt:i4>0</vt:i4>
      </vt:variant>
      <vt:variant>
        <vt:i4>5</vt:i4>
      </vt:variant>
      <vt:variant>
        <vt:lpwstr>https://www.northstarhg.co.uk/about-north-star/corporate-information/performance-information/</vt:lpwstr>
      </vt:variant>
      <vt:variant>
        <vt:lpwstr/>
      </vt:variant>
      <vt:variant>
        <vt:i4>327775</vt:i4>
      </vt:variant>
      <vt:variant>
        <vt:i4>3</vt:i4>
      </vt:variant>
      <vt:variant>
        <vt:i4>0</vt:i4>
      </vt:variant>
      <vt:variant>
        <vt:i4>5</vt:i4>
      </vt:variant>
      <vt:variant>
        <vt:lpwstr>https://www.digitialstrategy.inspired-digital.co.uk/</vt:lpwstr>
      </vt:variant>
      <vt:variant>
        <vt:lpwstr/>
      </vt:variant>
      <vt:variant>
        <vt:i4>5505044</vt:i4>
      </vt:variant>
      <vt:variant>
        <vt:i4>0</vt:i4>
      </vt:variant>
      <vt:variant>
        <vt:i4>0</vt:i4>
      </vt:variant>
      <vt:variant>
        <vt:i4>5</vt:i4>
      </vt:variant>
      <vt:variant>
        <vt:lpwstr>https://www.northstarhg.co.uk/privacy-statement/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Star Tenants Voice</dc:title>
  <dc:subject/>
  <dc:creator>Kevin</dc:creator>
  <cp:keywords/>
  <dc:description/>
  <cp:lastModifiedBy>Adam Clark</cp:lastModifiedBy>
  <cp:revision>2</cp:revision>
  <cp:lastPrinted>2018-07-06T16:22:00Z</cp:lastPrinted>
  <dcterms:created xsi:type="dcterms:W3CDTF">2022-02-04T08:49:00Z</dcterms:created>
  <dcterms:modified xsi:type="dcterms:W3CDTF">2022-02-04T08:49:00Z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0x010100484007374E7AB74A9BD1B3901E2FF781</vt:lpwstr>
  </property>
</Properties>
</file>